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025" w:rsidRPr="00DD41B7" w:rsidRDefault="00087025" w:rsidP="00925D45">
      <w:pPr>
        <w:spacing w:line="228" w:lineRule="auto"/>
        <w:ind w:firstLine="0"/>
        <w:jc w:val="center"/>
        <w:rPr>
          <w:rFonts w:eastAsia="Calibri" w:cs="Times New Roman"/>
          <w:b/>
          <w:caps/>
          <w:sz w:val="28"/>
          <w:szCs w:val="28"/>
        </w:rPr>
      </w:pPr>
      <w:r w:rsidRPr="00DD41B7">
        <w:rPr>
          <w:rFonts w:eastAsia="Calibri" w:cs="Times New Roman"/>
          <w:b/>
          <w:caps/>
          <w:sz w:val="28"/>
          <w:szCs w:val="28"/>
        </w:rPr>
        <w:t>Инструкция</w:t>
      </w:r>
    </w:p>
    <w:p w:rsidR="0000710B" w:rsidRDefault="00087025" w:rsidP="00925D45">
      <w:pPr>
        <w:spacing w:line="228" w:lineRule="auto"/>
        <w:ind w:firstLine="0"/>
        <w:jc w:val="center"/>
        <w:rPr>
          <w:rFonts w:eastAsia="Calibri" w:cs="Times New Roman"/>
          <w:b/>
          <w:sz w:val="28"/>
          <w:szCs w:val="28"/>
        </w:rPr>
      </w:pPr>
      <w:r w:rsidRPr="00DD41B7">
        <w:rPr>
          <w:rFonts w:eastAsia="Calibri" w:cs="Times New Roman"/>
          <w:b/>
          <w:sz w:val="28"/>
          <w:szCs w:val="28"/>
        </w:rPr>
        <w:t>по группировке случаев, в том числе правила учета дополнительных классификационных критериев</w:t>
      </w:r>
      <w:r w:rsidR="00E946F2" w:rsidRPr="00DD41B7">
        <w:rPr>
          <w:rFonts w:eastAsia="Calibri" w:cs="Times New Roman"/>
          <w:b/>
          <w:sz w:val="28"/>
          <w:szCs w:val="28"/>
        </w:rPr>
        <w:t xml:space="preserve">, и подходам к оплате медицинской помощи в амбулаторных условиях по подушевому нормативу финансирования  </w:t>
      </w:r>
    </w:p>
    <w:p w:rsidR="00087025" w:rsidRPr="0000710B" w:rsidRDefault="00087025" w:rsidP="00925D45">
      <w:pPr>
        <w:spacing w:line="228" w:lineRule="auto"/>
        <w:ind w:firstLine="0"/>
        <w:jc w:val="center"/>
        <w:rPr>
          <w:rFonts w:eastAsia="Calibri" w:cs="Times New Roman"/>
          <w:sz w:val="28"/>
          <w:szCs w:val="28"/>
        </w:rPr>
      </w:pPr>
      <w:r w:rsidRPr="0000710B">
        <w:rPr>
          <w:rFonts w:cs="Times New Roman"/>
          <w:sz w:val="28"/>
          <w:szCs w:val="28"/>
        </w:rPr>
        <w:t xml:space="preserve">(в дополнение к </w:t>
      </w:r>
      <w:r w:rsidR="0000710B">
        <w:rPr>
          <w:rFonts w:cs="Times New Roman"/>
          <w:sz w:val="28"/>
          <w:szCs w:val="28"/>
        </w:rPr>
        <w:t>М</w:t>
      </w:r>
      <w:r w:rsidRPr="0000710B">
        <w:rPr>
          <w:rFonts w:cs="Times New Roman"/>
          <w:sz w:val="28"/>
          <w:szCs w:val="28"/>
        </w:rPr>
        <w:t>етодически</w:t>
      </w:r>
      <w:r w:rsidR="0000710B">
        <w:rPr>
          <w:rFonts w:cs="Times New Roman"/>
          <w:sz w:val="28"/>
          <w:szCs w:val="28"/>
        </w:rPr>
        <w:t>м рекомендациям</w:t>
      </w:r>
      <w:bookmarkStart w:id="0" w:name="_GoBack"/>
      <w:bookmarkEnd w:id="0"/>
      <w:r w:rsidRPr="0000710B">
        <w:rPr>
          <w:rFonts w:cs="Times New Roman"/>
          <w:sz w:val="28"/>
          <w:szCs w:val="28"/>
        </w:rPr>
        <w:t xml:space="preserve"> по способам оплаты медицинской помощи за счет средств обязательного медицинского страхования)</w:t>
      </w:r>
    </w:p>
    <w:p w:rsidR="00E946F2" w:rsidRPr="00925D45" w:rsidRDefault="00E946F2" w:rsidP="00AB677E">
      <w:pPr>
        <w:spacing w:line="240" w:lineRule="auto"/>
        <w:ind w:firstLine="0"/>
        <w:rPr>
          <w:rFonts w:eastAsia="Calibri" w:cs="Times New Roman"/>
          <w:sz w:val="6"/>
          <w:szCs w:val="28"/>
        </w:rPr>
      </w:pPr>
    </w:p>
    <w:p w:rsidR="00087025" w:rsidRPr="00DD41B7" w:rsidRDefault="001B7E07" w:rsidP="00775AA7">
      <w:pPr>
        <w:spacing w:line="240" w:lineRule="auto"/>
        <w:rPr>
          <w:rFonts w:eastAsia="Calibri" w:cs="Times New Roman"/>
          <w:b/>
          <w:sz w:val="28"/>
          <w:szCs w:val="28"/>
        </w:rPr>
      </w:pPr>
      <w:r w:rsidRPr="00DD41B7">
        <w:rPr>
          <w:rFonts w:eastAsia="Calibri" w:cs="Times New Roman"/>
          <w:b/>
          <w:sz w:val="28"/>
          <w:szCs w:val="28"/>
        </w:rPr>
        <w:t xml:space="preserve">1. </w:t>
      </w:r>
      <w:r w:rsidR="00087025" w:rsidRPr="00DD41B7">
        <w:rPr>
          <w:rFonts w:eastAsia="Calibri" w:cs="Times New Roman"/>
          <w:b/>
          <w:sz w:val="28"/>
          <w:szCs w:val="28"/>
        </w:rPr>
        <w:t>Введение</w:t>
      </w:r>
    </w:p>
    <w:p w:rsidR="00087025" w:rsidRPr="00DD41B7" w:rsidRDefault="00087025" w:rsidP="00775AA7">
      <w:pPr>
        <w:spacing w:line="240" w:lineRule="auto"/>
        <w:rPr>
          <w:rFonts w:cs="Times New Roman"/>
          <w:sz w:val="28"/>
          <w:szCs w:val="28"/>
        </w:rPr>
      </w:pPr>
      <w:proofErr w:type="gramStart"/>
      <w:r w:rsidRPr="00DD41B7">
        <w:rPr>
          <w:rFonts w:cs="Times New Roman"/>
          <w:sz w:val="28"/>
          <w:szCs w:val="28"/>
        </w:rPr>
        <w:t>Настоящая Инструкция разработана в целях реализации методических рекомендаций по способам оплаты медицинской помощи за счет средств обязательного медицинского страхования (далее – Рекомендации), одобренных решением рабочей группы Министерства здравоохранения Российской Федерации по подготовке методических рекомендаций по реализации способов оплаты медицинской помощи в рамках программы государственных гарантий бесплатного оказания гражданам медицинской помощи и направленных в субъекты Российской Федерации со</w:t>
      </w:r>
      <w:r w:rsidR="00E44F49">
        <w:rPr>
          <w:rFonts w:cs="Times New Roman"/>
          <w:sz w:val="28"/>
          <w:szCs w:val="28"/>
        </w:rPr>
        <w:t xml:space="preserve">вместным письмом от 22.12.2016 </w:t>
      </w:r>
      <w:r w:rsidRPr="00DD41B7">
        <w:rPr>
          <w:rFonts w:cs="Times New Roman"/>
          <w:sz w:val="28"/>
          <w:szCs w:val="28"/>
        </w:rPr>
        <w:t>года</w:t>
      </w:r>
      <w:proofErr w:type="gramEnd"/>
      <w:r w:rsidRPr="00DD41B7">
        <w:rPr>
          <w:rFonts w:cs="Times New Roman"/>
          <w:sz w:val="28"/>
          <w:szCs w:val="28"/>
        </w:rPr>
        <w:t xml:space="preserve"> Министерства здравоохранения Росс</w:t>
      </w:r>
      <w:r w:rsidR="00E44F49">
        <w:rPr>
          <w:rFonts w:cs="Times New Roman"/>
          <w:sz w:val="28"/>
          <w:szCs w:val="28"/>
        </w:rPr>
        <w:t xml:space="preserve">ийской Федерации № 11-8/10/2-8266 </w:t>
      </w:r>
      <w:r w:rsidRPr="00DD41B7">
        <w:rPr>
          <w:rFonts w:cs="Times New Roman"/>
          <w:sz w:val="28"/>
          <w:szCs w:val="28"/>
        </w:rPr>
        <w:t>и Федерального фонда обязательного медиц</w:t>
      </w:r>
      <w:r w:rsidR="00E44F49">
        <w:rPr>
          <w:rFonts w:cs="Times New Roman"/>
          <w:sz w:val="28"/>
          <w:szCs w:val="28"/>
        </w:rPr>
        <w:t>инского страхования № 12578/26/и</w:t>
      </w:r>
      <w:r w:rsidRPr="00DD41B7">
        <w:rPr>
          <w:rFonts w:cs="Times New Roman"/>
          <w:sz w:val="28"/>
          <w:szCs w:val="28"/>
        </w:rPr>
        <w:t>.</w:t>
      </w:r>
    </w:p>
    <w:p w:rsidR="001B7E07" w:rsidRPr="00DD41B7" w:rsidRDefault="00087025" w:rsidP="00AB677E">
      <w:pPr>
        <w:spacing w:line="240" w:lineRule="auto"/>
        <w:ind w:firstLine="708"/>
        <w:rPr>
          <w:rFonts w:eastAsia="Calibri" w:cs="Times New Roman"/>
          <w:b/>
          <w:sz w:val="28"/>
          <w:szCs w:val="28"/>
        </w:rPr>
      </w:pPr>
      <w:r w:rsidRPr="00DD41B7">
        <w:rPr>
          <w:rFonts w:cs="Times New Roman"/>
          <w:sz w:val="28"/>
          <w:szCs w:val="28"/>
        </w:rPr>
        <w:t>Инструкция содержит описание алгоритмов формирования различных КСГ, в том числе с учетом дополнительных критериев группировки, которые должны быть применены при разработке программного обеспечения, осуществляющего формирование КСГ. Также в Инструкции отражены подходы к установлению поправочных коэффициентов</w:t>
      </w:r>
      <w:r w:rsidR="00590104" w:rsidRPr="00DD41B7">
        <w:rPr>
          <w:rFonts w:cs="Times New Roman"/>
          <w:sz w:val="28"/>
          <w:szCs w:val="28"/>
        </w:rPr>
        <w:t>,</w:t>
      </w:r>
      <w:r w:rsidR="0098503E" w:rsidRPr="00DD41B7">
        <w:rPr>
          <w:rFonts w:cs="Times New Roman"/>
          <w:sz w:val="28"/>
          <w:szCs w:val="28"/>
        </w:rPr>
        <w:t xml:space="preserve"> </w:t>
      </w:r>
      <w:r w:rsidR="0098503E" w:rsidRPr="00DD41B7">
        <w:rPr>
          <w:rFonts w:eastAsia="Calibri" w:cs="Times New Roman"/>
          <w:sz w:val="28"/>
          <w:szCs w:val="28"/>
        </w:rPr>
        <w:t>формированию подушевого норматива оплаты медицинской помощи, оказываемой прикрепившемуся населению,</w:t>
      </w:r>
      <w:r w:rsidR="0098503E" w:rsidRPr="00DD41B7">
        <w:rPr>
          <w:rFonts w:eastAsia="Calibri" w:cs="Times New Roman"/>
          <w:b/>
          <w:sz w:val="28"/>
          <w:szCs w:val="28"/>
        </w:rPr>
        <w:t xml:space="preserve"> </w:t>
      </w:r>
      <w:r w:rsidRPr="00DD41B7">
        <w:rPr>
          <w:rFonts w:cs="Times New Roman"/>
          <w:sz w:val="28"/>
          <w:szCs w:val="28"/>
        </w:rPr>
        <w:t>и ряд других вопросов, предусмотренных Рекомендациями.</w:t>
      </w:r>
    </w:p>
    <w:p w:rsidR="00087025" w:rsidRPr="00DD41B7" w:rsidRDefault="000901D5" w:rsidP="00AB677E">
      <w:pPr>
        <w:spacing w:line="240" w:lineRule="auto"/>
        <w:ind w:firstLine="708"/>
        <w:rPr>
          <w:rFonts w:eastAsia="Calibri" w:cs="Times New Roman"/>
          <w:b/>
          <w:sz w:val="28"/>
          <w:szCs w:val="28"/>
        </w:rPr>
      </w:pPr>
      <w:r>
        <w:rPr>
          <w:rFonts w:eastAsia="Calibri" w:cs="Times New Roman"/>
          <w:b/>
          <w:sz w:val="28"/>
          <w:szCs w:val="28"/>
        </w:rPr>
        <w:t xml:space="preserve">2. </w:t>
      </w:r>
      <w:r w:rsidR="00087025" w:rsidRPr="00DD41B7">
        <w:rPr>
          <w:rFonts w:eastAsia="Calibri" w:cs="Times New Roman"/>
          <w:b/>
          <w:sz w:val="28"/>
          <w:szCs w:val="28"/>
        </w:rPr>
        <w:t>Основные подходы к группировке случаев</w:t>
      </w:r>
    </w:p>
    <w:p w:rsidR="00087025" w:rsidRPr="00DD41B7" w:rsidRDefault="00087025" w:rsidP="00AB677E">
      <w:pPr>
        <w:spacing w:line="240" w:lineRule="auto"/>
        <w:ind w:firstLine="720"/>
        <w:rPr>
          <w:rFonts w:eastAsia="Calibri" w:cs="Times New Roman"/>
          <w:sz w:val="28"/>
          <w:szCs w:val="28"/>
        </w:rPr>
      </w:pPr>
      <w:r w:rsidRPr="00DD41B7">
        <w:rPr>
          <w:rFonts w:eastAsia="Calibri" w:cs="Times New Roman"/>
          <w:sz w:val="28"/>
          <w:szCs w:val="28"/>
        </w:rPr>
        <w:t xml:space="preserve">В качестве основных критериев группировки в данной модели КСГ используются </w:t>
      </w:r>
      <w:r w:rsidRPr="00DD41B7">
        <w:rPr>
          <w:rFonts w:eastAsia="Calibri" w:cs="Times New Roman"/>
          <w:b/>
          <w:i/>
          <w:sz w:val="28"/>
          <w:szCs w:val="28"/>
        </w:rPr>
        <w:t xml:space="preserve">код диагноза </w:t>
      </w:r>
      <w:r w:rsidRPr="00DD41B7">
        <w:rPr>
          <w:rFonts w:eastAsia="Calibri" w:cs="Times New Roman"/>
          <w:sz w:val="28"/>
          <w:szCs w:val="28"/>
        </w:rPr>
        <w:t>в соответствии со справочником «</w:t>
      </w:r>
      <w:proofErr w:type="gramStart"/>
      <w:r w:rsidRPr="00DD41B7">
        <w:rPr>
          <w:rFonts w:eastAsia="Calibri" w:cs="Times New Roman"/>
          <w:sz w:val="28"/>
          <w:szCs w:val="28"/>
        </w:rPr>
        <w:t>Международная</w:t>
      </w:r>
      <w:proofErr w:type="gramEnd"/>
      <w:r w:rsidRPr="00DD41B7">
        <w:rPr>
          <w:rFonts w:eastAsia="Calibri" w:cs="Times New Roman"/>
          <w:sz w:val="28"/>
          <w:szCs w:val="28"/>
        </w:rPr>
        <w:t xml:space="preserve"> </w:t>
      </w:r>
      <w:proofErr w:type="gramStart"/>
      <w:r w:rsidRPr="00DD41B7">
        <w:rPr>
          <w:rFonts w:eastAsia="Calibri" w:cs="Times New Roman"/>
          <w:sz w:val="28"/>
          <w:szCs w:val="28"/>
        </w:rPr>
        <w:t xml:space="preserve">статистическая классификация болезней и проблем, связанных со здоровьем, </w:t>
      </w:r>
      <w:r w:rsidRPr="00DD41B7">
        <w:rPr>
          <w:rFonts w:eastAsia="Calibri" w:cs="Times New Roman"/>
          <w:sz w:val="28"/>
          <w:szCs w:val="28"/>
        </w:rPr>
        <w:br/>
        <w:t xml:space="preserve">10-го пересмотра» (далее – МКБ-10) и </w:t>
      </w:r>
      <w:r w:rsidRPr="00DD41B7">
        <w:rPr>
          <w:rFonts w:eastAsia="Calibri" w:cs="Times New Roman"/>
          <w:b/>
          <w:i/>
          <w:sz w:val="28"/>
          <w:szCs w:val="28"/>
        </w:rPr>
        <w:t>код хирургической операции и/или другой применяемой медицинской технологии</w:t>
      </w:r>
      <w:r w:rsidRPr="00DD41B7">
        <w:rPr>
          <w:rFonts w:eastAsia="Calibri" w:cs="Times New Roman"/>
          <w:sz w:val="28"/>
          <w:szCs w:val="28"/>
        </w:rPr>
        <w:t xml:space="preserve"> (далее также – услуги)</w:t>
      </w:r>
      <w:r w:rsidRPr="00DD41B7">
        <w:rPr>
          <w:rFonts w:eastAsia="Calibri" w:cs="Times New Roman"/>
          <w:b/>
          <w:i/>
          <w:sz w:val="28"/>
          <w:szCs w:val="28"/>
        </w:rPr>
        <w:t xml:space="preserve"> </w:t>
      </w:r>
      <w:r w:rsidRPr="00DD41B7">
        <w:rPr>
          <w:rFonts w:eastAsia="Calibri" w:cs="Times New Roman"/>
          <w:sz w:val="28"/>
          <w:szCs w:val="28"/>
        </w:rPr>
        <w:t>в соответствии с Номенклатурой медицинских услуг (далее – Номенклатура), утвержденной приказом Министерства здравоохранения и социального развития Российской Федерации от 27 декабря 2011 года № 1664н (в редакции приказа Министерства здравоохранения Российской Федерации от 28 октября 2013 года</w:t>
      </w:r>
      <w:proofErr w:type="gramEnd"/>
      <w:r w:rsidRPr="00DD41B7">
        <w:rPr>
          <w:rFonts w:eastAsia="Calibri" w:cs="Times New Roman"/>
          <w:sz w:val="28"/>
          <w:szCs w:val="28"/>
        </w:rPr>
        <w:t xml:space="preserve"> № </w:t>
      </w:r>
      <w:proofErr w:type="gramStart"/>
      <w:r w:rsidRPr="00DD41B7">
        <w:rPr>
          <w:rFonts w:eastAsia="Calibri" w:cs="Times New Roman"/>
          <w:sz w:val="28"/>
          <w:szCs w:val="28"/>
        </w:rPr>
        <w:t>794н).</w:t>
      </w:r>
      <w:proofErr w:type="gramEnd"/>
    </w:p>
    <w:p w:rsidR="00087025" w:rsidRPr="00DD41B7" w:rsidRDefault="00087025" w:rsidP="00AB677E">
      <w:pPr>
        <w:spacing w:line="240" w:lineRule="auto"/>
        <w:ind w:firstLine="720"/>
        <w:rPr>
          <w:rFonts w:eastAsia="Calibri" w:cs="Times New Roman"/>
          <w:sz w:val="28"/>
          <w:szCs w:val="28"/>
        </w:rPr>
      </w:pPr>
      <w:r w:rsidRPr="00DD41B7">
        <w:rPr>
          <w:rFonts w:eastAsia="Calibri" w:cs="Times New Roman"/>
          <w:sz w:val="28"/>
          <w:szCs w:val="28"/>
        </w:rPr>
        <w:t xml:space="preserve">В </w:t>
      </w:r>
      <w:proofErr w:type="gramStart"/>
      <w:r w:rsidRPr="00DD41B7">
        <w:rPr>
          <w:rFonts w:eastAsia="Calibri" w:cs="Times New Roman"/>
          <w:sz w:val="28"/>
          <w:szCs w:val="28"/>
        </w:rPr>
        <w:t>качестве</w:t>
      </w:r>
      <w:proofErr w:type="gramEnd"/>
      <w:r w:rsidRPr="00DD41B7">
        <w:rPr>
          <w:rFonts w:eastAsia="Calibri" w:cs="Times New Roman"/>
          <w:sz w:val="28"/>
          <w:szCs w:val="28"/>
        </w:rPr>
        <w:t xml:space="preserve"> дополнительных критериев при формировании КСГ используются следующие признаки: </w:t>
      </w:r>
    </w:p>
    <w:p w:rsidR="00087025" w:rsidRPr="00DD41B7" w:rsidRDefault="00087025" w:rsidP="00AB677E">
      <w:pPr>
        <w:numPr>
          <w:ilvl w:val="0"/>
          <w:numId w:val="131"/>
        </w:numPr>
        <w:spacing w:line="240" w:lineRule="auto"/>
        <w:ind w:left="0" w:firstLine="709"/>
        <w:rPr>
          <w:rFonts w:eastAsia="Calibri" w:cs="Times New Roman"/>
          <w:sz w:val="28"/>
          <w:szCs w:val="28"/>
        </w:rPr>
      </w:pPr>
      <w:r w:rsidRPr="00DD41B7">
        <w:rPr>
          <w:rFonts w:eastAsia="Calibri" w:cs="Times New Roman"/>
          <w:sz w:val="28"/>
          <w:szCs w:val="28"/>
        </w:rPr>
        <w:t>код основного диагноза (при основном критерии группировки – код хирургической операции и/или другой применяемой медицинской технологии);</w:t>
      </w:r>
    </w:p>
    <w:p w:rsidR="00087025" w:rsidRPr="00DD41B7" w:rsidRDefault="00087025" w:rsidP="00AB677E">
      <w:pPr>
        <w:numPr>
          <w:ilvl w:val="0"/>
          <w:numId w:val="131"/>
        </w:numPr>
        <w:spacing w:line="240" w:lineRule="auto"/>
        <w:ind w:left="0" w:firstLine="709"/>
        <w:rPr>
          <w:rFonts w:eastAsia="Calibri" w:cs="Times New Roman"/>
          <w:sz w:val="28"/>
          <w:szCs w:val="28"/>
        </w:rPr>
      </w:pPr>
      <w:r w:rsidRPr="00DD41B7">
        <w:rPr>
          <w:rFonts w:eastAsia="Calibri" w:cs="Times New Roman"/>
          <w:sz w:val="28"/>
          <w:szCs w:val="28"/>
        </w:rPr>
        <w:t xml:space="preserve">код вторичного диагноза; </w:t>
      </w:r>
    </w:p>
    <w:p w:rsidR="00087025" w:rsidRPr="00DD41B7" w:rsidRDefault="00087025" w:rsidP="00AB677E">
      <w:pPr>
        <w:numPr>
          <w:ilvl w:val="0"/>
          <w:numId w:val="131"/>
        </w:numPr>
        <w:spacing w:line="240" w:lineRule="auto"/>
        <w:ind w:left="0" w:firstLine="709"/>
        <w:rPr>
          <w:rFonts w:eastAsia="Calibri" w:cs="Times New Roman"/>
          <w:sz w:val="28"/>
          <w:szCs w:val="28"/>
        </w:rPr>
      </w:pPr>
      <w:r w:rsidRPr="00DD41B7">
        <w:rPr>
          <w:rFonts w:eastAsia="Calibri" w:cs="Times New Roman"/>
          <w:sz w:val="28"/>
          <w:szCs w:val="28"/>
        </w:rPr>
        <w:t>код хирургической операции и/или другой применяемой медицинской технологии (при основном критерии группировки – код диагноза);</w:t>
      </w:r>
    </w:p>
    <w:p w:rsidR="00087025" w:rsidRPr="00DD41B7" w:rsidRDefault="00087025" w:rsidP="00AB677E">
      <w:pPr>
        <w:numPr>
          <w:ilvl w:val="0"/>
          <w:numId w:val="131"/>
        </w:numPr>
        <w:spacing w:line="240" w:lineRule="auto"/>
        <w:ind w:left="0" w:firstLine="709"/>
        <w:rPr>
          <w:rFonts w:eastAsia="Calibri" w:cs="Times New Roman"/>
          <w:sz w:val="28"/>
          <w:szCs w:val="28"/>
        </w:rPr>
      </w:pPr>
      <w:r w:rsidRPr="00DD41B7">
        <w:rPr>
          <w:rFonts w:eastAsia="Calibri" w:cs="Times New Roman"/>
          <w:sz w:val="28"/>
          <w:szCs w:val="28"/>
        </w:rPr>
        <w:t>пол;</w:t>
      </w:r>
    </w:p>
    <w:p w:rsidR="00087025" w:rsidRPr="00DD41B7" w:rsidRDefault="00087025" w:rsidP="00AB677E">
      <w:pPr>
        <w:numPr>
          <w:ilvl w:val="0"/>
          <w:numId w:val="131"/>
        </w:numPr>
        <w:spacing w:line="240" w:lineRule="auto"/>
        <w:ind w:left="0" w:firstLine="709"/>
        <w:rPr>
          <w:rFonts w:eastAsia="Calibri" w:cs="Times New Roman"/>
          <w:sz w:val="28"/>
          <w:szCs w:val="28"/>
        </w:rPr>
      </w:pPr>
      <w:r w:rsidRPr="00DD41B7">
        <w:rPr>
          <w:rFonts w:eastAsia="Calibri" w:cs="Times New Roman"/>
          <w:sz w:val="28"/>
          <w:szCs w:val="28"/>
        </w:rPr>
        <w:t>возраст;</w:t>
      </w:r>
    </w:p>
    <w:p w:rsidR="00087025" w:rsidRPr="00DD41B7" w:rsidRDefault="00087025" w:rsidP="00AB677E">
      <w:pPr>
        <w:numPr>
          <w:ilvl w:val="0"/>
          <w:numId w:val="131"/>
        </w:numPr>
        <w:spacing w:line="240" w:lineRule="auto"/>
        <w:ind w:left="0" w:firstLine="709"/>
        <w:contextualSpacing/>
        <w:rPr>
          <w:rFonts w:eastAsia="Calibri" w:cs="Times New Roman"/>
          <w:sz w:val="28"/>
          <w:szCs w:val="28"/>
        </w:rPr>
      </w:pPr>
      <w:r w:rsidRPr="00DD41B7">
        <w:rPr>
          <w:rFonts w:eastAsia="Calibri" w:cs="Times New Roman"/>
          <w:sz w:val="28"/>
          <w:szCs w:val="28"/>
        </w:rPr>
        <w:t>длительность пребывания в стационаре.</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lastRenderedPageBreak/>
        <w:t>Настоящая Инструкция прилагается к Расшифровке групп в соответствии с МКБ-10 и Номенклатурой, представленной в виде файла</w:t>
      </w:r>
      <w:bookmarkStart w:id="1" w:name="OLE_LINK4"/>
      <w:bookmarkStart w:id="2" w:name="OLE_LINK5"/>
      <w:r w:rsidRPr="00DD41B7">
        <w:rPr>
          <w:rFonts w:eastAsia="Calibri" w:cs="Times New Roman"/>
          <w:sz w:val="28"/>
          <w:szCs w:val="28"/>
        </w:rPr>
        <w:t xml:space="preserve"> </w:t>
      </w:r>
      <w:r w:rsidRPr="00DD41B7">
        <w:rPr>
          <w:rFonts w:eastAsia="Calibri" w:cs="Times New Roman"/>
          <w:b/>
          <w:i/>
          <w:sz w:val="28"/>
          <w:szCs w:val="28"/>
        </w:rPr>
        <w:t>«Расшифровка групп»</w:t>
      </w:r>
      <w:bookmarkEnd w:id="1"/>
      <w:bookmarkEnd w:id="2"/>
      <w:r w:rsidRPr="00DD41B7">
        <w:rPr>
          <w:rFonts w:eastAsia="Calibri" w:cs="Times New Roman"/>
          <w:sz w:val="28"/>
          <w:szCs w:val="28"/>
        </w:rPr>
        <w:t xml:space="preserve"> формата </w:t>
      </w:r>
      <w:r w:rsidRPr="00DD41B7">
        <w:rPr>
          <w:rFonts w:eastAsia="Calibri" w:cs="Times New Roman"/>
          <w:sz w:val="28"/>
          <w:szCs w:val="28"/>
          <w:lang w:val="en-US"/>
        </w:rPr>
        <w:t>MS</w:t>
      </w:r>
      <w:r w:rsidRPr="00DD41B7">
        <w:rPr>
          <w:rFonts w:eastAsia="Calibri" w:cs="Times New Roman"/>
          <w:sz w:val="28"/>
          <w:szCs w:val="28"/>
        </w:rPr>
        <w:t xml:space="preserve"> </w:t>
      </w:r>
      <w:r w:rsidRPr="00DD41B7">
        <w:rPr>
          <w:rFonts w:eastAsia="Calibri" w:cs="Times New Roman"/>
          <w:sz w:val="28"/>
          <w:szCs w:val="28"/>
          <w:lang w:val="en-US"/>
        </w:rPr>
        <w:t>Excel</w:t>
      </w:r>
      <w:r w:rsidRPr="00DD41B7">
        <w:rPr>
          <w:rFonts w:eastAsia="Calibri" w:cs="Times New Roman"/>
          <w:sz w:val="28"/>
          <w:szCs w:val="28"/>
        </w:rPr>
        <w:t xml:space="preserve">. Данная Расшифровка представлена отдельно для круглосуточного и дневного стационара (пометки «КС» и «ДС»). </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 xml:space="preserve">Файл «Расшифровка групп» состоит из следующих листов: </w:t>
      </w:r>
    </w:p>
    <w:p w:rsidR="00087025" w:rsidRPr="00DD41B7" w:rsidRDefault="00087025" w:rsidP="00AB677E">
      <w:pPr>
        <w:numPr>
          <w:ilvl w:val="0"/>
          <w:numId w:val="132"/>
        </w:numPr>
        <w:spacing w:line="240" w:lineRule="auto"/>
        <w:ind w:left="0" w:firstLine="709"/>
        <w:rPr>
          <w:rFonts w:eastAsia="Calibri" w:cs="Times New Roman"/>
          <w:sz w:val="28"/>
          <w:szCs w:val="28"/>
        </w:rPr>
      </w:pPr>
      <w:r w:rsidRPr="00DD41B7">
        <w:rPr>
          <w:rFonts w:eastAsia="Calibri" w:cs="Times New Roman"/>
          <w:sz w:val="28"/>
          <w:szCs w:val="28"/>
        </w:rPr>
        <w:t>«КСГ» – перечень КСГ и соответствующих коэффициентов затратоемкости, утвержденных Рекомендациями, с распределением КСГ по профилям медицинской помощи;</w:t>
      </w:r>
    </w:p>
    <w:p w:rsidR="00087025" w:rsidRPr="00DD41B7" w:rsidRDefault="00087025" w:rsidP="00AB677E">
      <w:pPr>
        <w:numPr>
          <w:ilvl w:val="0"/>
          <w:numId w:val="132"/>
        </w:numPr>
        <w:spacing w:line="240" w:lineRule="auto"/>
        <w:ind w:left="0" w:firstLine="709"/>
        <w:rPr>
          <w:rFonts w:eastAsia="Calibri" w:cs="Times New Roman"/>
          <w:sz w:val="28"/>
          <w:szCs w:val="28"/>
        </w:rPr>
      </w:pPr>
      <w:r w:rsidRPr="00DD41B7">
        <w:rPr>
          <w:rFonts w:eastAsia="Calibri" w:cs="Times New Roman"/>
          <w:sz w:val="28"/>
          <w:szCs w:val="28"/>
        </w:rPr>
        <w:t>«МКБ-10» – справочник кодов МКБ-10, с указанием для каждого кода, включенного в группировку, номеров КСГ, к которым может быть отнесен данный код диагноза;</w:t>
      </w:r>
    </w:p>
    <w:p w:rsidR="00087025" w:rsidRPr="00DD41B7" w:rsidRDefault="00087025" w:rsidP="00AB677E">
      <w:pPr>
        <w:numPr>
          <w:ilvl w:val="0"/>
          <w:numId w:val="132"/>
        </w:numPr>
        <w:spacing w:line="240" w:lineRule="auto"/>
        <w:ind w:left="0" w:firstLine="709"/>
        <w:rPr>
          <w:rFonts w:eastAsia="Calibri" w:cs="Times New Roman"/>
          <w:sz w:val="28"/>
          <w:szCs w:val="28"/>
        </w:rPr>
      </w:pPr>
      <w:r w:rsidRPr="00DD41B7">
        <w:rPr>
          <w:rFonts w:eastAsia="Calibri" w:cs="Times New Roman"/>
          <w:sz w:val="28"/>
          <w:szCs w:val="28"/>
        </w:rPr>
        <w:t>«Номенклатура» – справочник кодов Номенклатуры, с указанием для каждого кода услуги, включ</w:t>
      </w:r>
      <w:r w:rsidR="00C25CCF">
        <w:rPr>
          <w:rFonts w:eastAsia="Calibri" w:cs="Times New Roman"/>
          <w:sz w:val="28"/>
          <w:szCs w:val="28"/>
        </w:rPr>
        <w:t>е</w:t>
      </w:r>
      <w:r w:rsidRPr="00DD41B7">
        <w:rPr>
          <w:rFonts w:eastAsia="Calibri" w:cs="Times New Roman"/>
          <w:sz w:val="28"/>
          <w:szCs w:val="28"/>
        </w:rPr>
        <w:t>нного в группировку, номеров КСГ к которым может быть отнесен данный код;</w:t>
      </w:r>
    </w:p>
    <w:p w:rsidR="00087025" w:rsidRPr="00DD41B7" w:rsidRDefault="00087025" w:rsidP="00AB677E">
      <w:pPr>
        <w:numPr>
          <w:ilvl w:val="0"/>
          <w:numId w:val="132"/>
        </w:numPr>
        <w:spacing w:line="240" w:lineRule="auto"/>
        <w:ind w:left="0" w:firstLine="709"/>
        <w:rPr>
          <w:rFonts w:eastAsia="Calibri" w:cs="Times New Roman"/>
          <w:sz w:val="28"/>
          <w:szCs w:val="28"/>
        </w:rPr>
      </w:pPr>
      <w:r w:rsidRPr="00DD41B7">
        <w:rPr>
          <w:rFonts w:eastAsia="Calibri" w:cs="Times New Roman"/>
          <w:sz w:val="28"/>
          <w:szCs w:val="28"/>
        </w:rPr>
        <w:t xml:space="preserve"> «Группировщик» – таблица, определяющая однозначное отнесение каждого пролеченного случая к </w:t>
      </w:r>
      <w:proofErr w:type="gramStart"/>
      <w:r w:rsidRPr="00DD41B7">
        <w:rPr>
          <w:rFonts w:eastAsia="Calibri" w:cs="Times New Roman"/>
          <w:sz w:val="28"/>
          <w:szCs w:val="28"/>
        </w:rPr>
        <w:t>конкретной</w:t>
      </w:r>
      <w:proofErr w:type="gramEnd"/>
      <w:r w:rsidRPr="00DD41B7">
        <w:rPr>
          <w:rFonts w:eastAsia="Calibri" w:cs="Times New Roman"/>
          <w:sz w:val="28"/>
          <w:szCs w:val="28"/>
        </w:rPr>
        <w:t xml:space="preserve"> КСГ на основании всех возможных комбинаций основных и дополнительных классификационных критериев;</w:t>
      </w:r>
    </w:p>
    <w:p w:rsidR="00087025" w:rsidRPr="00DD41B7" w:rsidRDefault="00087025" w:rsidP="00AB677E">
      <w:pPr>
        <w:numPr>
          <w:ilvl w:val="0"/>
          <w:numId w:val="132"/>
        </w:numPr>
        <w:spacing w:line="240" w:lineRule="auto"/>
        <w:ind w:left="0" w:firstLine="709"/>
        <w:rPr>
          <w:rFonts w:eastAsia="Calibri" w:cs="Times New Roman"/>
          <w:sz w:val="28"/>
          <w:szCs w:val="28"/>
        </w:rPr>
      </w:pPr>
      <w:r w:rsidRPr="00DD41B7">
        <w:rPr>
          <w:rFonts w:eastAsia="Calibri" w:cs="Times New Roman"/>
          <w:sz w:val="28"/>
          <w:szCs w:val="28"/>
        </w:rPr>
        <w:t xml:space="preserve">«Группировщик </w:t>
      </w:r>
      <w:proofErr w:type="gramStart"/>
      <w:r w:rsidRPr="00DD41B7">
        <w:rPr>
          <w:rFonts w:eastAsia="Calibri" w:cs="Times New Roman"/>
          <w:sz w:val="28"/>
          <w:szCs w:val="28"/>
        </w:rPr>
        <w:t>детальный</w:t>
      </w:r>
      <w:proofErr w:type="gramEnd"/>
      <w:r w:rsidRPr="00DD41B7">
        <w:rPr>
          <w:rFonts w:eastAsia="Calibri" w:cs="Times New Roman"/>
          <w:sz w:val="28"/>
          <w:szCs w:val="28"/>
        </w:rPr>
        <w:t>» – таблица, соответствующая листу «Группировщик», с расшифровкой кодов основных справочников;</w:t>
      </w:r>
    </w:p>
    <w:p w:rsidR="00087025" w:rsidRPr="00DD41B7" w:rsidRDefault="00087025" w:rsidP="00AB677E">
      <w:pPr>
        <w:numPr>
          <w:ilvl w:val="0"/>
          <w:numId w:val="132"/>
        </w:numPr>
        <w:spacing w:line="240" w:lineRule="auto"/>
        <w:ind w:left="0" w:firstLine="709"/>
        <w:rPr>
          <w:rFonts w:eastAsia="Calibri" w:cs="Times New Roman"/>
          <w:sz w:val="28"/>
          <w:szCs w:val="28"/>
        </w:rPr>
      </w:pPr>
      <w:r w:rsidRPr="00DD41B7">
        <w:rPr>
          <w:rFonts w:eastAsia="Calibri" w:cs="Times New Roman"/>
          <w:sz w:val="28"/>
          <w:szCs w:val="28"/>
        </w:rPr>
        <w:t>«Структура справочников» – таблица, определяющая названия столбцов всех листов файла, а также обозначения кодов, вводимых в файле в дополнение к кодам основных справочников.</w:t>
      </w:r>
    </w:p>
    <w:p w:rsidR="00087025" w:rsidRPr="00DD41B7" w:rsidRDefault="001B7E07" w:rsidP="00AB677E">
      <w:pPr>
        <w:spacing w:line="240" w:lineRule="auto"/>
        <w:contextualSpacing/>
        <w:rPr>
          <w:rFonts w:eastAsia="Calibri" w:cs="Times New Roman"/>
          <w:b/>
          <w:sz w:val="28"/>
          <w:szCs w:val="28"/>
        </w:rPr>
      </w:pPr>
      <w:r w:rsidRPr="00DD41B7">
        <w:rPr>
          <w:rFonts w:eastAsia="Calibri" w:cs="Times New Roman"/>
          <w:b/>
          <w:sz w:val="28"/>
          <w:szCs w:val="28"/>
        </w:rPr>
        <w:t xml:space="preserve">2.1. </w:t>
      </w:r>
      <w:r w:rsidR="00087025" w:rsidRPr="00DD41B7">
        <w:rPr>
          <w:rFonts w:eastAsia="Calibri" w:cs="Times New Roman"/>
          <w:b/>
          <w:sz w:val="28"/>
          <w:szCs w:val="28"/>
        </w:rPr>
        <w:t>Список КСГ</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Список КСГ приведен на листе «КСГ» файла «Расшифровка групп». Данный список содержит перечень КСГ и соответствующих коэффициентов затратоемкости, утвержденных Рекомендациями, с распределением КСГ по профилям медицинской помощи, в следующем формате:</w:t>
      </w:r>
    </w:p>
    <w:p w:rsidR="00087025" w:rsidRPr="00DD41B7" w:rsidRDefault="00087025" w:rsidP="00AB677E">
      <w:pPr>
        <w:spacing w:line="240" w:lineRule="auto"/>
        <w:rPr>
          <w:rFonts w:eastAsia="Calibri" w:cs="Times New Roman"/>
          <w:sz w:val="28"/>
          <w:szCs w:val="28"/>
        </w:rPr>
      </w:pPr>
    </w:p>
    <w:tbl>
      <w:tblPr>
        <w:tblStyle w:val="2f4"/>
        <w:tblW w:w="0" w:type="auto"/>
        <w:tblInd w:w="108" w:type="dxa"/>
        <w:shd w:val="clear" w:color="auto" w:fill="FFFFFF" w:themeFill="background1"/>
        <w:tblLook w:val="04A0" w:firstRow="1" w:lastRow="0" w:firstColumn="1" w:lastColumn="0" w:noHBand="0" w:noVBand="1"/>
      </w:tblPr>
      <w:tblGrid>
        <w:gridCol w:w="1985"/>
        <w:gridCol w:w="3118"/>
        <w:gridCol w:w="4678"/>
      </w:tblGrid>
      <w:tr w:rsidR="00087025" w:rsidRPr="00DD41B7" w:rsidTr="00C63317">
        <w:trPr>
          <w:cantSplit/>
          <w:trHeight w:val="20"/>
          <w:tblHeader/>
        </w:trPr>
        <w:tc>
          <w:tcPr>
            <w:tcW w:w="1985" w:type="dxa"/>
            <w:shd w:val="clear" w:color="auto" w:fill="FFFFFF" w:themeFill="background1"/>
            <w:vAlign w:val="center"/>
          </w:tcPr>
          <w:p w:rsidR="00087025" w:rsidRPr="00DD41B7" w:rsidRDefault="00087025" w:rsidP="00AB677E">
            <w:pPr>
              <w:spacing w:line="240" w:lineRule="auto"/>
              <w:ind w:firstLine="0"/>
              <w:jc w:val="center"/>
              <w:rPr>
                <w:rFonts w:eastAsia="Calibri" w:cs="Times New Roman"/>
                <w:szCs w:val="24"/>
              </w:rPr>
            </w:pPr>
            <w:proofErr w:type="spellStart"/>
            <w:r w:rsidRPr="00DD41B7">
              <w:rPr>
                <w:rFonts w:eastAsia="Times New Roman" w:cs="Times New Roman"/>
                <w:bCs/>
                <w:szCs w:val="24"/>
              </w:rPr>
              <w:t>Наименование</w:t>
            </w:r>
            <w:proofErr w:type="spellEnd"/>
            <w:r w:rsidRPr="00DD41B7">
              <w:rPr>
                <w:rFonts w:eastAsia="Times New Roman" w:cs="Times New Roman"/>
                <w:bCs/>
                <w:szCs w:val="24"/>
              </w:rPr>
              <w:t xml:space="preserve"> </w:t>
            </w:r>
            <w:proofErr w:type="spellStart"/>
            <w:r w:rsidRPr="00DD41B7">
              <w:rPr>
                <w:rFonts w:eastAsia="Times New Roman" w:cs="Times New Roman"/>
                <w:bCs/>
                <w:szCs w:val="24"/>
              </w:rPr>
              <w:t>столбца</w:t>
            </w:r>
            <w:proofErr w:type="spellEnd"/>
          </w:p>
        </w:tc>
        <w:tc>
          <w:tcPr>
            <w:tcW w:w="3118" w:type="dxa"/>
            <w:shd w:val="clear" w:color="auto" w:fill="FFFFFF" w:themeFill="background1"/>
            <w:vAlign w:val="center"/>
          </w:tcPr>
          <w:p w:rsidR="00087025" w:rsidRPr="00DD41B7" w:rsidRDefault="00087025" w:rsidP="00AB677E">
            <w:pPr>
              <w:spacing w:line="240" w:lineRule="auto"/>
              <w:ind w:firstLine="0"/>
              <w:jc w:val="center"/>
              <w:rPr>
                <w:rFonts w:eastAsia="Times New Roman" w:cs="Times New Roman"/>
                <w:bCs/>
                <w:szCs w:val="24"/>
              </w:rPr>
            </w:pPr>
            <w:proofErr w:type="spellStart"/>
            <w:r w:rsidRPr="00DD41B7">
              <w:rPr>
                <w:rFonts w:eastAsia="Times New Roman" w:cs="Times New Roman"/>
                <w:bCs/>
                <w:szCs w:val="24"/>
              </w:rPr>
              <w:t>Описание</w:t>
            </w:r>
            <w:proofErr w:type="spellEnd"/>
          </w:p>
        </w:tc>
        <w:tc>
          <w:tcPr>
            <w:tcW w:w="4678" w:type="dxa"/>
            <w:shd w:val="clear" w:color="auto" w:fill="FFFFFF" w:themeFill="background1"/>
            <w:vAlign w:val="center"/>
          </w:tcPr>
          <w:p w:rsidR="00087025" w:rsidRPr="00DD41B7" w:rsidRDefault="00087025" w:rsidP="00AB677E">
            <w:pPr>
              <w:spacing w:line="240" w:lineRule="auto"/>
              <w:ind w:firstLine="0"/>
              <w:jc w:val="center"/>
              <w:rPr>
                <w:rFonts w:eastAsia="Times New Roman" w:cs="Times New Roman"/>
                <w:bCs/>
                <w:szCs w:val="24"/>
              </w:rPr>
            </w:pPr>
            <w:proofErr w:type="spellStart"/>
            <w:r w:rsidRPr="00DD41B7">
              <w:rPr>
                <w:rFonts w:eastAsia="Times New Roman" w:cs="Times New Roman"/>
                <w:bCs/>
                <w:szCs w:val="24"/>
              </w:rPr>
              <w:t>Примечание</w:t>
            </w:r>
            <w:proofErr w:type="spellEnd"/>
          </w:p>
        </w:tc>
      </w:tr>
      <w:tr w:rsidR="00087025" w:rsidRPr="00DD41B7" w:rsidTr="00C63317">
        <w:trPr>
          <w:cantSplit/>
          <w:trHeight w:val="20"/>
        </w:trPr>
        <w:tc>
          <w:tcPr>
            <w:tcW w:w="1985" w:type="dxa"/>
            <w:shd w:val="clear" w:color="auto" w:fill="FFFFFF" w:themeFill="background1"/>
            <w:vAlign w:val="center"/>
          </w:tcPr>
          <w:p w:rsidR="00087025" w:rsidRPr="00DD41B7" w:rsidRDefault="00087025" w:rsidP="00AB677E">
            <w:pPr>
              <w:spacing w:line="240" w:lineRule="auto"/>
              <w:ind w:firstLine="0"/>
              <w:rPr>
                <w:rFonts w:eastAsia="Calibri" w:cs="Times New Roman"/>
                <w:szCs w:val="24"/>
              </w:rPr>
            </w:pPr>
            <w:r w:rsidRPr="00DD41B7">
              <w:rPr>
                <w:rFonts w:eastAsia="Calibri" w:cs="Times New Roman"/>
                <w:szCs w:val="24"/>
              </w:rPr>
              <w:t>КСГ</w:t>
            </w:r>
          </w:p>
        </w:tc>
        <w:tc>
          <w:tcPr>
            <w:tcW w:w="3118" w:type="dxa"/>
            <w:shd w:val="clear" w:color="auto" w:fill="FFFFFF" w:themeFill="background1"/>
            <w:vAlign w:val="center"/>
          </w:tcPr>
          <w:p w:rsidR="00087025" w:rsidRPr="00DD41B7" w:rsidRDefault="00087025" w:rsidP="00AB677E">
            <w:pPr>
              <w:spacing w:line="240" w:lineRule="auto"/>
              <w:ind w:firstLine="0"/>
              <w:rPr>
                <w:rFonts w:eastAsia="Calibri" w:cs="Times New Roman"/>
                <w:szCs w:val="24"/>
              </w:rPr>
            </w:pPr>
            <w:proofErr w:type="spellStart"/>
            <w:r w:rsidRPr="00DD41B7">
              <w:rPr>
                <w:rFonts w:eastAsia="Calibri" w:cs="Times New Roman"/>
                <w:szCs w:val="24"/>
              </w:rPr>
              <w:t>Номер</w:t>
            </w:r>
            <w:proofErr w:type="spellEnd"/>
            <w:r w:rsidRPr="00DD41B7">
              <w:rPr>
                <w:rFonts w:eastAsia="Calibri" w:cs="Times New Roman"/>
                <w:szCs w:val="24"/>
              </w:rPr>
              <w:t xml:space="preserve"> КСГ</w:t>
            </w:r>
          </w:p>
        </w:tc>
        <w:tc>
          <w:tcPr>
            <w:tcW w:w="4678" w:type="dxa"/>
            <w:vMerge w:val="restart"/>
            <w:shd w:val="clear" w:color="auto" w:fill="FFFFFF" w:themeFill="background1"/>
            <w:vAlign w:val="center"/>
          </w:tcPr>
          <w:p w:rsidR="00087025" w:rsidRPr="00DD41B7" w:rsidRDefault="00087025" w:rsidP="00AB677E">
            <w:pPr>
              <w:spacing w:line="240" w:lineRule="auto"/>
              <w:ind w:firstLine="0"/>
              <w:rPr>
                <w:rFonts w:eastAsia="Calibri" w:cs="Times New Roman"/>
                <w:szCs w:val="24"/>
              </w:rPr>
            </w:pPr>
            <w:r w:rsidRPr="00DD41B7">
              <w:rPr>
                <w:rFonts w:eastAsia="Calibri" w:cs="Times New Roman"/>
                <w:szCs w:val="24"/>
              </w:rPr>
              <w:t xml:space="preserve">В </w:t>
            </w:r>
            <w:proofErr w:type="spellStart"/>
            <w:r w:rsidRPr="00DD41B7">
              <w:rPr>
                <w:rFonts w:eastAsia="Calibri" w:cs="Times New Roman"/>
                <w:szCs w:val="24"/>
              </w:rPr>
              <w:t>соответствии</w:t>
            </w:r>
            <w:proofErr w:type="spellEnd"/>
            <w:r w:rsidRPr="00DD41B7">
              <w:rPr>
                <w:rFonts w:eastAsia="Calibri" w:cs="Times New Roman"/>
                <w:szCs w:val="24"/>
              </w:rPr>
              <w:t xml:space="preserve"> с </w:t>
            </w:r>
            <w:proofErr w:type="spellStart"/>
            <w:r w:rsidRPr="00DD41B7">
              <w:rPr>
                <w:rFonts w:eastAsia="Calibri" w:cs="Times New Roman"/>
                <w:szCs w:val="24"/>
              </w:rPr>
              <w:t>Рекомендациями</w:t>
            </w:r>
            <w:proofErr w:type="spellEnd"/>
          </w:p>
        </w:tc>
      </w:tr>
      <w:tr w:rsidR="00087025" w:rsidRPr="00DD41B7" w:rsidTr="00C63317">
        <w:trPr>
          <w:cantSplit/>
          <w:trHeight w:val="20"/>
        </w:trPr>
        <w:tc>
          <w:tcPr>
            <w:tcW w:w="1985" w:type="dxa"/>
            <w:shd w:val="clear" w:color="auto" w:fill="FFFFFF" w:themeFill="background1"/>
            <w:vAlign w:val="center"/>
          </w:tcPr>
          <w:p w:rsidR="00087025" w:rsidRPr="00DD41B7" w:rsidRDefault="00087025" w:rsidP="00AB677E">
            <w:pPr>
              <w:spacing w:line="240" w:lineRule="auto"/>
              <w:ind w:firstLine="0"/>
              <w:rPr>
                <w:rFonts w:eastAsia="Calibri" w:cs="Times New Roman"/>
                <w:szCs w:val="24"/>
              </w:rPr>
            </w:pPr>
            <w:proofErr w:type="spellStart"/>
            <w:r w:rsidRPr="00DD41B7">
              <w:rPr>
                <w:rFonts w:eastAsia="Calibri" w:cs="Times New Roman"/>
                <w:szCs w:val="24"/>
              </w:rPr>
              <w:t>Наименование</w:t>
            </w:r>
            <w:proofErr w:type="spellEnd"/>
            <w:r w:rsidRPr="00DD41B7">
              <w:rPr>
                <w:rFonts w:eastAsia="Calibri" w:cs="Times New Roman"/>
                <w:szCs w:val="24"/>
              </w:rPr>
              <w:t xml:space="preserve"> КСГ</w:t>
            </w:r>
          </w:p>
        </w:tc>
        <w:tc>
          <w:tcPr>
            <w:tcW w:w="3118" w:type="dxa"/>
            <w:shd w:val="clear" w:color="auto" w:fill="FFFFFF" w:themeFill="background1"/>
            <w:vAlign w:val="center"/>
          </w:tcPr>
          <w:p w:rsidR="00087025" w:rsidRPr="00DD41B7" w:rsidRDefault="00087025" w:rsidP="00AB677E">
            <w:pPr>
              <w:spacing w:line="240" w:lineRule="auto"/>
              <w:ind w:firstLine="0"/>
              <w:rPr>
                <w:rFonts w:eastAsia="Calibri" w:cs="Times New Roman"/>
                <w:szCs w:val="24"/>
              </w:rPr>
            </w:pPr>
            <w:proofErr w:type="spellStart"/>
            <w:r w:rsidRPr="00DD41B7">
              <w:rPr>
                <w:rFonts w:eastAsia="Calibri" w:cs="Times New Roman"/>
                <w:szCs w:val="24"/>
              </w:rPr>
              <w:t>Наименование</w:t>
            </w:r>
            <w:proofErr w:type="spellEnd"/>
            <w:r w:rsidRPr="00DD41B7">
              <w:rPr>
                <w:rFonts w:eastAsia="Calibri" w:cs="Times New Roman"/>
                <w:szCs w:val="24"/>
              </w:rPr>
              <w:t xml:space="preserve"> КСГ</w:t>
            </w:r>
          </w:p>
        </w:tc>
        <w:tc>
          <w:tcPr>
            <w:tcW w:w="4678" w:type="dxa"/>
            <w:vMerge/>
            <w:shd w:val="clear" w:color="auto" w:fill="FFFFFF" w:themeFill="background1"/>
            <w:vAlign w:val="center"/>
          </w:tcPr>
          <w:p w:rsidR="00087025" w:rsidRPr="00DD41B7" w:rsidRDefault="00087025" w:rsidP="00AB677E">
            <w:pPr>
              <w:spacing w:line="240" w:lineRule="auto"/>
              <w:ind w:firstLine="0"/>
              <w:rPr>
                <w:rFonts w:eastAsia="Calibri" w:cs="Times New Roman"/>
                <w:szCs w:val="24"/>
              </w:rPr>
            </w:pPr>
          </w:p>
        </w:tc>
      </w:tr>
      <w:tr w:rsidR="00087025" w:rsidRPr="00DD41B7" w:rsidTr="00C63317">
        <w:trPr>
          <w:cantSplit/>
          <w:trHeight w:val="20"/>
        </w:trPr>
        <w:tc>
          <w:tcPr>
            <w:tcW w:w="1985" w:type="dxa"/>
            <w:shd w:val="clear" w:color="auto" w:fill="FFFFFF" w:themeFill="background1"/>
            <w:vAlign w:val="center"/>
          </w:tcPr>
          <w:p w:rsidR="00087025" w:rsidRPr="00DD41B7" w:rsidRDefault="00087025" w:rsidP="00AB677E">
            <w:pPr>
              <w:spacing w:line="240" w:lineRule="auto"/>
              <w:ind w:firstLine="0"/>
              <w:rPr>
                <w:rFonts w:eastAsia="Calibri" w:cs="Times New Roman"/>
                <w:szCs w:val="24"/>
              </w:rPr>
            </w:pPr>
            <w:r w:rsidRPr="00DD41B7">
              <w:rPr>
                <w:rFonts w:eastAsia="Calibri" w:cs="Times New Roman"/>
                <w:szCs w:val="24"/>
              </w:rPr>
              <w:t>КЗ</w:t>
            </w:r>
          </w:p>
        </w:tc>
        <w:tc>
          <w:tcPr>
            <w:tcW w:w="3118" w:type="dxa"/>
            <w:shd w:val="clear" w:color="auto" w:fill="FFFFFF" w:themeFill="background1"/>
            <w:vAlign w:val="center"/>
          </w:tcPr>
          <w:p w:rsidR="00087025" w:rsidRPr="00DD41B7" w:rsidRDefault="00087025" w:rsidP="00AB677E">
            <w:pPr>
              <w:spacing w:line="240" w:lineRule="auto"/>
              <w:ind w:firstLine="0"/>
              <w:rPr>
                <w:rFonts w:eastAsia="Calibri" w:cs="Times New Roman"/>
                <w:szCs w:val="24"/>
              </w:rPr>
            </w:pPr>
            <w:proofErr w:type="spellStart"/>
            <w:r w:rsidRPr="00DD41B7">
              <w:rPr>
                <w:rFonts w:eastAsia="Calibri" w:cs="Times New Roman"/>
                <w:szCs w:val="24"/>
              </w:rPr>
              <w:t>Коэффициент</w:t>
            </w:r>
            <w:proofErr w:type="spellEnd"/>
            <w:r w:rsidRPr="00DD41B7">
              <w:rPr>
                <w:rFonts w:eastAsia="Calibri" w:cs="Times New Roman"/>
                <w:szCs w:val="24"/>
              </w:rPr>
              <w:t xml:space="preserve"> </w:t>
            </w:r>
            <w:proofErr w:type="spellStart"/>
            <w:r w:rsidRPr="00DD41B7">
              <w:rPr>
                <w:rFonts w:eastAsia="Calibri" w:cs="Times New Roman"/>
                <w:szCs w:val="24"/>
              </w:rPr>
              <w:t>относительной</w:t>
            </w:r>
            <w:proofErr w:type="spellEnd"/>
            <w:r w:rsidRPr="00DD41B7">
              <w:rPr>
                <w:rFonts w:eastAsia="Calibri" w:cs="Times New Roman"/>
                <w:szCs w:val="24"/>
              </w:rPr>
              <w:t xml:space="preserve"> затратоемкости КСГ</w:t>
            </w:r>
          </w:p>
        </w:tc>
        <w:tc>
          <w:tcPr>
            <w:tcW w:w="4678" w:type="dxa"/>
            <w:vMerge/>
            <w:shd w:val="clear" w:color="auto" w:fill="FFFFFF" w:themeFill="background1"/>
            <w:vAlign w:val="center"/>
          </w:tcPr>
          <w:p w:rsidR="00087025" w:rsidRPr="00DD41B7" w:rsidRDefault="00087025" w:rsidP="00AB677E">
            <w:pPr>
              <w:spacing w:line="240" w:lineRule="auto"/>
              <w:ind w:firstLine="0"/>
              <w:rPr>
                <w:rFonts w:eastAsia="Calibri" w:cs="Times New Roman"/>
                <w:szCs w:val="24"/>
              </w:rPr>
            </w:pPr>
          </w:p>
        </w:tc>
      </w:tr>
      <w:tr w:rsidR="00087025" w:rsidRPr="00DD41B7" w:rsidTr="00C63317">
        <w:trPr>
          <w:cantSplit/>
          <w:trHeight w:val="20"/>
        </w:trPr>
        <w:tc>
          <w:tcPr>
            <w:tcW w:w="1985" w:type="dxa"/>
            <w:shd w:val="clear" w:color="auto" w:fill="FFFFFF" w:themeFill="background1"/>
            <w:vAlign w:val="center"/>
          </w:tcPr>
          <w:p w:rsidR="00087025" w:rsidRPr="00DD41B7" w:rsidRDefault="00087025" w:rsidP="00AB677E">
            <w:pPr>
              <w:spacing w:line="240" w:lineRule="auto"/>
              <w:ind w:firstLine="0"/>
              <w:rPr>
                <w:rFonts w:eastAsia="Calibri" w:cs="Times New Roman"/>
                <w:szCs w:val="24"/>
              </w:rPr>
            </w:pPr>
            <w:proofErr w:type="spellStart"/>
            <w:r w:rsidRPr="00DD41B7">
              <w:rPr>
                <w:rFonts w:eastAsia="Calibri" w:cs="Times New Roman"/>
                <w:szCs w:val="24"/>
              </w:rPr>
              <w:t>Код</w:t>
            </w:r>
            <w:proofErr w:type="spellEnd"/>
            <w:r w:rsidRPr="00DD41B7">
              <w:rPr>
                <w:rFonts w:eastAsia="Calibri" w:cs="Times New Roman"/>
                <w:szCs w:val="24"/>
              </w:rPr>
              <w:t xml:space="preserve"> </w:t>
            </w:r>
            <w:proofErr w:type="spellStart"/>
            <w:r w:rsidRPr="00DD41B7">
              <w:rPr>
                <w:rFonts w:eastAsia="Calibri" w:cs="Times New Roman"/>
                <w:szCs w:val="24"/>
              </w:rPr>
              <w:t>профиля</w:t>
            </w:r>
            <w:proofErr w:type="spellEnd"/>
          </w:p>
        </w:tc>
        <w:tc>
          <w:tcPr>
            <w:tcW w:w="3118" w:type="dxa"/>
            <w:shd w:val="clear" w:color="auto" w:fill="FFFFFF" w:themeFill="background1"/>
            <w:vAlign w:val="center"/>
          </w:tcPr>
          <w:p w:rsidR="00087025" w:rsidRPr="00DD41B7" w:rsidRDefault="00087025" w:rsidP="00AB677E">
            <w:pPr>
              <w:spacing w:line="240" w:lineRule="auto"/>
              <w:ind w:firstLine="0"/>
              <w:rPr>
                <w:rFonts w:eastAsia="Calibri" w:cs="Times New Roman"/>
                <w:szCs w:val="24"/>
              </w:rPr>
            </w:pPr>
            <w:proofErr w:type="spellStart"/>
            <w:r w:rsidRPr="00DD41B7">
              <w:rPr>
                <w:rFonts w:eastAsia="Calibri" w:cs="Times New Roman"/>
                <w:szCs w:val="24"/>
              </w:rPr>
              <w:t>Код</w:t>
            </w:r>
            <w:proofErr w:type="spellEnd"/>
            <w:r w:rsidRPr="00DD41B7">
              <w:rPr>
                <w:rFonts w:eastAsia="Calibri" w:cs="Times New Roman"/>
                <w:szCs w:val="24"/>
              </w:rPr>
              <w:t xml:space="preserve"> </w:t>
            </w:r>
            <w:proofErr w:type="spellStart"/>
            <w:r w:rsidRPr="00DD41B7">
              <w:rPr>
                <w:rFonts w:eastAsia="Calibri" w:cs="Times New Roman"/>
                <w:szCs w:val="24"/>
              </w:rPr>
              <w:t>профиля</w:t>
            </w:r>
            <w:proofErr w:type="spellEnd"/>
          </w:p>
        </w:tc>
        <w:tc>
          <w:tcPr>
            <w:tcW w:w="4678" w:type="dxa"/>
            <w:shd w:val="clear" w:color="auto" w:fill="FFFFFF" w:themeFill="background1"/>
            <w:vAlign w:val="center"/>
          </w:tcPr>
          <w:p w:rsidR="00087025" w:rsidRPr="00DD41B7" w:rsidRDefault="00087025" w:rsidP="00AB677E">
            <w:pPr>
              <w:spacing w:line="240" w:lineRule="auto"/>
              <w:ind w:firstLine="0"/>
              <w:rPr>
                <w:rFonts w:eastAsia="Calibri" w:cs="Times New Roman"/>
                <w:szCs w:val="24"/>
                <w:lang w:val="ru-RU"/>
              </w:rPr>
            </w:pPr>
            <w:r w:rsidRPr="00DD41B7">
              <w:rPr>
                <w:rFonts w:eastAsia="Calibri" w:cs="Times New Roman"/>
                <w:szCs w:val="24"/>
                <w:lang w:val="ru-RU"/>
              </w:rPr>
              <w:t>Кодовое значение для столбца «Профиль»</w:t>
            </w:r>
          </w:p>
        </w:tc>
      </w:tr>
      <w:tr w:rsidR="00087025" w:rsidRPr="00DD41B7" w:rsidTr="00C63317">
        <w:trPr>
          <w:cantSplit/>
          <w:trHeight w:val="20"/>
        </w:trPr>
        <w:tc>
          <w:tcPr>
            <w:tcW w:w="1985" w:type="dxa"/>
            <w:shd w:val="clear" w:color="auto" w:fill="FFFFFF" w:themeFill="background1"/>
            <w:vAlign w:val="center"/>
          </w:tcPr>
          <w:p w:rsidR="00087025" w:rsidRPr="00DD41B7" w:rsidRDefault="00087025" w:rsidP="00AB677E">
            <w:pPr>
              <w:spacing w:line="240" w:lineRule="auto"/>
              <w:ind w:firstLine="0"/>
              <w:rPr>
                <w:rFonts w:eastAsia="Calibri" w:cs="Times New Roman"/>
                <w:szCs w:val="24"/>
              </w:rPr>
            </w:pPr>
            <w:proofErr w:type="spellStart"/>
            <w:r w:rsidRPr="00DD41B7">
              <w:rPr>
                <w:rFonts w:eastAsia="Calibri" w:cs="Times New Roman"/>
                <w:szCs w:val="24"/>
              </w:rPr>
              <w:t>Профиль</w:t>
            </w:r>
            <w:proofErr w:type="spellEnd"/>
          </w:p>
        </w:tc>
        <w:tc>
          <w:tcPr>
            <w:tcW w:w="3118" w:type="dxa"/>
            <w:shd w:val="clear" w:color="auto" w:fill="FFFFFF" w:themeFill="background1"/>
            <w:vAlign w:val="center"/>
          </w:tcPr>
          <w:p w:rsidR="00087025" w:rsidRPr="00DD41B7" w:rsidRDefault="00087025" w:rsidP="00AB677E">
            <w:pPr>
              <w:spacing w:line="240" w:lineRule="auto"/>
              <w:ind w:firstLine="0"/>
              <w:rPr>
                <w:rFonts w:eastAsia="Calibri" w:cs="Times New Roman"/>
                <w:szCs w:val="24"/>
              </w:rPr>
            </w:pPr>
            <w:proofErr w:type="spellStart"/>
            <w:r w:rsidRPr="00DD41B7">
              <w:rPr>
                <w:rFonts w:eastAsia="Calibri" w:cs="Times New Roman"/>
                <w:szCs w:val="24"/>
              </w:rPr>
              <w:t>Наименование</w:t>
            </w:r>
            <w:proofErr w:type="spellEnd"/>
            <w:r w:rsidRPr="00DD41B7">
              <w:rPr>
                <w:rFonts w:eastAsia="Calibri" w:cs="Times New Roman"/>
                <w:szCs w:val="24"/>
              </w:rPr>
              <w:t xml:space="preserve"> </w:t>
            </w:r>
            <w:proofErr w:type="spellStart"/>
            <w:r w:rsidRPr="00DD41B7">
              <w:rPr>
                <w:rFonts w:eastAsia="Calibri" w:cs="Times New Roman"/>
                <w:szCs w:val="24"/>
              </w:rPr>
              <w:t>профиля</w:t>
            </w:r>
            <w:proofErr w:type="spellEnd"/>
          </w:p>
        </w:tc>
        <w:tc>
          <w:tcPr>
            <w:tcW w:w="4678" w:type="dxa"/>
            <w:shd w:val="clear" w:color="auto" w:fill="FFFFFF" w:themeFill="background1"/>
            <w:vAlign w:val="center"/>
          </w:tcPr>
          <w:p w:rsidR="00087025" w:rsidRPr="00DD41B7" w:rsidRDefault="00087025" w:rsidP="00AB677E">
            <w:pPr>
              <w:spacing w:line="240" w:lineRule="auto"/>
              <w:ind w:firstLine="0"/>
              <w:rPr>
                <w:rFonts w:eastAsia="Calibri" w:cs="Times New Roman"/>
                <w:szCs w:val="24"/>
              </w:rPr>
            </w:pPr>
            <w:r w:rsidRPr="00DD41B7">
              <w:rPr>
                <w:rFonts w:eastAsia="Calibri" w:cs="Times New Roman"/>
                <w:szCs w:val="24"/>
              </w:rPr>
              <w:t xml:space="preserve">В </w:t>
            </w:r>
            <w:proofErr w:type="spellStart"/>
            <w:r w:rsidRPr="00DD41B7">
              <w:rPr>
                <w:rFonts w:eastAsia="Calibri" w:cs="Times New Roman"/>
                <w:szCs w:val="24"/>
              </w:rPr>
              <w:t>соответствии</w:t>
            </w:r>
            <w:proofErr w:type="spellEnd"/>
            <w:r w:rsidRPr="00DD41B7">
              <w:rPr>
                <w:rFonts w:eastAsia="Calibri" w:cs="Times New Roman"/>
                <w:szCs w:val="24"/>
              </w:rPr>
              <w:t xml:space="preserve"> с </w:t>
            </w:r>
            <w:proofErr w:type="spellStart"/>
            <w:r w:rsidRPr="00DD41B7">
              <w:rPr>
                <w:rFonts w:eastAsia="Calibri" w:cs="Times New Roman"/>
                <w:szCs w:val="24"/>
              </w:rPr>
              <w:t>Рекомендациями</w:t>
            </w:r>
            <w:proofErr w:type="spellEnd"/>
          </w:p>
        </w:tc>
      </w:tr>
    </w:tbl>
    <w:p w:rsidR="00087025" w:rsidRPr="00DD41B7" w:rsidRDefault="00087025" w:rsidP="00AB677E">
      <w:pPr>
        <w:spacing w:line="240" w:lineRule="auto"/>
        <w:ind w:left="1080" w:firstLine="0"/>
        <w:contextualSpacing/>
        <w:rPr>
          <w:rFonts w:eastAsia="Calibri" w:cs="Times New Roman"/>
          <w:b/>
          <w:sz w:val="28"/>
          <w:szCs w:val="28"/>
        </w:rPr>
      </w:pPr>
    </w:p>
    <w:p w:rsidR="00087025" w:rsidRPr="00DD41B7" w:rsidRDefault="00087025" w:rsidP="00AB677E">
      <w:pPr>
        <w:spacing w:line="240" w:lineRule="auto"/>
        <w:rPr>
          <w:rFonts w:eastAsia="Calibri" w:cs="Times New Roman"/>
          <w:b/>
          <w:sz w:val="28"/>
          <w:szCs w:val="28"/>
        </w:rPr>
      </w:pPr>
      <w:r w:rsidRPr="00DD41B7">
        <w:rPr>
          <w:rFonts w:eastAsia="Calibri" w:cs="Times New Roman"/>
          <w:b/>
          <w:sz w:val="28"/>
          <w:szCs w:val="28"/>
        </w:rPr>
        <w:t>2.2.</w:t>
      </w:r>
      <w:r w:rsidR="001B7E07" w:rsidRPr="00DD41B7">
        <w:rPr>
          <w:rFonts w:eastAsia="Calibri" w:cs="Times New Roman"/>
          <w:b/>
          <w:sz w:val="28"/>
          <w:szCs w:val="28"/>
        </w:rPr>
        <w:t xml:space="preserve"> </w:t>
      </w:r>
      <w:r w:rsidRPr="00DD41B7">
        <w:rPr>
          <w:rFonts w:eastAsia="Calibri" w:cs="Times New Roman"/>
          <w:b/>
          <w:sz w:val="28"/>
          <w:szCs w:val="28"/>
        </w:rPr>
        <w:t>Основные справочники</w:t>
      </w:r>
    </w:p>
    <w:p w:rsidR="00087025" w:rsidRPr="00DD41B7" w:rsidRDefault="00087025" w:rsidP="00AB677E">
      <w:pPr>
        <w:spacing w:line="240" w:lineRule="auto"/>
        <w:ind w:firstLine="720"/>
        <w:rPr>
          <w:rFonts w:eastAsia="Calibri" w:cs="Times New Roman"/>
          <w:sz w:val="28"/>
          <w:szCs w:val="28"/>
        </w:rPr>
      </w:pPr>
      <w:r w:rsidRPr="00DD41B7">
        <w:rPr>
          <w:rFonts w:eastAsia="Calibri" w:cs="Times New Roman"/>
          <w:sz w:val="28"/>
          <w:szCs w:val="28"/>
        </w:rPr>
        <w:t>Для формирования КСГ используются два основных клинических справочника: МКБ-10 и Номенклатура (раздел А16 в полном объеме, с некоторыми исключениями, а также отдельные коды из других разделов).</w:t>
      </w:r>
    </w:p>
    <w:p w:rsidR="00854986" w:rsidRDefault="00854986" w:rsidP="00AB677E">
      <w:pPr>
        <w:spacing w:line="240" w:lineRule="auto"/>
        <w:ind w:left="360" w:firstLine="349"/>
        <w:rPr>
          <w:rFonts w:eastAsia="Calibri" w:cs="Times New Roman"/>
          <w:b/>
          <w:sz w:val="28"/>
          <w:szCs w:val="28"/>
        </w:rPr>
      </w:pPr>
    </w:p>
    <w:p w:rsidR="00854986" w:rsidRDefault="00854986" w:rsidP="00AB677E">
      <w:pPr>
        <w:spacing w:line="240" w:lineRule="auto"/>
        <w:ind w:left="360" w:firstLine="349"/>
        <w:rPr>
          <w:rFonts w:eastAsia="Calibri" w:cs="Times New Roman"/>
          <w:b/>
          <w:sz w:val="28"/>
          <w:szCs w:val="28"/>
        </w:rPr>
      </w:pPr>
    </w:p>
    <w:p w:rsidR="00854986" w:rsidRDefault="00854986" w:rsidP="00AB677E">
      <w:pPr>
        <w:spacing w:line="240" w:lineRule="auto"/>
        <w:ind w:left="360" w:firstLine="349"/>
        <w:rPr>
          <w:rFonts w:eastAsia="Calibri" w:cs="Times New Roman"/>
          <w:b/>
          <w:sz w:val="28"/>
          <w:szCs w:val="28"/>
        </w:rPr>
      </w:pPr>
    </w:p>
    <w:p w:rsidR="00925D45" w:rsidRDefault="00925D45" w:rsidP="00AB677E">
      <w:pPr>
        <w:spacing w:line="240" w:lineRule="auto"/>
        <w:ind w:left="360" w:firstLine="349"/>
        <w:rPr>
          <w:rFonts w:eastAsia="Calibri" w:cs="Times New Roman"/>
          <w:b/>
          <w:sz w:val="28"/>
          <w:szCs w:val="28"/>
        </w:rPr>
      </w:pPr>
    </w:p>
    <w:p w:rsidR="00087025" w:rsidRPr="00DD41B7" w:rsidRDefault="00087025" w:rsidP="00AB677E">
      <w:pPr>
        <w:spacing w:line="240" w:lineRule="auto"/>
        <w:ind w:left="360" w:firstLine="349"/>
        <w:rPr>
          <w:rFonts w:eastAsia="Calibri" w:cs="Times New Roman"/>
          <w:b/>
          <w:sz w:val="28"/>
          <w:szCs w:val="28"/>
        </w:rPr>
      </w:pPr>
      <w:r w:rsidRPr="00DD41B7">
        <w:rPr>
          <w:rFonts w:eastAsia="Calibri" w:cs="Times New Roman"/>
          <w:b/>
          <w:sz w:val="28"/>
          <w:szCs w:val="28"/>
        </w:rPr>
        <w:lastRenderedPageBreak/>
        <w:t>2.2.1.</w:t>
      </w:r>
      <w:r w:rsidR="001B7E07" w:rsidRPr="00DD41B7">
        <w:rPr>
          <w:rFonts w:eastAsia="Calibri" w:cs="Times New Roman"/>
          <w:b/>
          <w:sz w:val="28"/>
          <w:szCs w:val="28"/>
        </w:rPr>
        <w:t xml:space="preserve"> </w:t>
      </w:r>
      <w:r w:rsidRPr="00DD41B7">
        <w:rPr>
          <w:rFonts w:eastAsia="Calibri" w:cs="Times New Roman"/>
          <w:b/>
          <w:sz w:val="28"/>
          <w:szCs w:val="28"/>
        </w:rPr>
        <w:t>Справочник МКБ-10</w:t>
      </w:r>
    </w:p>
    <w:p w:rsidR="00087025" w:rsidRPr="00DD41B7" w:rsidRDefault="00087025" w:rsidP="00AB677E">
      <w:pPr>
        <w:spacing w:line="240" w:lineRule="auto"/>
        <w:ind w:firstLine="720"/>
        <w:rPr>
          <w:rFonts w:eastAsia="Calibri" w:cs="Times New Roman"/>
          <w:sz w:val="28"/>
          <w:szCs w:val="28"/>
        </w:rPr>
      </w:pPr>
      <w:r w:rsidRPr="00DD41B7">
        <w:rPr>
          <w:rFonts w:eastAsia="Calibri" w:cs="Times New Roman"/>
          <w:sz w:val="28"/>
          <w:szCs w:val="28"/>
        </w:rPr>
        <w:t xml:space="preserve">В </w:t>
      </w:r>
      <w:proofErr w:type="gramStart"/>
      <w:r w:rsidRPr="00DD41B7">
        <w:rPr>
          <w:rFonts w:eastAsia="Calibri" w:cs="Times New Roman"/>
          <w:sz w:val="28"/>
          <w:szCs w:val="28"/>
        </w:rPr>
        <w:t>файле</w:t>
      </w:r>
      <w:proofErr w:type="gramEnd"/>
      <w:r w:rsidRPr="00DD41B7">
        <w:rPr>
          <w:rFonts w:eastAsia="Calibri" w:cs="Times New Roman"/>
          <w:sz w:val="28"/>
          <w:szCs w:val="28"/>
        </w:rPr>
        <w:t xml:space="preserve"> </w:t>
      </w:r>
      <w:r w:rsidRPr="00DD41B7">
        <w:rPr>
          <w:rFonts w:eastAsia="Calibri" w:cs="Times New Roman"/>
          <w:sz w:val="28"/>
          <w:szCs w:val="28"/>
          <w:lang w:val="en-US"/>
        </w:rPr>
        <w:t>MS</w:t>
      </w:r>
      <w:r w:rsidRPr="00DD41B7">
        <w:rPr>
          <w:rFonts w:eastAsia="Calibri" w:cs="Times New Roman"/>
          <w:sz w:val="28"/>
          <w:szCs w:val="28"/>
        </w:rPr>
        <w:t xml:space="preserve"> </w:t>
      </w:r>
      <w:r w:rsidRPr="00DD41B7">
        <w:rPr>
          <w:rFonts w:eastAsia="Calibri" w:cs="Times New Roman"/>
          <w:sz w:val="28"/>
          <w:szCs w:val="28"/>
          <w:lang w:val="en-US"/>
        </w:rPr>
        <w:t>Excel</w:t>
      </w:r>
      <w:r w:rsidRPr="00DD41B7">
        <w:rPr>
          <w:rFonts w:eastAsia="Calibri" w:cs="Times New Roman"/>
          <w:sz w:val="28"/>
          <w:szCs w:val="28"/>
        </w:rPr>
        <w:t xml:space="preserve"> «Расшифровка групп» на листе «МКБ-10» содержится справочник МКБ-10, в котором каждому диагнозу соответствуют номера КСГ, в которые может быть отнесен случай госпитализации с данным диагнозом.</w:t>
      </w:r>
    </w:p>
    <w:p w:rsidR="00087025" w:rsidRDefault="00087025" w:rsidP="00AB677E">
      <w:pPr>
        <w:spacing w:line="240" w:lineRule="auto"/>
        <w:ind w:firstLine="720"/>
        <w:rPr>
          <w:rFonts w:eastAsia="Calibri" w:cs="Times New Roman"/>
          <w:sz w:val="28"/>
          <w:szCs w:val="28"/>
        </w:rPr>
      </w:pPr>
      <w:r w:rsidRPr="00DD41B7">
        <w:rPr>
          <w:rFonts w:eastAsia="Calibri" w:cs="Times New Roman"/>
          <w:sz w:val="28"/>
          <w:szCs w:val="28"/>
        </w:rPr>
        <w:t xml:space="preserve">В справочник МКБ-10 внесены изменения в соответствии </w:t>
      </w:r>
      <w:r w:rsidRPr="00DD41B7">
        <w:rPr>
          <w:rFonts w:eastAsia="Calibri" w:cs="Times New Roman"/>
          <w:sz w:val="28"/>
          <w:szCs w:val="28"/>
        </w:rPr>
        <w:br/>
        <w:t xml:space="preserve">с письмом Министерства здравоохранения Российской Федерации </w:t>
      </w:r>
      <w:r w:rsidRPr="00DD41B7">
        <w:rPr>
          <w:rFonts w:eastAsia="Calibri" w:cs="Times New Roman"/>
          <w:sz w:val="28"/>
          <w:szCs w:val="28"/>
        </w:rPr>
        <w:br/>
        <w:t>от 5 декабря 2014 года № 13-2/1664. При этом новые коды МКБ-10 должны быть добавлены в группировку случаев по КСГ, а удаленные коды МКБ-10 подлежат исключению из группировки и не должны быть использованы в работе.</w:t>
      </w:r>
    </w:p>
    <w:p w:rsidR="00DD41B7" w:rsidRPr="00DD41B7" w:rsidRDefault="00DD41B7" w:rsidP="00AB677E">
      <w:pPr>
        <w:spacing w:line="240" w:lineRule="auto"/>
        <w:ind w:firstLine="720"/>
        <w:rPr>
          <w:rFonts w:eastAsia="Calibri" w:cs="Times New Roman"/>
          <w:sz w:val="28"/>
          <w:szCs w:val="28"/>
        </w:rPr>
      </w:pPr>
    </w:p>
    <w:p w:rsidR="00A64328" w:rsidRPr="00DD41B7" w:rsidRDefault="00087025" w:rsidP="00A64328">
      <w:pPr>
        <w:spacing w:line="240" w:lineRule="auto"/>
        <w:jc w:val="center"/>
        <w:rPr>
          <w:rFonts w:eastAsia="Calibri" w:cs="Times New Roman"/>
          <w:sz w:val="28"/>
          <w:szCs w:val="28"/>
        </w:rPr>
      </w:pPr>
      <w:r w:rsidRPr="00DD41B7">
        <w:rPr>
          <w:rFonts w:eastAsia="Calibri" w:cs="Times New Roman"/>
          <w:sz w:val="28"/>
          <w:szCs w:val="28"/>
        </w:rPr>
        <w:t xml:space="preserve">Структура справочника МКБ-10 </w:t>
      </w:r>
    </w:p>
    <w:p w:rsidR="00087025" w:rsidRPr="00DD41B7" w:rsidRDefault="00087025" w:rsidP="00A64328">
      <w:pPr>
        <w:spacing w:line="240" w:lineRule="auto"/>
        <w:jc w:val="center"/>
        <w:rPr>
          <w:rFonts w:eastAsia="Calibri" w:cs="Times New Roman"/>
          <w:sz w:val="28"/>
          <w:szCs w:val="28"/>
        </w:rPr>
      </w:pPr>
      <w:r w:rsidRPr="00DD41B7">
        <w:rPr>
          <w:rFonts w:eastAsia="Calibri" w:cs="Times New Roman"/>
          <w:sz w:val="28"/>
          <w:szCs w:val="28"/>
        </w:rPr>
        <w:t>(лист «МКБ-10» файла «Расшифровка групп»):</w:t>
      </w:r>
    </w:p>
    <w:tbl>
      <w:tblPr>
        <w:tblW w:w="98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127"/>
        <w:gridCol w:w="4980"/>
        <w:gridCol w:w="2781"/>
      </w:tblGrid>
      <w:tr w:rsidR="00087025" w:rsidRPr="00DD41B7" w:rsidTr="00AB677E">
        <w:trPr>
          <w:cantSplit/>
          <w:trHeight w:val="20"/>
          <w:tblHeader/>
        </w:trPr>
        <w:tc>
          <w:tcPr>
            <w:tcW w:w="2127" w:type="dxa"/>
            <w:shd w:val="clear" w:color="auto" w:fill="FFFFFF" w:themeFill="background1"/>
            <w:noWrap/>
            <w:vAlign w:val="center"/>
            <w:hideMark/>
          </w:tcPr>
          <w:p w:rsidR="00087025" w:rsidRPr="00DD41B7" w:rsidRDefault="00087025" w:rsidP="00AB677E">
            <w:pPr>
              <w:spacing w:line="240" w:lineRule="auto"/>
              <w:ind w:firstLine="0"/>
              <w:jc w:val="center"/>
              <w:rPr>
                <w:rFonts w:eastAsia="Times New Roman" w:cs="Times New Roman"/>
                <w:bCs/>
                <w:szCs w:val="24"/>
                <w:lang w:val="en-US"/>
              </w:rPr>
            </w:pPr>
            <w:r w:rsidRPr="00DD41B7">
              <w:rPr>
                <w:rFonts w:eastAsia="Times New Roman" w:cs="Times New Roman"/>
                <w:bCs/>
                <w:szCs w:val="24"/>
              </w:rPr>
              <w:t>Наименование столбца</w:t>
            </w:r>
          </w:p>
        </w:tc>
        <w:tc>
          <w:tcPr>
            <w:tcW w:w="4980" w:type="dxa"/>
            <w:shd w:val="clear" w:color="auto" w:fill="FFFFFF" w:themeFill="background1"/>
            <w:noWrap/>
            <w:vAlign w:val="center"/>
            <w:hideMark/>
          </w:tcPr>
          <w:p w:rsidR="00087025" w:rsidRPr="00DD41B7" w:rsidRDefault="00087025" w:rsidP="00AB677E">
            <w:pPr>
              <w:spacing w:line="240" w:lineRule="auto"/>
              <w:ind w:firstLine="0"/>
              <w:jc w:val="center"/>
              <w:rPr>
                <w:rFonts w:eastAsia="Times New Roman" w:cs="Times New Roman"/>
                <w:bCs/>
                <w:szCs w:val="24"/>
                <w:lang w:val="en-US"/>
              </w:rPr>
            </w:pPr>
            <w:r w:rsidRPr="00DD41B7">
              <w:rPr>
                <w:rFonts w:eastAsia="Times New Roman" w:cs="Times New Roman"/>
                <w:bCs/>
                <w:szCs w:val="24"/>
              </w:rPr>
              <w:t>Описание</w:t>
            </w:r>
          </w:p>
        </w:tc>
        <w:tc>
          <w:tcPr>
            <w:tcW w:w="2781" w:type="dxa"/>
            <w:shd w:val="clear" w:color="auto" w:fill="FFFFFF" w:themeFill="background1"/>
            <w:noWrap/>
            <w:vAlign w:val="center"/>
            <w:hideMark/>
          </w:tcPr>
          <w:p w:rsidR="00087025" w:rsidRPr="00DD41B7" w:rsidRDefault="00087025" w:rsidP="00AB677E">
            <w:pPr>
              <w:spacing w:line="240" w:lineRule="auto"/>
              <w:ind w:firstLine="0"/>
              <w:jc w:val="center"/>
              <w:rPr>
                <w:rFonts w:eastAsia="Times New Roman" w:cs="Times New Roman"/>
                <w:bCs/>
                <w:szCs w:val="24"/>
              </w:rPr>
            </w:pPr>
            <w:r w:rsidRPr="00DD41B7">
              <w:rPr>
                <w:rFonts w:eastAsia="Times New Roman" w:cs="Times New Roman"/>
                <w:bCs/>
                <w:szCs w:val="24"/>
              </w:rPr>
              <w:t>Примечание</w:t>
            </w:r>
          </w:p>
        </w:tc>
      </w:tr>
      <w:tr w:rsidR="00087025" w:rsidRPr="00DD41B7" w:rsidTr="00AB677E">
        <w:trPr>
          <w:cantSplit/>
          <w:trHeight w:val="20"/>
        </w:trPr>
        <w:tc>
          <w:tcPr>
            <w:tcW w:w="2127" w:type="dxa"/>
            <w:shd w:val="clear" w:color="auto" w:fill="FFFFFF" w:themeFill="background1"/>
            <w:noWrap/>
            <w:vAlign w:val="center"/>
            <w:hideMark/>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rPr>
              <w:t xml:space="preserve">Код по </w:t>
            </w:r>
            <w:r w:rsidRPr="00DD41B7">
              <w:rPr>
                <w:rFonts w:eastAsia="Times New Roman" w:cs="Times New Roman"/>
                <w:szCs w:val="24"/>
                <w:lang w:val="en-US"/>
              </w:rPr>
              <w:t>МКБ</w:t>
            </w:r>
            <w:r w:rsidRPr="00DD41B7">
              <w:rPr>
                <w:rFonts w:eastAsia="Times New Roman" w:cs="Times New Roman"/>
                <w:szCs w:val="24"/>
              </w:rPr>
              <w:t>-</w:t>
            </w:r>
            <w:r w:rsidRPr="00DD41B7">
              <w:rPr>
                <w:rFonts w:eastAsia="Times New Roman" w:cs="Times New Roman"/>
                <w:szCs w:val="24"/>
                <w:lang w:val="en-US"/>
              </w:rPr>
              <w:t>10</w:t>
            </w:r>
          </w:p>
        </w:tc>
        <w:tc>
          <w:tcPr>
            <w:tcW w:w="4980" w:type="dxa"/>
            <w:shd w:val="clear" w:color="auto" w:fill="FFFFFF" w:themeFill="background1"/>
            <w:noWrap/>
            <w:vAlign w:val="center"/>
            <w:hideMark/>
          </w:tcPr>
          <w:p w:rsidR="00087025" w:rsidRPr="00DD41B7" w:rsidRDefault="00087025" w:rsidP="00AB677E">
            <w:pPr>
              <w:spacing w:line="240" w:lineRule="auto"/>
              <w:ind w:firstLine="0"/>
              <w:rPr>
                <w:rFonts w:eastAsia="Times New Roman" w:cs="Times New Roman"/>
                <w:szCs w:val="24"/>
              </w:rPr>
            </w:pPr>
            <w:r w:rsidRPr="00DD41B7">
              <w:rPr>
                <w:rFonts w:eastAsia="Times New Roman" w:cs="Times New Roman"/>
                <w:szCs w:val="24"/>
              </w:rPr>
              <w:t>Код диагноза в соответствии с МКБ-10</w:t>
            </w:r>
          </w:p>
        </w:tc>
        <w:tc>
          <w:tcPr>
            <w:tcW w:w="2781" w:type="dxa"/>
            <w:shd w:val="clear" w:color="auto" w:fill="FFFFFF" w:themeFill="background1"/>
            <w:noWrap/>
            <w:vAlign w:val="center"/>
            <w:hideMark/>
          </w:tcPr>
          <w:p w:rsidR="00087025" w:rsidRPr="00DD41B7" w:rsidRDefault="00087025" w:rsidP="00AB677E">
            <w:pPr>
              <w:spacing w:line="240" w:lineRule="auto"/>
              <w:ind w:firstLine="0"/>
              <w:rPr>
                <w:rFonts w:eastAsia="Times New Roman" w:cs="Times New Roman"/>
                <w:szCs w:val="24"/>
              </w:rPr>
            </w:pPr>
          </w:p>
        </w:tc>
      </w:tr>
      <w:tr w:rsidR="00087025" w:rsidRPr="00DD41B7" w:rsidTr="00AB677E">
        <w:trPr>
          <w:cantSplit/>
          <w:trHeight w:val="20"/>
        </w:trPr>
        <w:tc>
          <w:tcPr>
            <w:tcW w:w="2127" w:type="dxa"/>
            <w:shd w:val="clear" w:color="auto" w:fill="FFFFFF" w:themeFill="background1"/>
            <w:noWrap/>
            <w:vAlign w:val="center"/>
            <w:hideMark/>
          </w:tcPr>
          <w:p w:rsidR="00087025" w:rsidRPr="00DD41B7" w:rsidRDefault="00087025" w:rsidP="00AB677E">
            <w:pPr>
              <w:spacing w:line="240" w:lineRule="auto"/>
              <w:ind w:firstLine="0"/>
              <w:rPr>
                <w:rFonts w:eastAsia="Times New Roman" w:cs="Times New Roman"/>
                <w:szCs w:val="24"/>
              </w:rPr>
            </w:pPr>
            <w:r w:rsidRPr="00DD41B7">
              <w:rPr>
                <w:rFonts w:eastAsia="Times New Roman" w:cs="Times New Roman"/>
                <w:szCs w:val="24"/>
                <w:lang w:val="en-US"/>
              </w:rPr>
              <w:t>Д</w:t>
            </w:r>
            <w:proofErr w:type="spellStart"/>
            <w:r w:rsidRPr="00DD41B7">
              <w:rPr>
                <w:rFonts w:eastAsia="Times New Roman" w:cs="Times New Roman"/>
                <w:szCs w:val="24"/>
              </w:rPr>
              <w:t>иагноз</w:t>
            </w:r>
            <w:proofErr w:type="spellEnd"/>
          </w:p>
        </w:tc>
        <w:tc>
          <w:tcPr>
            <w:tcW w:w="4980" w:type="dxa"/>
            <w:shd w:val="clear" w:color="auto" w:fill="FFFFFF" w:themeFill="background1"/>
            <w:noWrap/>
            <w:vAlign w:val="center"/>
            <w:hideMark/>
          </w:tcPr>
          <w:p w:rsidR="00087025" w:rsidRPr="00DD41B7" w:rsidRDefault="00087025" w:rsidP="00AB677E">
            <w:pPr>
              <w:spacing w:line="240" w:lineRule="auto"/>
              <w:ind w:firstLine="0"/>
              <w:rPr>
                <w:rFonts w:eastAsia="Times New Roman" w:cs="Times New Roman"/>
                <w:szCs w:val="24"/>
                <w:lang w:val="en-US"/>
              </w:rPr>
            </w:pPr>
            <w:proofErr w:type="spellStart"/>
            <w:r w:rsidRPr="00DD41B7">
              <w:rPr>
                <w:rFonts w:eastAsia="Times New Roman" w:cs="Times New Roman"/>
                <w:szCs w:val="24"/>
                <w:lang w:val="en-US"/>
              </w:rPr>
              <w:t>Наименование</w:t>
            </w:r>
            <w:proofErr w:type="spellEnd"/>
            <w:r w:rsidRPr="00DD41B7">
              <w:rPr>
                <w:rFonts w:eastAsia="Times New Roman" w:cs="Times New Roman"/>
                <w:szCs w:val="24"/>
              </w:rPr>
              <w:t xml:space="preserve"> </w:t>
            </w:r>
            <w:proofErr w:type="spellStart"/>
            <w:r w:rsidRPr="00DD41B7">
              <w:rPr>
                <w:rFonts w:eastAsia="Times New Roman" w:cs="Times New Roman"/>
                <w:szCs w:val="24"/>
                <w:lang w:val="en-US"/>
              </w:rPr>
              <w:t>диагноза</w:t>
            </w:r>
            <w:proofErr w:type="spellEnd"/>
          </w:p>
        </w:tc>
        <w:tc>
          <w:tcPr>
            <w:tcW w:w="2781" w:type="dxa"/>
            <w:shd w:val="clear" w:color="auto" w:fill="FFFFFF" w:themeFill="background1"/>
            <w:noWrap/>
            <w:vAlign w:val="center"/>
            <w:hideMark/>
          </w:tcPr>
          <w:p w:rsidR="00087025" w:rsidRPr="00DD41B7" w:rsidRDefault="00087025" w:rsidP="00AB677E">
            <w:pPr>
              <w:spacing w:line="240" w:lineRule="auto"/>
              <w:ind w:firstLine="0"/>
              <w:rPr>
                <w:rFonts w:eastAsia="Times New Roman" w:cs="Times New Roman"/>
                <w:szCs w:val="24"/>
                <w:lang w:val="en-US"/>
              </w:rPr>
            </w:pPr>
          </w:p>
        </w:tc>
      </w:tr>
      <w:tr w:rsidR="00087025" w:rsidRPr="00DD41B7" w:rsidTr="00AB677E">
        <w:trPr>
          <w:cantSplit/>
          <w:trHeight w:val="20"/>
        </w:trPr>
        <w:tc>
          <w:tcPr>
            <w:tcW w:w="2127" w:type="dxa"/>
            <w:shd w:val="clear" w:color="auto" w:fill="FFFFFF" w:themeFill="background1"/>
            <w:noWrap/>
            <w:vAlign w:val="center"/>
            <w:hideMark/>
          </w:tcPr>
          <w:p w:rsidR="00087025" w:rsidRPr="00DD41B7" w:rsidRDefault="00087025" w:rsidP="00AB677E">
            <w:pPr>
              <w:spacing w:line="240" w:lineRule="auto"/>
              <w:ind w:firstLine="0"/>
              <w:rPr>
                <w:rFonts w:eastAsia="Times New Roman" w:cs="Times New Roman"/>
                <w:szCs w:val="24"/>
                <w:lang w:val="en-CA"/>
              </w:rPr>
            </w:pPr>
            <w:r w:rsidRPr="00DD41B7">
              <w:rPr>
                <w:rFonts w:eastAsia="Times New Roman" w:cs="Times New Roman"/>
                <w:szCs w:val="24"/>
              </w:rPr>
              <w:t>КСГ</w:t>
            </w:r>
            <w:proofErr w:type="gramStart"/>
            <w:r w:rsidRPr="00DD41B7">
              <w:rPr>
                <w:rFonts w:eastAsia="Times New Roman" w:cs="Times New Roman"/>
                <w:szCs w:val="24"/>
                <w:lang w:val="en-US"/>
              </w:rPr>
              <w:t>1</w:t>
            </w:r>
            <w:proofErr w:type="gramEnd"/>
            <w:r w:rsidRPr="00DD41B7">
              <w:rPr>
                <w:rFonts w:eastAsia="Times New Roman" w:cs="Times New Roman"/>
                <w:szCs w:val="24"/>
              </w:rPr>
              <w:t>..</w:t>
            </w:r>
            <w:r w:rsidRPr="00DD41B7">
              <w:rPr>
                <w:rFonts w:eastAsia="Times New Roman" w:cs="Times New Roman"/>
                <w:szCs w:val="24"/>
                <w:lang w:val="en-CA"/>
              </w:rPr>
              <w:t>n</w:t>
            </w:r>
          </w:p>
        </w:tc>
        <w:tc>
          <w:tcPr>
            <w:tcW w:w="4980" w:type="dxa"/>
            <w:shd w:val="clear" w:color="auto" w:fill="FFFFFF" w:themeFill="background1"/>
            <w:noWrap/>
            <w:vAlign w:val="center"/>
            <w:hideMark/>
          </w:tcPr>
          <w:p w:rsidR="00087025" w:rsidRPr="00DD41B7" w:rsidRDefault="00087025" w:rsidP="00AB677E">
            <w:pPr>
              <w:spacing w:line="240" w:lineRule="auto"/>
              <w:ind w:firstLine="0"/>
              <w:rPr>
                <w:rFonts w:eastAsia="Times New Roman" w:cs="Times New Roman"/>
                <w:szCs w:val="24"/>
              </w:rPr>
            </w:pPr>
            <w:r w:rsidRPr="00DD41B7">
              <w:rPr>
                <w:rFonts w:eastAsia="Times New Roman" w:cs="Times New Roman"/>
                <w:szCs w:val="24"/>
              </w:rPr>
              <w:t xml:space="preserve">Номер первой и </w:t>
            </w:r>
            <w:proofErr w:type="gramStart"/>
            <w:r w:rsidRPr="00DD41B7">
              <w:rPr>
                <w:rFonts w:eastAsia="Times New Roman" w:cs="Times New Roman"/>
                <w:szCs w:val="24"/>
              </w:rPr>
              <w:t>последующих</w:t>
            </w:r>
            <w:proofErr w:type="gramEnd"/>
            <w:r w:rsidRPr="00DD41B7">
              <w:rPr>
                <w:rFonts w:eastAsia="Times New Roman" w:cs="Times New Roman"/>
                <w:szCs w:val="24"/>
              </w:rPr>
              <w:t xml:space="preserve"> КСГ, к которой может быть отнесен диагноз</w:t>
            </w:r>
          </w:p>
        </w:tc>
        <w:tc>
          <w:tcPr>
            <w:tcW w:w="2781" w:type="dxa"/>
            <w:shd w:val="clear" w:color="auto" w:fill="FFFFFF" w:themeFill="background1"/>
            <w:noWrap/>
            <w:vAlign w:val="center"/>
            <w:hideMark/>
          </w:tcPr>
          <w:p w:rsidR="00087025" w:rsidRPr="00DD41B7" w:rsidRDefault="00087025" w:rsidP="00AB677E">
            <w:pPr>
              <w:spacing w:line="240" w:lineRule="auto"/>
              <w:ind w:firstLine="0"/>
              <w:rPr>
                <w:rFonts w:eastAsia="Times New Roman" w:cs="Times New Roman"/>
                <w:szCs w:val="24"/>
              </w:rPr>
            </w:pPr>
          </w:p>
        </w:tc>
      </w:tr>
      <w:tr w:rsidR="00087025" w:rsidRPr="00DD41B7" w:rsidTr="00AB677E">
        <w:trPr>
          <w:cantSplit/>
          <w:trHeight w:val="20"/>
        </w:trPr>
        <w:tc>
          <w:tcPr>
            <w:tcW w:w="2127" w:type="dxa"/>
            <w:shd w:val="clear" w:color="auto" w:fill="FFFFFF" w:themeFill="background1"/>
            <w:noWrap/>
            <w:vAlign w:val="center"/>
            <w:hideMark/>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rPr>
              <w:t>Использовано</w:t>
            </w:r>
            <w:r w:rsidRPr="00DD41B7">
              <w:rPr>
                <w:rFonts w:eastAsia="Times New Roman" w:cs="Times New Roman"/>
                <w:szCs w:val="24"/>
                <w:lang w:val="en-US"/>
              </w:rPr>
              <w:t xml:space="preserve"> в КСГ</w:t>
            </w:r>
          </w:p>
        </w:tc>
        <w:tc>
          <w:tcPr>
            <w:tcW w:w="4980" w:type="dxa"/>
            <w:shd w:val="clear" w:color="auto" w:fill="FFFFFF" w:themeFill="background1"/>
            <w:noWrap/>
            <w:vAlign w:val="center"/>
            <w:hideMark/>
          </w:tcPr>
          <w:p w:rsidR="00087025" w:rsidRPr="00DD41B7" w:rsidRDefault="00087025" w:rsidP="00AB677E">
            <w:pPr>
              <w:spacing w:line="240" w:lineRule="auto"/>
              <w:ind w:firstLine="0"/>
              <w:rPr>
                <w:rFonts w:eastAsia="Times New Roman" w:cs="Times New Roman"/>
                <w:szCs w:val="24"/>
              </w:rPr>
            </w:pPr>
            <w:r w:rsidRPr="00DD41B7">
              <w:rPr>
                <w:rFonts w:eastAsia="Times New Roman" w:cs="Times New Roman"/>
                <w:szCs w:val="24"/>
              </w:rPr>
              <w:t>Признак использования кода в качестве критерия группировки КСГ</w:t>
            </w:r>
          </w:p>
        </w:tc>
        <w:tc>
          <w:tcPr>
            <w:tcW w:w="2781" w:type="dxa"/>
            <w:shd w:val="clear" w:color="auto" w:fill="FFFFFF" w:themeFill="background1"/>
            <w:noWrap/>
            <w:vAlign w:val="center"/>
            <w:hideMark/>
          </w:tcPr>
          <w:p w:rsidR="00087025" w:rsidRPr="00DD41B7" w:rsidRDefault="00087025" w:rsidP="00AB677E">
            <w:pPr>
              <w:spacing w:line="240" w:lineRule="auto"/>
              <w:ind w:firstLine="0"/>
              <w:rPr>
                <w:rFonts w:eastAsia="Times New Roman" w:cs="Times New Roman"/>
                <w:szCs w:val="24"/>
              </w:rPr>
            </w:pPr>
            <w:r w:rsidRPr="00DD41B7">
              <w:rPr>
                <w:rFonts w:eastAsia="Times New Roman" w:cs="Times New Roman"/>
                <w:bCs/>
                <w:iCs/>
                <w:szCs w:val="24"/>
              </w:rPr>
              <w:t>«</w:t>
            </w:r>
            <w:r w:rsidRPr="00DD41B7">
              <w:rPr>
                <w:rFonts w:eastAsia="Times New Roman" w:cs="Times New Roman"/>
                <w:bCs/>
                <w:iCs/>
                <w:szCs w:val="24"/>
                <w:lang w:val="en-US"/>
              </w:rPr>
              <w:t>True</w:t>
            </w:r>
            <w:r w:rsidRPr="00DD41B7">
              <w:rPr>
                <w:rFonts w:eastAsia="Times New Roman" w:cs="Times New Roman"/>
                <w:bCs/>
                <w:iCs/>
                <w:szCs w:val="24"/>
              </w:rPr>
              <w:t xml:space="preserve">/ИСТИНА» – код диагноза </w:t>
            </w:r>
            <w:r w:rsidRPr="00DD41B7">
              <w:rPr>
                <w:rFonts w:eastAsia="Times New Roman" w:cs="Times New Roman"/>
                <w:szCs w:val="24"/>
              </w:rPr>
              <w:t>используется в группировке КСГ</w:t>
            </w:r>
          </w:p>
        </w:tc>
      </w:tr>
    </w:tbl>
    <w:p w:rsidR="00087025" w:rsidRPr="00DD41B7" w:rsidRDefault="00087025" w:rsidP="00AB677E">
      <w:pPr>
        <w:spacing w:line="240" w:lineRule="auto"/>
        <w:ind w:firstLine="720"/>
        <w:rPr>
          <w:rFonts w:eastAsia="Calibri" w:cs="Times New Roman"/>
          <w:b/>
          <w:i/>
          <w:sz w:val="28"/>
          <w:szCs w:val="28"/>
        </w:rPr>
      </w:pPr>
    </w:p>
    <w:p w:rsidR="00087025" w:rsidRPr="00DD41B7" w:rsidRDefault="00087025" w:rsidP="00AB677E">
      <w:pPr>
        <w:spacing w:line="240" w:lineRule="auto"/>
        <w:ind w:firstLine="720"/>
        <w:rPr>
          <w:rFonts w:eastAsia="Calibri" w:cs="Times New Roman"/>
          <w:i/>
          <w:sz w:val="28"/>
          <w:szCs w:val="28"/>
        </w:rPr>
      </w:pPr>
      <w:r w:rsidRPr="00DD41B7">
        <w:rPr>
          <w:rFonts w:eastAsia="Calibri" w:cs="Times New Roman"/>
          <w:b/>
          <w:i/>
          <w:sz w:val="28"/>
          <w:szCs w:val="28"/>
        </w:rPr>
        <w:t xml:space="preserve">Внимание: </w:t>
      </w:r>
      <w:r w:rsidRPr="00DD41B7">
        <w:rPr>
          <w:rFonts w:eastAsia="Calibri" w:cs="Times New Roman"/>
          <w:i/>
          <w:sz w:val="28"/>
          <w:szCs w:val="28"/>
        </w:rPr>
        <w:t>в ряде случаев, когда коды МКБ-10, одинаковые по трем первым знакам, могут попадать в разные КСГ в зависимости от знака после точки, ввод трехзначных кодов не допускается (данные коды исключены из группировки). Необходимо принять меры к использованию полного кода диагноза, включая знаки после точки.</w:t>
      </w:r>
    </w:p>
    <w:p w:rsidR="00087025" w:rsidRPr="00DD41B7" w:rsidRDefault="00087025" w:rsidP="00AB677E">
      <w:pPr>
        <w:numPr>
          <w:ilvl w:val="2"/>
          <w:numId w:val="139"/>
        </w:numPr>
        <w:spacing w:after="160" w:line="240" w:lineRule="auto"/>
        <w:ind w:hanging="371"/>
        <w:contextualSpacing/>
        <w:rPr>
          <w:rFonts w:eastAsia="Calibri" w:cs="Times New Roman"/>
          <w:b/>
          <w:sz w:val="28"/>
          <w:szCs w:val="28"/>
        </w:rPr>
      </w:pPr>
      <w:r w:rsidRPr="00DD41B7">
        <w:rPr>
          <w:rFonts w:eastAsia="Calibri" w:cs="Times New Roman"/>
          <w:b/>
          <w:sz w:val="28"/>
          <w:szCs w:val="28"/>
        </w:rPr>
        <w:t>Справочник Номенклатуры</w:t>
      </w:r>
    </w:p>
    <w:p w:rsidR="00087025" w:rsidRPr="00DD41B7" w:rsidRDefault="00087025" w:rsidP="00AB677E">
      <w:pPr>
        <w:spacing w:line="240" w:lineRule="auto"/>
        <w:ind w:firstLine="720"/>
        <w:rPr>
          <w:rFonts w:eastAsia="Calibri" w:cs="Times New Roman"/>
          <w:sz w:val="28"/>
          <w:szCs w:val="28"/>
        </w:rPr>
      </w:pPr>
      <w:r w:rsidRPr="00DD41B7">
        <w:rPr>
          <w:rFonts w:eastAsia="Calibri" w:cs="Times New Roman"/>
          <w:sz w:val="28"/>
          <w:szCs w:val="28"/>
        </w:rPr>
        <w:t xml:space="preserve">На листе «Номенклатура» файла «Расшифровка групп» приведен справочник кодов Номенклатуры, с указанием для каждого кода услуги, включенной в группировку, номеров КСГ, к которым может быть отнесен данный код. </w:t>
      </w:r>
    </w:p>
    <w:p w:rsidR="00087025" w:rsidRPr="00DD41B7" w:rsidRDefault="00087025" w:rsidP="00AB677E">
      <w:pPr>
        <w:spacing w:line="240" w:lineRule="auto"/>
        <w:ind w:firstLine="0"/>
        <w:rPr>
          <w:rFonts w:eastAsia="Calibri" w:cs="Times New Roman"/>
          <w:sz w:val="28"/>
          <w:szCs w:val="28"/>
        </w:rPr>
      </w:pPr>
    </w:p>
    <w:p w:rsidR="00A64328" w:rsidRPr="00DD41B7" w:rsidRDefault="00087025" w:rsidP="00A64328">
      <w:pPr>
        <w:spacing w:line="240" w:lineRule="auto"/>
        <w:ind w:firstLine="0"/>
        <w:jc w:val="center"/>
        <w:rPr>
          <w:rFonts w:eastAsia="Calibri" w:cs="Times New Roman"/>
          <w:sz w:val="28"/>
          <w:szCs w:val="28"/>
        </w:rPr>
      </w:pPr>
      <w:r w:rsidRPr="00DD41B7">
        <w:rPr>
          <w:rFonts w:eastAsia="Calibri" w:cs="Times New Roman"/>
          <w:sz w:val="28"/>
          <w:szCs w:val="28"/>
        </w:rPr>
        <w:t xml:space="preserve">Структура справочника Номенклатуры </w:t>
      </w:r>
    </w:p>
    <w:p w:rsidR="00087025" w:rsidRPr="00DD41B7" w:rsidRDefault="00087025" w:rsidP="00A64328">
      <w:pPr>
        <w:spacing w:line="240" w:lineRule="auto"/>
        <w:ind w:firstLine="0"/>
        <w:jc w:val="center"/>
        <w:rPr>
          <w:rFonts w:eastAsia="Calibri" w:cs="Times New Roman"/>
          <w:sz w:val="28"/>
          <w:szCs w:val="28"/>
        </w:rPr>
      </w:pPr>
      <w:r w:rsidRPr="00DD41B7">
        <w:rPr>
          <w:rFonts w:eastAsia="Calibri" w:cs="Times New Roman"/>
          <w:sz w:val="28"/>
          <w:szCs w:val="28"/>
        </w:rPr>
        <w:t>(лист «Номенклатура» файла «Расшифровка групп»):</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715"/>
        <w:gridCol w:w="5231"/>
        <w:gridCol w:w="2835"/>
      </w:tblGrid>
      <w:tr w:rsidR="00087025" w:rsidRPr="00DD41B7" w:rsidTr="00C63317">
        <w:trPr>
          <w:cantSplit/>
          <w:trHeight w:val="20"/>
        </w:trPr>
        <w:tc>
          <w:tcPr>
            <w:tcW w:w="1715" w:type="dxa"/>
            <w:shd w:val="clear" w:color="auto" w:fill="FFFFFF" w:themeFill="background1"/>
            <w:noWrap/>
            <w:vAlign w:val="center"/>
            <w:hideMark/>
          </w:tcPr>
          <w:p w:rsidR="00087025" w:rsidRPr="00DD41B7" w:rsidRDefault="00087025" w:rsidP="00AB677E">
            <w:pPr>
              <w:spacing w:line="240" w:lineRule="auto"/>
              <w:ind w:firstLine="0"/>
              <w:jc w:val="center"/>
              <w:rPr>
                <w:rFonts w:eastAsia="Times New Roman" w:cs="Times New Roman"/>
                <w:bCs/>
                <w:szCs w:val="24"/>
                <w:lang w:val="en-US"/>
              </w:rPr>
            </w:pPr>
            <w:r w:rsidRPr="00DD41B7">
              <w:rPr>
                <w:rFonts w:eastAsia="Times New Roman" w:cs="Times New Roman"/>
                <w:bCs/>
                <w:szCs w:val="24"/>
              </w:rPr>
              <w:t>Наименование столбца</w:t>
            </w:r>
          </w:p>
        </w:tc>
        <w:tc>
          <w:tcPr>
            <w:tcW w:w="5231" w:type="dxa"/>
            <w:shd w:val="clear" w:color="auto" w:fill="FFFFFF" w:themeFill="background1"/>
            <w:noWrap/>
            <w:vAlign w:val="center"/>
            <w:hideMark/>
          </w:tcPr>
          <w:p w:rsidR="00087025" w:rsidRPr="00DD41B7" w:rsidRDefault="00087025" w:rsidP="00AB677E">
            <w:pPr>
              <w:spacing w:line="240" w:lineRule="auto"/>
              <w:ind w:firstLine="0"/>
              <w:jc w:val="center"/>
              <w:rPr>
                <w:rFonts w:eastAsia="Times New Roman" w:cs="Times New Roman"/>
                <w:bCs/>
                <w:szCs w:val="24"/>
                <w:lang w:val="en-US"/>
              </w:rPr>
            </w:pPr>
            <w:r w:rsidRPr="00DD41B7">
              <w:rPr>
                <w:rFonts w:eastAsia="Times New Roman" w:cs="Times New Roman"/>
                <w:bCs/>
                <w:szCs w:val="24"/>
              </w:rPr>
              <w:t>Описание</w:t>
            </w:r>
          </w:p>
        </w:tc>
        <w:tc>
          <w:tcPr>
            <w:tcW w:w="2835" w:type="dxa"/>
            <w:shd w:val="clear" w:color="auto" w:fill="FFFFFF" w:themeFill="background1"/>
            <w:vAlign w:val="center"/>
            <w:hideMark/>
          </w:tcPr>
          <w:p w:rsidR="00087025" w:rsidRPr="00DD41B7" w:rsidRDefault="00087025" w:rsidP="00AB677E">
            <w:pPr>
              <w:spacing w:line="240" w:lineRule="auto"/>
              <w:ind w:firstLine="0"/>
              <w:jc w:val="center"/>
              <w:rPr>
                <w:rFonts w:eastAsia="Times New Roman" w:cs="Times New Roman"/>
                <w:bCs/>
                <w:szCs w:val="24"/>
              </w:rPr>
            </w:pPr>
            <w:r w:rsidRPr="00DD41B7">
              <w:rPr>
                <w:rFonts w:eastAsia="Times New Roman" w:cs="Times New Roman"/>
                <w:bCs/>
                <w:szCs w:val="24"/>
              </w:rPr>
              <w:t>Примечание</w:t>
            </w:r>
          </w:p>
        </w:tc>
      </w:tr>
      <w:tr w:rsidR="00087025" w:rsidRPr="00DD41B7" w:rsidTr="00C63317">
        <w:trPr>
          <w:cantSplit/>
          <w:trHeight w:val="20"/>
        </w:trPr>
        <w:tc>
          <w:tcPr>
            <w:tcW w:w="1715" w:type="dxa"/>
            <w:shd w:val="clear" w:color="auto" w:fill="FFFFFF" w:themeFill="background1"/>
            <w:noWrap/>
            <w:vAlign w:val="center"/>
            <w:hideMark/>
          </w:tcPr>
          <w:p w:rsidR="00087025" w:rsidRPr="00DD41B7" w:rsidRDefault="00087025" w:rsidP="00AB677E">
            <w:pPr>
              <w:spacing w:line="240" w:lineRule="auto"/>
              <w:ind w:firstLine="0"/>
              <w:rPr>
                <w:rFonts w:eastAsia="Times New Roman" w:cs="Times New Roman"/>
                <w:szCs w:val="24"/>
                <w:lang w:val="en-US"/>
              </w:rPr>
            </w:pPr>
            <w:proofErr w:type="spellStart"/>
            <w:r w:rsidRPr="00DD41B7">
              <w:rPr>
                <w:rFonts w:eastAsia="Times New Roman" w:cs="Times New Roman"/>
                <w:szCs w:val="24"/>
                <w:lang w:val="en-US"/>
              </w:rPr>
              <w:t>Код</w:t>
            </w:r>
            <w:proofErr w:type="spellEnd"/>
            <w:r w:rsidRPr="00DD41B7">
              <w:rPr>
                <w:rFonts w:eastAsia="Times New Roman" w:cs="Times New Roman"/>
                <w:szCs w:val="24"/>
              </w:rPr>
              <w:t xml:space="preserve"> у</w:t>
            </w:r>
            <w:proofErr w:type="spellStart"/>
            <w:r w:rsidRPr="00DD41B7">
              <w:rPr>
                <w:rFonts w:eastAsia="Times New Roman" w:cs="Times New Roman"/>
                <w:szCs w:val="24"/>
                <w:lang w:val="en-US"/>
              </w:rPr>
              <w:t>слуги</w:t>
            </w:r>
            <w:proofErr w:type="spellEnd"/>
          </w:p>
        </w:tc>
        <w:tc>
          <w:tcPr>
            <w:tcW w:w="5231" w:type="dxa"/>
            <w:shd w:val="clear" w:color="auto" w:fill="FFFFFF" w:themeFill="background1"/>
            <w:noWrap/>
            <w:vAlign w:val="center"/>
            <w:hideMark/>
          </w:tcPr>
          <w:p w:rsidR="00087025" w:rsidRPr="00DD41B7" w:rsidRDefault="00087025" w:rsidP="00AB677E">
            <w:pPr>
              <w:spacing w:line="240" w:lineRule="auto"/>
              <w:ind w:firstLine="0"/>
              <w:rPr>
                <w:rFonts w:eastAsia="Times New Roman" w:cs="Times New Roman"/>
                <w:szCs w:val="24"/>
              </w:rPr>
            </w:pPr>
            <w:r w:rsidRPr="00DD41B7">
              <w:rPr>
                <w:rFonts w:eastAsia="Times New Roman" w:cs="Times New Roman"/>
                <w:szCs w:val="24"/>
              </w:rPr>
              <w:t>Код хирургической операции и/или другой применяемой медицинской технологии в соответствии с Номенклатурой</w:t>
            </w:r>
          </w:p>
        </w:tc>
        <w:tc>
          <w:tcPr>
            <w:tcW w:w="2835" w:type="dxa"/>
            <w:shd w:val="clear" w:color="auto" w:fill="FFFFFF" w:themeFill="background1"/>
            <w:vAlign w:val="center"/>
            <w:hideMark/>
          </w:tcPr>
          <w:p w:rsidR="00087025" w:rsidRPr="00DD41B7" w:rsidRDefault="00087025" w:rsidP="00AB677E">
            <w:pPr>
              <w:spacing w:line="240" w:lineRule="auto"/>
              <w:ind w:firstLine="0"/>
              <w:rPr>
                <w:rFonts w:eastAsia="Times New Roman" w:cs="Times New Roman"/>
                <w:szCs w:val="24"/>
              </w:rPr>
            </w:pPr>
          </w:p>
        </w:tc>
      </w:tr>
      <w:tr w:rsidR="00087025" w:rsidRPr="00DD41B7" w:rsidTr="00C63317">
        <w:trPr>
          <w:cantSplit/>
          <w:trHeight w:val="20"/>
        </w:trPr>
        <w:tc>
          <w:tcPr>
            <w:tcW w:w="1715" w:type="dxa"/>
            <w:shd w:val="clear" w:color="auto" w:fill="FFFFFF" w:themeFill="background1"/>
            <w:noWrap/>
            <w:vAlign w:val="center"/>
            <w:hideMark/>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rPr>
              <w:t xml:space="preserve">Наименование </w:t>
            </w:r>
            <w:proofErr w:type="spellStart"/>
            <w:r w:rsidRPr="00DD41B7">
              <w:rPr>
                <w:rFonts w:eastAsia="Times New Roman" w:cs="Times New Roman"/>
                <w:szCs w:val="24"/>
                <w:lang w:val="en-US"/>
              </w:rPr>
              <w:t>услуги</w:t>
            </w:r>
            <w:proofErr w:type="spellEnd"/>
          </w:p>
        </w:tc>
        <w:tc>
          <w:tcPr>
            <w:tcW w:w="5231" w:type="dxa"/>
            <w:shd w:val="clear" w:color="auto" w:fill="FFFFFF" w:themeFill="background1"/>
            <w:noWrap/>
            <w:vAlign w:val="center"/>
            <w:hideMark/>
          </w:tcPr>
          <w:p w:rsidR="00087025" w:rsidRPr="00DD41B7" w:rsidRDefault="00087025" w:rsidP="00AB677E">
            <w:pPr>
              <w:spacing w:line="240" w:lineRule="auto"/>
              <w:ind w:firstLine="0"/>
              <w:rPr>
                <w:rFonts w:eastAsia="Times New Roman" w:cs="Times New Roman"/>
                <w:szCs w:val="24"/>
              </w:rPr>
            </w:pPr>
            <w:r w:rsidRPr="00DD41B7">
              <w:rPr>
                <w:rFonts w:eastAsia="Times New Roman" w:cs="Times New Roman"/>
                <w:szCs w:val="24"/>
              </w:rPr>
              <w:t>Наименование хирургической операции и/или другой применяемой медицинской технологии</w:t>
            </w:r>
          </w:p>
        </w:tc>
        <w:tc>
          <w:tcPr>
            <w:tcW w:w="2835" w:type="dxa"/>
            <w:shd w:val="clear" w:color="auto" w:fill="FFFFFF" w:themeFill="background1"/>
            <w:vAlign w:val="center"/>
            <w:hideMark/>
          </w:tcPr>
          <w:p w:rsidR="00087025" w:rsidRPr="00DD41B7" w:rsidRDefault="00087025" w:rsidP="00AB677E">
            <w:pPr>
              <w:spacing w:line="240" w:lineRule="auto"/>
              <w:ind w:firstLine="0"/>
              <w:rPr>
                <w:rFonts w:eastAsia="Times New Roman" w:cs="Times New Roman"/>
                <w:szCs w:val="24"/>
              </w:rPr>
            </w:pPr>
          </w:p>
        </w:tc>
      </w:tr>
      <w:tr w:rsidR="00087025" w:rsidRPr="00DD41B7" w:rsidTr="00C63317">
        <w:trPr>
          <w:cantSplit/>
          <w:trHeight w:val="20"/>
        </w:trPr>
        <w:tc>
          <w:tcPr>
            <w:tcW w:w="1715" w:type="dxa"/>
            <w:shd w:val="clear" w:color="auto" w:fill="FFFFFF" w:themeFill="background1"/>
            <w:noWrap/>
            <w:vAlign w:val="center"/>
            <w:hideMark/>
          </w:tcPr>
          <w:p w:rsidR="00087025" w:rsidRPr="00DD41B7" w:rsidRDefault="00087025" w:rsidP="00AB677E">
            <w:pPr>
              <w:spacing w:line="240" w:lineRule="auto"/>
              <w:ind w:firstLine="0"/>
              <w:rPr>
                <w:rFonts w:eastAsia="Times New Roman" w:cs="Times New Roman"/>
                <w:szCs w:val="24"/>
              </w:rPr>
            </w:pPr>
            <w:r w:rsidRPr="00DD41B7">
              <w:rPr>
                <w:rFonts w:eastAsia="Times New Roman" w:cs="Times New Roman"/>
                <w:szCs w:val="24"/>
              </w:rPr>
              <w:t>Новый код</w:t>
            </w:r>
          </w:p>
        </w:tc>
        <w:tc>
          <w:tcPr>
            <w:tcW w:w="5231" w:type="dxa"/>
            <w:shd w:val="clear" w:color="auto" w:fill="FFFFFF" w:themeFill="background1"/>
            <w:noWrap/>
            <w:vAlign w:val="center"/>
            <w:hideMark/>
          </w:tcPr>
          <w:p w:rsidR="00087025" w:rsidRPr="00DD41B7" w:rsidRDefault="00087025" w:rsidP="00AB677E">
            <w:pPr>
              <w:spacing w:line="240" w:lineRule="auto"/>
              <w:ind w:firstLine="0"/>
              <w:rPr>
                <w:rFonts w:eastAsia="Times New Roman" w:cs="Times New Roman"/>
                <w:szCs w:val="24"/>
              </w:rPr>
            </w:pPr>
            <w:r w:rsidRPr="00DD41B7">
              <w:rPr>
                <w:rFonts w:eastAsia="Times New Roman" w:cs="Times New Roman"/>
                <w:szCs w:val="24"/>
              </w:rPr>
              <w:t>Признак услуги, включенной в Номенклатуру дополнительно</w:t>
            </w:r>
          </w:p>
        </w:tc>
        <w:tc>
          <w:tcPr>
            <w:tcW w:w="2835" w:type="dxa"/>
            <w:shd w:val="clear" w:color="auto" w:fill="FFFFFF" w:themeFill="background1"/>
            <w:vAlign w:val="center"/>
            <w:hideMark/>
          </w:tcPr>
          <w:p w:rsidR="00087025" w:rsidRPr="00DD41B7" w:rsidRDefault="00087025" w:rsidP="00AB677E">
            <w:pPr>
              <w:spacing w:line="240" w:lineRule="auto"/>
              <w:ind w:firstLine="0"/>
              <w:rPr>
                <w:rFonts w:eastAsia="Times New Roman" w:cs="Times New Roman"/>
                <w:szCs w:val="24"/>
              </w:rPr>
            </w:pPr>
          </w:p>
        </w:tc>
      </w:tr>
      <w:tr w:rsidR="00087025" w:rsidRPr="00DD41B7" w:rsidTr="00C63317">
        <w:trPr>
          <w:cantSplit/>
          <w:trHeight w:val="20"/>
        </w:trPr>
        <w:tc>
          <w:tcPr>
            <w:tcW w:w="1715" w:type="dxa"/>
            <w:shd w:val="clear" w:color="auto" w:fill="FFFFFF" w:themeFill="background1"/>
            <w:noWrap/>
            <w:vAlign w:val="center"/>
            <w:hideMark/>
          </w:tcPr>
          <w:p w:rsidR="00087025" w:rsidRPr="00DD41B7" w:rsidRDefault="00087025" w:rsidP="00AB677E">
            <w:pPr>
              <w:spacing w:line="240" w:lineRule="auto"/>
              <w:ind w:firstLine="0"/>
              <w:rPr>
                <w:rFonts w:eastAsia="Times New Roman" w:cs="Times New Roman"/>
                <w:szCs w:val="24"/>
                <w:lang w:val="en-CA"/>
              </w:rPr>
            </w:pPr>
            <w:r w:rsidRPr="00DD41B7">
              <w:rPr>
                <w:rFonts w:eastAsia="Times New Roman" w:cs="Times New Roman"/>
                <w:szCs w:val="24"/>
              </w:rPr>
              <w:t>КСГ</w:t>
            </w:r>
            <w:proofErr w:type="gramStart"/>
            <w:r w:rsidRPr="00DD41B7">
              <w:rPr>
                <w:rFonts w:eastAsia="Times New Roman" w:cs="Times New Roman"/>
                <w:szCs w:val="24"/>
                <w:lang w:val="en-US"/>
              </w:rPr>
              <w:t>1</w:t>
            </w:r>
            <w:proofErr w:type="gramEnd"/>
            <w:r w:rsidRPr="00DD41B7">
              <w:rPr>
                <w:rFonts w:eastAsia="Times New Roman" w:cs="Times New Roman"/>
                <w:szCs w:val="24"/>
              </w:rPr>
              <w:t>..</w:t>
            </w:r>
            <w:r w:rsidRPr="00DD41B7">
              <w:rPr>
                <w:rFonts w:eastAsia="Times New Roman" w:cs="Times New Roman"/>
                <w:szCs w:val="24"/>
                <w:lang w:val="en-CA"/>
              </w:rPr>
              <w:t>n</w:t>
            </w:r>
          </w:p>
        </w:tc>
        <w:tc>
          <w:tcPr>
            <w:tcW w:w="5231" w:type="dxa"/>
            <w:shd w:val="clear" w:color="auto" w:fill="FFFFFF" w:themeFill="background1"/>
            <w:noWrap/>
            <w:vAlign w:val="center"/>
            <w:hideMark/>
          </w:tcPr>
          <w:p w:rsidR="00087025" w:rsidRPr="00DD41B7" w:rsidRDefault="00087025" w:rsidP="00AB677E">
            <w:pPr>
              <w:spacing w:line="240" w:lineRule="auto"/>
              <w:ind w:firstLine="0"/>
              <w:rPr>
                <w:rFonts w:eastAsia="Times New Roman" w:cs="Times New Roman"/>
                <w:szCs w:val="24"/>
              </w:rPr>
            </w:pPr>
            <w:r w:rsidRPr="00DD41B7">
              <w:rPr>
                <w:rFonts w:eastAsia="Times New Roman" w:cs="Times New Roman"/>
                <w:szCs w:val="24"/>
              </w:rPr>
              <w:t>Номер первой КСГ, к которой может быть отнесен диагноз</w:t>
            </w:r>
          </w:p>
        </w:tc>
        <w:tc>
          <w:tcPr>
            <w:tcW w:w="2835" w:type="dxa"/>
            <w:shd w:val="clear" w:color="auto" w:fill="FFFFFF" w:themeFill="background1"/>
            <w:vAlign w:val="center"/>
            <w:hideMark/>
          </w:tcPr>
          <w:p w:rsidR="00087025" w:rsidRPr="00DD41B7" w:rsidRDefault="00087025" w:rsidP="00AB677E">
            <w:pPr>
              <w:spacing w:line="240" w:lineRule="auto"/>
              <w:ind w:firstLine="0"/>
              <w:rPr>
                <w:rFonts w:eastAsia="Times New Roman" w:cs="Times New Roman"/>
                <w:szCs w:val="24"/>
              </w:rPr>
            </w:pPr>
          </w:p>
        </w:tc>
      </w:tr>
      <w:tr w:rsidR="00087025" w:rsidRPr="00DD41B7" w:rsidTr="00C63317">
        <w:trPr>
          <w:cantSplit/>
          <w:trHeight w:val="20"/>
        </w:trPr>
        <w:tc>
          <w:tcPr>
            <w:tcW w:w="1715" w:type="dxa"/>
            <w:shd w:val="clear" w:color="auto" w:fill="FFFFFF" w:themeFill="background1"/>
            <w:noWrap/>
            <w:vAlign w:val="center"/>
            <w:hideMark/>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rPr>
              <w:t>Использовано</w:t>
            </w:r>
            <w:r w:rsidRPr="00DD41B7">
              <w:rPr>
                <w:rFonts w:eastAsia="Times New Roman" w:cs="Times New Roman"/>
                <w:szCs w:val="24"/>
                <w:lang w:val="en-US"/>
              </w:rPr>
              <w:t xml:space="preserve"> в КСГ</w:t>
            </w:r>
          </w:p>
        </w:tc>
        <w:tc>
          <w:tcPr>
            <w:tcW w:w="5231" w:type="dxa"/>
            <w:shd w:val="clear" w:color="auto" w:fill="FFFFFF" w:themeFill="background1"/>
            <w:noWrap/>
            <w:vAlign w:val="center"/>
            <w:hideMark/>
          </w:tcPr>
          <w:p w:rsidR="00087025" w:rsidRPr="00DD41B7" w:rsidRDefault="00087025" w:rsidP="00AB677E">
            <w:pPr>
              <w:spacing w:line="240" w:lineRule="auto"/>
              <w:ind w:firstLine="0"/>
              <w:rPr>
                <w:rFonts w:eastAsia="Times New Roman" w:cs="Times New Roman"/>
                <w:szCs w:val="24"/>
              </w:rPr>
            </w:pPr>
            <w:r w:rsidRPr="00DD41B7">
              <w:rPr>
                <w:rFonts w:eastAsia="Times New Roman" w:cs="Times New Roman"/>
                <w:szCs w:val="24"/>
              </w:rPr>
              <w:t>Признак использования кода в качестве критерия группировки КСГ</w:t>
            </w:r>
          </w:p>
        </w:tc>
        <w:tc>
          <w:tcPr>
            <w:tcW w:w="2835" w:type="dxa"/>
            <w:shd w:val="clear" w:color="auto" w:fill="FFFFFF" w:themeFill="background1"/>
            <w:vAlign w:val="center"/>
            <w:hideMark/>
          </w:tcPr>
          <w:p w:rsidR="00087025" w:rsidRPr="00DD41B7" w:rsidRDefault="00087025" w:rsidP="00AB677E">
            <w:pPr>
              <w:spacing w:line="240" w:lineRule="auto"/>
              <w:ind w:firstLine="0"/>
              <w:rPr>
                <w:rFonts w:eastAsia="Times New Roman" w:cs="Times New Roman"/>
                <w:szCs w:val="24"/>
              </w:rPr>
            </w:pPr>
            <w:r w:rsidRPr="00DD41B7">
              <w:rPr>
                <w:rFonts w:eastAsia="Times New Roman" w:cs="Times New Roman"/>
                <w:bCs/>
                <w:iCs/>
                <w:szCs w:val="24"/>
              </w:rPr>
              <w:t>«</w:t>
            </w:r>
            <w:r w:rsidRPr="00DD41B7">
              <w:rPr>
                <w:rFonts w:eastAsia="Times New Roman" w:cs="Times New Roman"/>
                <w:bCs/>
                <w:iCs/>
                <w:szCs w:val="24"/>
                <w:lang w:val="en-US"/>
              </w:rPr>
              <w:t>True</w:t>
            </w:r>
            <w:r w:rsidRPr="00DD41B7">
              <w:rPr>
                <w:rFonts w:eastAsia="Times New Roman" w:cs="Times New Roman"/>
                <w:bCs/>
                <w:iCs/>
                <w:szCs w:val="24"/>
              </w:rPr>
              <w:t xml:space="preserve">/ИСТИНА» – код услуги </w:t>
            </w:r>
            <w:r w:rsidRPr="00DD41B7">
              <w:rPr>
                <w:rFonts w:eastAsia="Times New Roman" w:cs="Times New Roman"/>
                <w:szCs w:val="24"/>
              </w:rPr>
              <w:t>используется в группировке КСГ</w:t>
            </w:r>
          </w:p>
        </w:tc>
      </w:tr>
    </w:tbl>
    <w:p w:rsidR="00087025" w:rsidRPr="00DD41B7" w:rsidRDefault="001B7E07" w:rsidP="00D37D4B">
      <w:pPr>
        <w:spacing w:after="160" w:line="240" w:lineRule="auto"/>
        <w:rPr>
          <w:rFonts w:eastAsia="Calibri" w:cs="Times New Roman"/>
          <w:b/>
          <w:sz w:val="28"/>
          <w:szCs w:val="28"/>
        </w:rPr>
      </w:pPr>
      <w:r w:rsidRPr="00DD41B7">
        <w:rPr>
          <w:rFonts w:eastAsia="Calibri" w:cs="Times New Roman"/>
          <w:b/>
          <w:sz w:val="28"/>
          <w:szCs w:val="28"/>
        </w:rPr>
        <w:lastRenderedPageBreak/>
        <w:t xml:space="preserve">2.3. </w:t>
      </w:r>
      <w:r w:rsidR="00087025" w:rsidRPr="00DD41B7">
        <w:rPr>
          <w:rFonts w:eastAsia="Calibri" w:cs="Times New Roman"/>
          <w:b/>
          <w:sz w:val="28"/>
          <w:szCs w:val="28"/>
        </w:rPr>
        <w:t xml:space="preserve">Описание логической схемы  </w:t>
      </w:r>
      <w:proofErr w:type="spellStart"/>
      <w:r w:rsidR="00087025" w:rsidRPr="00DD41B7">
        <w:rPr>
          <w:rFonts w:eastAsia="Calibri" w:cs="Times New Roman"/>
          <w:b/>
          <w:sz w:val="28"/>
          <w:szCs w:val="28"/>
        </w:rPr>
        <w:t>группировщика</w:t>
      </w:r>
      <w:proofErr w:type="spellEnd"/>
      <w:r w:rsidR="00087025" w:rsidRPr="00DD41B7">
        <w:rPr>
          <w:rFonts w:eastAsia="Calibri" w:cs="Times New Roman"/>
          <w:b/>
          <w:sz w:val="28"/>
          <w:szCs w:val="28"/>
        </w:rPr>
        <w:t xml:space="preserve"> КСГ</w:t>
      </w:r>
    </w:p>
    <w:p w:rsidR="00087025" w:rsidRPr="00DD41B7" w:rsidRDefault="00087025" w:rsidP="00AB677E">
      <w:pPr>
        <w:spacing w:line="240" w:lineRule="auto"/>
        <w:ind w:left="709" w:firstLine="0"/>
        <w:rPr>
          <w:rFonts w:eastAsia="Calibri" w:cs="Times New Roman"/>
          <w:b/>
          <w:sz w:val="28"/>
          <w:szCs w:val="28"/>
        </w:rPr>
      </w:pPr>
      <w:r w:rsidRPr="00DD41B7">
        <w:rPr>
          <w:rFonts w:eastAsia="Calibri" w:cs="Times New Roman"/>
          <w:b/>
          <w:sz w:val="28"/>
          <w:szCs w:val="28"/>
        </w:rPr>
        <w:t>2.3.1.</w:t>
      </w:r>
      <w:r w:rsidR="001B7E07" w:rsidRPr="00DD41B7">
        <w:rPr>
          <w:rFonts w:eastAsia="Calibri" w:cs="Times New Roman"/>
          <w:b/>
          <w:sz w:val="28"/>
          <w:szCs w:val="28"/>
        </w:rPr>
        <w:t xml:space="preserve"> </w:t>
      </w:r>
      <w:r w:rsidRPr="00DD41B7">
        <w:rPr>
          <w:rFonts w:eastAsia="Calibri" w:cs="Times New Roman"/>
          <w:b/>
          <w:sz w:val="28"/>
          <w:szCs w:val="28"/>
        </w:rPr>
        <w:t xml:space="preserve">Таблицы «Группировщик» и «Группировщик </w:t>
      </w:r>
      <w:proofErr w:type="gramStart"/>
      <w:r w:rsidRPr="00DD41B7">
        <w:rPr>
          <w:rFonts w:eastAsia="Calibri" w:cs="Times New Roman"/>
          <w:b/>
          <w:sz w:val="28"/>
          <w:szCs w:val="28"/>
        </w:rPr>
        <w:t>детальный</w:t>
      </w:r>
      <w:proofErr w:type="gramEnd"/>
      <w:r w:rsidRPr="00DD41B7">
        <w:rPr>
          <w:rFonts w:eastAsia="Calibri" w:cs="Times New Roman"/>
          <w:b/>
          <w:sz w:val="28"/>
          <w:szCs w:val="28"/>
        </w:rPr>
        <w:t>»</w:t>
      </w:r>
    </w:p>
    <w:p w:rsidR="00087025" w:rsidRPr="00DD41B7" w:rsidRDefault="00087025" w:rsidP="00AB677E">
      <w:pPr>
        <w:spacing w:line="240" w:lineRule="auto"/>
        <w:ind w:firstLine="720"/>
        <w:rPr>
          <w:rFonts w:eastAsia="Calibri" w:cs="Times New Roman"/>
          <w:sz w:val="28"/>
          <w:szCs w:val="28"/>
        </w:rPr>
      </w:pPr>
      <w:r w:rsidRPr="00DD41B7">
        <w:rPr>
          <w:rFonts w:eastAsia="Calibri" w:cs="Times New Roman"/>
          <w:sz w:val="28"/>
          <w:szCs w:val="28"/>
        </w:rPr>
        <w:t xml:space="preserve">Процесс отнесения случая к КСГ регламентируется таблицами </w:t>
      </w:r>
      <w:r w:rsidRPr="00DD41B7">
        <w:rPr>
          <w:rFonts w:eastAsia="Calibri" w:cs="Times New Roman"/>
          <w:b/>
          <w:i/>
          <w:sz w:val="28"/>
          <w:szCs w:val="28"/>
        </w:rPr>
        <w:t xml:space="preserve">«Группировщик» </w:t>
      </w:r>
      <w:r w:rsidRPr="00DD41B7">
        <w:rPr>
          <w:rFonts w:eastAsia="Calibri" w:cs="Times New Roman"/>
          <w:sz w:val="28"/>
          <w:szCs w:val="28"/>
        </w:rPr>
        <w:t>и</w:t>
      </w:r>
      <w:r w:rsidRPr="00DD41B7">
        <w:rPr>
          <w:rFonts w:eastAsia="Calibri" w:cs="Times New Roman"/>
          <w:b/>
          <w:i/>
          <w:sz w:val="28"/>
          <w:szCs w:val="28"/>
        </w:rPr>
        <w:t xml:space="preserve"> «Группировщик детальный»</w:t>
      </w:r>
      <w:r w:rsidRPr="00DD41B7">
        <w:rPr>
          <w:rFonts w:eastAsia="Calibri" w:cs="Times New Roman"/>
          <w:sz w:val="28"/>
          <w:szCs w:val="28"/>
        </w:rPr>
        <w:t xml:space="preserve"> (таблицы идентичны, за исключением того, что «Группировщик детальный» содержит расшифровки кодов МКБ-10, Номенклатуры и КСГ). </w:t>
      </w:r>
    </w:p>
    <w:p w:rsidR="00087025" w:rsidRPr="00DD41B7" w:rsidRDefault="00A215C6" w:rsidP="00AB677E">
      <w:pPr>
        <w:spacing w:line="240" w:lineRule="auto"/>
        <w:ind w:firstLine="720"/>
        <w:contextualSpacing/>
        <w:rPr>
          <w:rFonts w:eastAsia="Calibri" w:cs="Times New Roman"/>
          <w:sz w:val="28"/>
          <w:szCs w:val="28"/>
        </w:rPr>
      </w:pPr>
      <w:r w:rsidRPr="00DD41B7">
        <w:rPr>
          <w:rFonts w:eastAsia="Calibri" w:cs="Times New Roman"/>
          <w:sz w:val="28"/>
          <w:szCs w:val="28"/>
        </w:rPr>
        <w:t xml:space="preserve"> </w:t>
      </w:r>
      <w:r w:rsidR="00087025" w:rsidRPr="00DD41B7">
        <w:rPr>
          <w:rFonts w:eastAsia="Calibri" w:cs="Times New Roman"/>
          <w:sz w:val="28"/>
          <w:szCs w:val="28"/>
        </w:rPr>
        <w:t>«Группировщик» позволяет каждый случай в реестре пролеченных больных, оплата которого производится в рамках системы КСГ, отнести к определенной группе на основании классификационных критериев, которые соответствуют этому случаю. С помощью данной таблицы осуществляется отнесение случаев ко всем КСГ, кроме КСГ № 220 «Тяжелая множественная и сочетанная травма (политравма)», алгоритм формирования которой описан в разделе «Особенности формирования отдельных КСГ».</w:t>
      </w:r>
    </w:p>
    <w:p w:rsidR="00087025" w:rsidRPr="00DD41B7" w:rsidRDefault="00087025" w:rsidP="00AB677E">
      <w:pPr>
        <w:spacing w:line="240" w:lineRule="auto"/>
        <w:ind w:firstLine="720"/>
        <w:contextualSpacing/>
        <w:rPr>
          <w:rFonts w:eastAsia="Calibri" w:cs="Times New Roman"/>
          <w:sz w:val="28"/>
          <w:szCs w:val="28"/>
        </w:rPr>
      </w:pPr>
      <w:r w:rsidRPr="00DD41B7">
        <w:rPr>
          <w:rFonts w:eastAsia="Calibri" w:cs="Times New Roman"/>
          <w:sz w:val="28"/>
          <w:szCs w:val="28"/>
        </w:rPr>
        <w:t>Таблица «Группировщик» состоит из столбцов, каждый из которых содержит значение, соответствующее одному классификационному критерию.</w:t>
      </w:r>
    </w:p>
    <w:p w:rsidR="00DD41B7" w:rsidRDefault="00DD41B7" w:rsidP="00A64328">
      <w:pPr>
        <w:spacing w:line="240" w:lineRule="auto"/>
        <w:ind w:firstLine="0"/>
        <w:contextualSpacing/>
        <w:jc w:val="center"/>
        <w:rPr>
          <w:rFonts w:eastAsia="Calibri" w:cs="Times New Roman"/>
          <w:sz w:val="28"/>
          <w:szCs w:val="28"/>
        </w:rPr>
      </w:pPr>
    </w:p>
    <w:p w:rsidR="00A64328" w:rsidRPr="00DD41B7" w:rsidRDefault="00087025" w:rsidP="00A64328">
      <w:pPr>
        <w:spacing w:line="240" w:lineRule="auto"/>
        <w:ind w:firstLine="0"/>
        <w:contextualSpacing/>
        <w:jc w:val="center"/>
        <w:rPr>
          <w:rFonts w:eastAsia="Calibri" w:cs="Times New Roman"/>
          <w:sz w:val="28"/>
          <w:szCs w:val="28"/>
        </w:rPr>
      </w:pPr>
      <w:r w:rsidRPr="00DD41B7">
        <w:rPr>
          <w:rFonts w:eastAsia="Calibri" w:cs="Times New Roman"/>
          <w:sz w:val="28"/>
          <w:szCs w:val="28"/>
        </w:rPr>
        <w:t xml:space="preserve">Структура таблицы «Группировщик» </w:t>
      </w:r>
    </w:p>
    <w:p w:rsidR="00087025" w:rsidRPr="00DD41B7" w:rsidRDefault="00087025" w:rsidP="00A64328">
      <w:pPr>
        <w:spacing w:line="240" w:lineRule="auto"/>
        <w:ind w:firstLine="0"/>
        <w:contextualSpacing/>
        <w:jc w:val="center"/>
        <w:rPr>
          <w:rFonts w:eastAsia="Calibri" w:cs="Times New Roman"/>
          <w:sz w:val="28"/>
          <w:szCs w:val="28"/>
        </w:rPr>
      </w:pPr>
      <w:r w:rsidRPr="00DD41B7">
        <w:rPr>
          <w:rFonts w:eastAsia="Calibri" w:cs="Times New Roman"/>
          <w:sz w:val="28"/>
          <w:szCs w:val="28"/>
        </w:rPr>
        <w:t>(лист «Группировщик» файла «Расшифровка групп»):</w:t>
      </w:r>
    </w:p>
    <w:tbl>
      <w:tblPr>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2552"/>
        <w:gridCol w:w="4252"/>
        <w:gridCol w:w="2977"/>
      </w:tblGrid>
      <w:tr w:rsidR="00087025" w:rsidRPr="00DD41B7" w:rsidTr="00C63317">
        <w:trPr>
          <w:cantSplit/>
          <w:trHeight w:val="20"/>
          <w:tblHeader/>
        </w:trPr>
        <w:tc>
          <w:tcPr>
            <w:tcW w:w="2552" w:type="dxa"/>
            <w:shd w:val="clear" w:color="auto" w:fill="FFFFFF" w:themeFill="background1"/>
            <w:noWrap/>
            <w:hideMark/>
          </w:tcPr>
          <w:p w:rsidR="00087025" w:rsidRPr="00DD41B7" w:rsidRDefault="00087025" w:rsidP="00AB677E">
            <w:pPr>
              <w:spacing w:line="240" w:lineRule="auto"/>
              <w:ind w:firstLine="0"/>
              <w:jc w:val="center"/>
              <w:rPr>
                <w:rFonts w:eastAsia="Times New Roman" w:cs="Times New Roman"/>
                <w:bCs/>
                <w:szCs w:val="24"/>
                <w:lang w:val="en-US"/>
              </w:rPr>
            </w:pPr>
            <w:r w:rsidRPr="00DD41B7">
              <w:rPr>
                <w:rFonts w:eastAsia="Times New Roman" w:cs="Times New Roman"/>
                <w:bCs/>
                <w:szCs w:val="24"/>
              </w:rPr>
              <w:t>Наименование столбца</w:t>
            </w:r>
          </w:p>
        </w:tc>
        <w:tc>
          <w:tcPr>
            <w:tcW w:w="4252" w:type="dxa"/>
            <w:shd w:val="clear" w:color="auto" w:fill="FFFFFF" w:themeFill="background1"/>
            <w:hideMark/>
          </w:tcPr>
          <w:p w:rsidR="00087025" w:rsidRPr="00DD41B7" w:rsidRDefault="00087025" w:rsidP="00AB677E">
            <w:pPr>
              <w:spacing w:line="240" w:lineRule="auto"/>
              <w:ind w:firstLine="0"/>
              <w:jc w:val="center"/>
              <w:rPr>
                <w:rFonts w:eastAsia="Times New Roman" w:cs="Times New Roman"/>
                <w:bCs/>
                <w:szCs w:val="24"/>
                <w:lang w:val="en-US"/>
              </w:rPr>
            </w:pPr>
            <w:r w:rsidRPr="00DD41B7">
              <w:rPr>
                <w:rFonts w:eastAsia="Times New Roman" w:cs="Times New Roman"/>
                <w:bCs/>
                <w:szCs w:val="24"/>
              </w:rPr>
              <w:t>Описание</w:t>
            </w:r>
          </w:p>
        </w:tc>
        <w:tc>
          <w:tcPr>
            <w:tcW w:w="2977" w:type="dxa"/>
            <w:shd w:val="clear" w:color="auto" w:fill="FFFFFF" w:themeFill="background1"/>
            <w:hideMark/>
          </w:tcPr>
          <w:p w:rsidR="00087025" w:rsidRPr="00DD41B7" w:rsidRDefault="00087025" w:rsidP="00AB677E">
            <w:pPr>
              <w:spacing w:line="240" w:lineRule="auto"/>
              <w:ind w:firstLine="0"/>
              <w:jc w:val="center"/>
              <w:rPr>
                <w:rFonts w:eastAsia="Times New Roman" w:cs="Times New Roman"/>
                <w:bCs/>
                <w:szCs w:val="24"/>
              </w:rPr>
            </w:pPr>
            <w:r w:rsidRPr="00DD41B7">
              <w:rPr>
                <w:rFonts w:eastAsia="Times New Roman" w:cs="Times New Roman"/>
                <w:bCs/>
                <w:szCs w:val="24"/>
              </w:rPr>
              <w:t>Источник данных и связь с другими справочниками</w:t>
            </w:r>
          </w:p>
        </w:tc>
      </w:tr>
      <w:tr w:rsidR="00087025" w:rsidRPr="00DD41B7" w:rsidTr="00C63317">
        <w:trPr>
          <w:cantSplit/>
          <w:trHeight w:val="20"/>
        </w:trPr>
        <w:tc>
          <w:tcPr>
            <w:tcW w:w="2552" w:type="dxa"/>
            <w:shd w:val="clear" w:color="auto" w:fill="FFFFFF" w:themeFill="background1"/>
            <w:noWrap/>
            <w:hideMark/>
          </w:tcPr>
          <w:p w:rsidR="00087025" w:rsidRPr="00DD41B7" w:rsidRDefault="00087025" w:rsidP="00AB677E">
            <w:pPr>
              <w:spacing w:line="240" w:lineRule="auto"/>
              <w:ind w:firstLine="0"/>
              <w:rPr>
                <w:rFonts w:eastAsia="Times New Roman" w:cs="Times New Roman"/>
                <w:szCs w:val="24"/>
              </w:rPr>
            </w:pPr>
            <w:r w:rsidRPr="00DD41B7">
              <w:rPr>
                <w:rFonts w:eastAsia="Times New Roman" w:cs="Times New Roman"/>
                <w:szCs w:val="24"/>
              </w:rPr>
              <w:t xml:space="preserve">Код по </w:t>
            </w:r>
            <w:r w:rsidRPr="00DD41B7">
              <w:rPr>
                <w:rFonts w:eastAsia="Times New Roman" w:cs="Times New Roman"/>
                <w:szCs w:val="24"/>
                <w:lang w:val="en-US"/>
              </w:rPr>
              <w:t>МКБ</w:t>
            </w:r>
            <w:r w:rsidRPr="00DD41B7">
              <w:rPr>
                <w:rFonts w:eastAsia="Times New Roman" w:cs="Times New Roman"/>
                <w:szCs w:val="24"/>
              </w:rPr>
              <w:t>-</w:t>
            </w:r>
            <w:r w:rsidRPr="00DD41B7">
              <w:rPr>
                <w:rFonts w:eastAsia="Times New Roman" w:cs="Times New Roman"/>
                <w:szCs w:val="24"/>
                <w:lang w:val="en-US"/>
              </w:rPr>
              <w:t>10</w:t>
            </w:r>
          </w:p>
        </w:tc>
        <w:tc>
          <w:tcPr>
            <w:tcW w:w="4252" w:type="dxa"/>
            <w:shd w:val="clear" w:color="auto" w:fill="FFFFFF" w:themeFill="background1"/>
            <w:hideMark/>
          </w:tcPr>
          <w:p w:rsidR="00087025" w:rsidRPr="00DD41B7" w:rsidRDefault="00087025" w:rsidP="00AB677E">
            <w:pPr>
              <w:spacing w:line="240" w:lineRule="auto"/>
              <w:ind w:firstLine="0"/>
              <w:rPr>
                <w:rFonts w:eastAsia="Times New Roman" w:cs="Times New Roman"/>
                <w:szCs w:val="24"/>
              </w:rPr>
            </w:pPr>
            <w:proofErr w:type="spellStart"/>
            <w:r w:rsidRPr="00DD41B7">
              <w:rPr>
                <w:rFonts w:eastAsia="Times New Roman" w:cs="Times New Roman"/>
                <w:szCs w:val="24"/>
                <w:lang w:val="en-US"/>
              </w:rPr>
              <w:t>Код</w:t>
            </w:r>
            <w:proofErr w:type="spellEnd"/>
            <w:r w:rsidRPr="00DD41B7">
              <w:rPr>
                <w:rFonts w:eastAsia="Times New Roman" w:cs="Times New Roman"/>
                <w:szCs w:val="24"/>
              </w:rPr>
              <w:t xml:space="preserve"> </w:t>
            </w:r>
            <w:proofErr w:type="spellStart"/>
            <w:r w:rsidRPr="00DD41B7">
              <w:rPr>
                <w:rFonts w:eastAsia="Times New Roman" w:cs="Times New Roman"/>
                <w:szCs w:val="24"/>
                <w:lang w:val="en-US"/>
              </w:rPr>
              <w:t>диагноза</w:t>
            </w:r>
            <w:proofErr w:type="spellEnd"/>
            <w:r w:rsidRPr="00DD41B7">
              <w:rPr>
                <w:rFonts w:eastAsia="Times New Roman" w:cs="Times New Roman"/>
                <w:szCs w:val="24"/>
              </w:rPr>
              <w:t xml:space="preserve"> по МКБ-10</w:t>
            </w:r>
          </w:p>
        </w:tc>
        <w:tc>
          <w:tcPr>
            <w:tcW w:w="2977" w:type="dxa"/>
            <w:shd w:val="clear" w:color="auto" w:fill="FFFFFF" w:themeFill="background1"/>
            <w:hideMark/>
          </w:tcPr>
          <w:p w:rsidR="00087025" w:rsidRPr="00DD41B7" w:rsidRDefault="00087025" w:rsidP="00AB677E">
            <w:pPr>
              <w:spacing w:line="240" w:lineRule="auto"/>
              <w:ind w:firstLine="0"/>
              <w:rPr>
                <w:rFonts w:eastAsia="Times New Roman" w:cs="Times New Roman"/>
                <w:szCs w:val="24"/>
              </w:rPr>
            </w:pPr>
            <w:r w:rsidRPr="00DD41B7">
              <w:rPr>
                <w:rFonts w:eastAsia="Times New Roman" w:cs="Times New Roman"/>
                <w:szCs w:val="24"/>
              </w:rPr>
              <w:t>Столбец «Код по МКБ-10» справочника «МКБ-10»</w:t>
            </w:r>
          </w:p>
        </w:tc>
      </w:tr>
      <w:tr w:rsidR="00087025" w:rsidRPr="00DD41B7" w:rsidTr="00C63317">
        <w:trPr>
          <w:cantSplit/>
          <w:trHeight w:val="20"/>
        </w:trPr>
        <w:tc>
          <w:tcPr>
            <w:tcW w:w="2552" w:type="dxa"/>
            <w:shd w:val="clear" w:color="auto" w:fill="FFFFFF" w:themeFill="background1"/>
            <w:noWrap/>
          </w:tcPr>
          <w:p w:rsidR="00087025" w:rsidRPr="00DD41B7" w:rsidRDefault="00087025" w:rsidP="00AB677E">
            <w:pPr>
              <w:spacing w:line="240" w:lineRule="auto"/>
              <w:ind w:firstLine="0"/>
              <w:rPr>
                <w:rFonts w:eastAsia="Times New Roman" w:cs="Times New Roman"/>
                <w:szCs w:val="24"/>
              </w:rPr>
            </w:pPr>
            <w:r w:rsidRPr="00DD41B7">
              <w:rPr>
                <w:rFonts w:eastAsia="Times New Roman" w:cs="Times New Roman"/>
                <w:szCs w:val="24"/>
              </w:rPr>
              <w:t xml:space="preserve">Код по МКБ-10 (2) </w:t>
            </w:r>
          </w:p>
        </w:tc>
        <w:tc>
          <w:tcPr>
            <w:tcW w:w="4252" w:type="dxa"/>
            <w:shd w:val="clear" w:color="auto" w:fill="FFFFFF" w:themeFill="background1"/>
          </w:tcPr>
          <w:p w:rsidR="00087025" w:rsidRPr="00DD41B7" w:rsidRDefault="00087025" w:rsidP="00AB677E">
            <w:pPr>
              <w:spacing w:line="240" w:lineRule="auto"/>
              <w:ind w:firstLine="0"/>
              <w:rPr>
                <w:rFonts w:eastAsia="Times New Roman" w:cs="Times New Roman"/>
                <w:szCs w:val="24"/>
              </w:rPr>
            </w:pPr>
            <w:r w:rsidRPr="00DD41B7">
              <w:rPr>
                <w:rFonts w:eastAsia="Times New Roman" w:cs="Times New Roman"/>
                <w:szCs w:val="24"/>
              </w:rPr>
              <w:t>Код второго диагноза по МКБ-10</w:t>
            </w:r>
          </w:p>
        </w:tc>
        <w:tc>
          <w:tcPr>
            <w:tcW w:w="2977" w:type="dxa"/>
            <w:shd w:val="clear" w:color="auto" w:fill="FFFFFF" w:themeFill="background1"/>
          </w:tcPr>
          <w:p w:rsidR="00087025" w:rsidRPr="00DD41B7" w:rsidRDefault="00087025" w:rsidP="00AB677E">
            <w:pPr>
              <w:spacing w:line="240" w:lineRule="auto"/>
              <w:ind w:firstLine="0"/>
              <w:rPr>
                <w:rFonts w:eastAsia="Times New Roman" w:cs="Times New Roman"/>
                <w:szCs w:val="24"/>
              </w:rPr>
            </w:pPr>
            <w:r w:rsidRPr="00DD41B7">
              <w:rPr>
                <w:rFonts w:eastAsia="Times New Roman" w:cs="Times New Roman"/>
                <w:szCs w:val="24"/>
              </w:rPr>
              <w:t>Столбец «Код по МКБ-10» справочника «МКБ-10»</w:t>
            </w:r>
          </w:p>
        </w:tc>
      </w:tr>
      <w:tr w:rsidR="00087025" w:rsidRPr="00DD41B7" w:rsidTr="00C63317">
        <w:trPr>
          <w:cantSplit/>
          <w:trHeight w:val="20"/>
        </w:trPr>
        <w:tc>
          <w:tcPr>
            <w:tcW w:w="2552" w:type="dxa"/>
            <w:shd w:val="clear" w:color="auto" w:fill="FFFFFF" w:themeFill="background1"/>
            <w:noWrap/>
            <w:hideMark/>
          </w:tcPr>
          <w:p w:rsidR="00087025" w:rsidRPr="00DD41B7" w:rsidRDefault="00087025" w:rsidP="00AB677E">
            <w:pPr>
              <w:spacing w:line="240" w:lineRule="auto"/>
              <w:ind w:firstLine="0"/>
              <w:rPr>
                <w:rFonts w:eastAsia="Times New Roman" w:cs="Times New Roman"/>
                <w:szCs w:val="24"/>
                <w:lang w:val="en-US"/>
              </w:rPr>
            </w:pPr>
            <w:proofErr w:type="spellStart"/>
            <w:r w:rsidRPr="00DD41B7">
              <w:rPr>
                <w:rFonts w:eastAsia="Times New Roman" w:cs="Times New Roman"/>
                <w:szCs w:val="24"/>
                <w:lang w:val="en-US"/>
              </w:rPr>
              <w:t>Код</w:t>
            </w:r>
            <w:proofErr w:type="spellEnd"/>
            <w:r w:rsidRPr="00DD41B7">
              <w:rPr>
                <w:rFonts w:eastAsia="Times New Roman" w:cs="Times New Roman"/>
                <w:szCs w:val="24"/>
              </w:rPr>
              <w:t xml:space="preserve"> у</w:t>
            </w:r>
            <w:proofErr w:type="spellStart"/>
            <w:r w:rsidRPr="00DD41B7">
              <w:rPr>
                <w:rFonts w:eastAsia="Times New Roman" w:cs="Times New Roman"/>
                <w:szCs w:val="24"/>
                <w:lang w:val="en-US"/>
              </w:rPr>
              <w:t>слуги</w:t>
            </w:r>
            <w:proofErr w:type="spellEnd"/>
          </w:p>
        </w:tc>
        <w:tc>
          <w:tcPr>
            <w:tcW w:w="4252" w:type="dxa"/>
            <w:shd w:val="clear" w:color="auto" w:fill="FFFFFF" w:themeFill="background1"/>
            <w:hideMark/>
          </w:tcPr>
          <w:p w:rsidR="00087025" w:rsidRPr="00DD41B7" w:rsidRDefault="00087025" w:rsidP="00AB677E">
            <w:pPr>
              <w:spacing w:line="240" w:lineRule="auto"/>
              <w:ind w:firstLine="0"/>
              <w:rPr>
                <w:rFonts w:eastAsia="Times New Roman" w:cs="Times New Roman"/>
                <w:szCs w:val="24"/>
              </w:rPr>
            </w:pPr>
            <w:r w:rsidRPr="00DD41B7">
              <w:rPr>
                <w:rFonts w:eastAsia="Times New Roman" w:cs="Times New Roman"/>
                <w:szCs w:val="24"/>
              </w:rPr>
              <w:t>Код хирургической операции и/или другой применяемой медицинской технологии в соответствии с Номенклатурой</w:t>
            </w:r>
          </w:p>
        </w:tc>
        <w:tc>
          <w:tcPr>
            <w:tcW w:w="2977" w:type="dxa"/>
            <w:shd w:val="clear" w:color="auto" w:fill="FFFFFF" w:themeFill="background1"/>
            <w:hideMark/>
          </w:tcPr>
          <w:p w:rsidR="00087025" w:rsidRPr="00DD41B7" w:rsidRDefault="00087025" w:rsidP="00AB677E">
            <w:pPr>
              <w:spacing w:line="240" w:lineRule="auto"/>
              <w:ind w:firstLine="0"/>
              <w:rPr>
                <w:rFonts w:eastAsia="Times New Roman" w:cs="Times New Roman"/>
                <w:szCs w:val="24"/>
              </w:rPr>
            </w:pPr>
            <w:r w:rsidRPr="00DD41B7">
              <w:rPr>
                <w:rFonts w:eastAsia="Times New Roman" w:cs="Times New Roman"/>
                <w:szCs w:val="24"/>
              </w:rPr>
              <w:t>Столбец «Код услуги» справочника «Номенклатура»</w:t>
            </w:r>
          </w:p>
        </w:tc>
      </w:tr>
      <w:tr w:rsidR="00087025" w:rsidRPr="00DD41B7" w:rsidTr="00C63317">
        <w:trPr>
          <w:cantSplit/>
          <w:trHeight w:val="20"/>
        </w:trPr>
        <w:tc>
          <w:tcPr>
            <w:tcW w:w="2552" w:type="dxa"/>
            <w:shd w:val="clear" w:color="auto" w:fill="FFFFFF" w:themeFill="background1"/>
            <w:noWrap/>
            <w:hideMark/>
          </w:tcPr>
          <w:p w:rsidR="00087025" w:rsidRPr="00DD41B7" w:rsidRDefault="00087025" w:rsidP="00AB677E">
            <w:pPr>
              <w:spacing w:line="240" w:lineRule="auto"/>
              <w:ind w:firstLine="0"/>
              <w:rPr>
                <w:rFonts w:eastAsia="Times New Roman" w:cs="Times New Roman"/>
                <w:szCs w:val="24"/>
              </w:rPr>
            </w:pPr>
            <w:r w:rsidRPr="00DD41B7">
              <w:rPr>
                <w:rFonts w:eastAsia="Times New Roman" w:cs="Times New Roman"/>
                <w:szCs w:val="24"/>
              </w:rPr>
              <w:t>Возраст</w:t>
            </w:r>
          </w:p>
        </w:tc>
        <w:tc>
          <w:tcPr>
            <w:tcW w:w="4252" w:type="dxa"/>
            <w:shd w:val="clear" w:color="auto" w:fill="FFFFFF" w:themeFill="background1"/>
            <w:hideMark/>
          </w:tcPr>
          <w:p w:rsidR="00087025" w:rsidRPr="00DD41B7" w:rsidRDefault="00087025" w:rsidP="00AB677E">
            <w:pPr>
              <w:spacing w:line="240" w:lineRule="auto"/>
              <w:ind w:firstLine="0"/>
              <w:rPr>
                <w:rFonts w:eastAsia="Times New Roman" w:cs="Times New Roman"/>
                <w:szCs w:val="24"/>
              </w:rPr>
            </w:pPr>
            <w:proofErr w:type="spellStart"/>
            <w:r w:rsidRPr="00DD41B7">
              <w:rPr>
                <w:rFonts w:eastAsia="Times New Roman" w:cs="Times New Roman"/>
                <w:szCs w:val="24"/>
                <w:lang w:val="en-US"/>
              </w:rPr>
              <w:t>Возрастная</w:t>
            </w:r>
            <w:proofErr w:type="spellEnd"/>
            <w:r w:rsidRPr="00DD41B7">
              <w:rPr>
                <w:rFonts w:eastAsia="Times New Roman" w:cs="Times New Roman"/>
                <w:szCs w:val="24"/>
              </w:rPr>
              <w:t xml:space="preserve"> </w:t>
            </w:r>
            <w:proofErr w:type="spellStart"/>
            <w:r w:rsidRPr="00DD41B7">
              <w:rPr>
                <w:rFonts w:eastAsia="Times New Roman" w:cs="Times New Roman"/>
                <w:szCs w:val="24"/>
                <w:lang w:val="en-US"/>
              </w:rPr>
              <w:t>категория</w:t>
            </w:r>
            <w:proofErr w:type="spellEnd"/>
            <w:r w:rsidRPr="00DD41B7">
              <w:rPr>
                <w:rFonts w:eastAsia="Times New Roman" w:cs="Times New Roman"/>
                <w:szCs w:val="24"/>
              </w:rPr>
              <w:t xml:space="preserve"> пациента</w:t>
            </w:r>
          </w:p>
        </w:tc>
        <w:tc>
          <w:tcPr>
            <w:tcW w:w="2977" w:type="dxa"/>
            <w:shd w:val="clear" w:color="auto" w:fill="FFFFFF" w:themeFill="background1"/>
            <w:hideMark/>
          </w:tcPr>
          <w:p w:rsidR="00087025" w:rsidRPr="00DD41B7" w:rsidRDefault="00087025" w:rsidP="00AB677E">
            <w:pPr>
              <w:spacing w:line="240" w:lineRule="auto"/>
              <w:ind w:firstLine="0"/>
              <w:rPr>
                <w:rFonts w:eastAsia="Times New Roman" w:cs="Times New Roman"/>
                <w:szCs w:val="24"/>
              </w:rPr>
            </w:pPr>
            <w:r w:rsidRPr="00DD41B7">
              <w:rPr>
                <w:rFonts w:eastAsia="Times New Roman" w:cs="Times New Roman"/>
                <w:szCs w:val="24"/>
              </w:rPr>
              <w:t>Справочник возрастных категорий (приведен далее)</w:t>
            </w:r>
          </w:p>
        </w:tc>
      </w:tr>
      <w:tr w:rsidR="00087025" w:rsidRPr="00DD41B7" w:rsidTr="00C63317">
        <w:trPr>
          <w:cantSplit/>
          <w:trHeight w:val="20"/>
        </w:trPr>
        <w:tc>
          <w:tcPr>
            <w:tcW w:w="2552" w:type="dxa"/>
            <w:shd w:val="clear" w:color="auto" w:fill="FFFFFF" w:themeFill="background1"/>
            <w:noWrap/>
            <w:hideMark/>
          </w:tcPr>
          <w:p w:rsidR="00087025" w:rsidRPr="00DD41B7" w:rsidRDefault="00087025" w:rsidP="00AB677E">
            <w:pPr>
              <w:spacing w:line="240" w:lineRule="auto"/>
              <w:ind w:firstLine="0"/>
              <w:rPr>
                <w:rFonts w:eastAsia="Times New Roman" w:cs="Times New Roman"/>
                <w:szCs w:val="24"/>
              </w:rPr>
            </w:pPr>
            <w:r w:rsidRPr="00DD41B7">
              <w:rPr>
                <w:rFonts w:eastAsia="Times New Roman" w:cs="Times New Roman"/>
                <w:szCs w:val="24"/>
              </w:rPr>
              <w:t>Пол</w:t>
            </w:r>
          </w:p>
        </w:tc>
        <w:tc>
          <w:tcPr>
            <w:tcW w:w="4252" w:type="dxa"/>
            <w:shd w:val="clear" w:color="auto" w:fill="FFFFFF" w:themeFill="background1"/>
            <w:hideMark/>
          </w:tcPr>
          <w:p w:rsidR="00087025" w:rsidRPr="00DD41B7" w:rsidRDefault="00087025" w:rsidP="00AB677E">
            <w:pPr>
              <w:spacing w:line="240" w:lineRule="auto"/>
              <w:ind w:firstLine="0"/>
              <w:rPr>
                <w:rFonts w:eastAsia="Times New Roman" w:cs="Times New Roman"/>
                <w:szCs w:val="24"/>
              </w:rPr>
            </w:pPr>
            <w:proofErr w:type="spellStart"/>
            <w:r w:rsidRPr="00DD41B7">
              <w:rPr>
                <w:rFonts w:eastAsia="Times New Roman" w:cs="Times New Roman"/>
                <w:szCs w:val="24"/>
                <w:lang w:val="en-US"/>
              </w:rPr>
              <w:t>Пол</w:t>
            </w:r>
            <w:proofErr w:type="spellEnd"/>
            <w:r w:rsidRPr="00DD41B7">
              <w:rPr>
                <w:rFonts w:eastAsia="Times New Roman" w:cs="Times New Roman"/>
                <w:szCs w:val="24"/>
              </w:rPr>
              <w:t xml:space="preserve"> пациента</w:t>
            </w:r>
          </w:p>
        </w:tc>
        <w:tc>
          <w:tcPr>
            <w:tcW w:w="2977" w:type="dxa"/>
            <w:shd w:val="clear" w:color="auto" w:fill="FFFFFF" w:themeFill="background1"/>
            <w:hideMark/>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rPr>
              <w:t>1 – мужской, 2 – женский</w:t>
            </w:r>
          </w:p>
        </w:tc>
      </w:tr>
      <w:tr w:rsidR="00087025" w:rsidRPr="00DD41B7" w:rsidTr="00C63317">
        <w:trPr>
          <w:cantSplit/>
          <w:trHeight w:val="20"/>
        </w:trPr>
        <w:tc>
          <w:tcPr>
            <w:tcW w:w="2552" w:type="dxa"/>
            <w:shd w:val="clear" w:color="auto" w:fill="FFFFFF" w:themeFill="background1"/>
            <w:noWrap/>
            <w:hideMark/>
          </w:tcPr>
          <w:p w:rsidR="00087025" w:rsidRPr="00DD41B7" w:rsidRDefault="00087025" w:rsidP="00AB677E">
            <w:pPr>
              <w:spacing w:line="240" w:lineRule="auto"/>
              <w:ind w:firstLine="0"/>
              <w:rPr>
                <w:rFonts w:eastAsia="Times New Roman" w:cs="Times New Roman"/>
                <w:szCs w:val="24"/>
              </w:rPr>
            </w:pPr>
            <w:r w:rsidRPr="00DD41B7">
              <w:rPr>
                <w:rFonts w:eastAsia="Times New Roman" w:cs="Times New Roman"/>
                <w:szCs w:val="24"/>
              </w:rPr>
              <w:t>Длительность</w:t>
            </w:r>
          </w:p>
        </w:tc>
        <w:tc>
          <w:tcPr>
            <w:tcW w:w="4252" w:type="dxa"/>
            <w:shd w:val="clear" w:color="auto" w:fill="FFFFFF" w:themeFill="background1"/>
            <w:hideMark/>
          </w:tcPr>
          <w:p w:rsidR="00087025" w:rsidRPr="00DD41B7" w:rsidRDefault="00087025" w:rsidP="00AB677E">
            <w:pPr>
              <w:spacing w:line="240" w:lineRule="auto"/>
              <w:ind w:firstLine="0"/>
              <w:rPr>
                <w:rFonts w:eastAsia="Times New Roman" w:cs="Times New Roman"/>
                <w:szCs w:val="24"/>
              </w:rPr>
            </w:pPr>
            <w:r w:rsidRPr="00DD41B7">
              <w:rPr>
                <w:rFonts w:eastAsia="Times New Roman" w:cs="Times New Roman"/>
                <w:szCs w:val="24"/>
              </w:rPr>
              <w:t xml:space="preserve">Длительность </w:t>
            </w:r>
            <w:proofErr w:type="spellStart"/>
            <w:r w:rsidRPr="00DD41B7">
              <w:rPr>
                <w:rFonts w:eastAsia="Times New Roman" w:cs="Times New Roman"/>
                <w:szCs w:val="24"/>
                <w:lang w:val="en-US"/>
              </w:rPr>
              <w:t>пребывания</w:t>
            </w:r>
            <w:proofErr w:type="spellEnd"/>
            <w:r w:rsidRPr="00DD41B7">
              <w:rPr>
                <w:rFonts w:eastAsia="Times New Roman" w:cs="Times New Roman"/>
                <w:szCs w:val="24"/>
              </w:rPr>
              <w:t>, дней</w:t>
            </w:r>
          </w:p>
        </w:tc>
        <w:tc>
          <w:tcPr>
            <w:tcW w:w="2977" w:type="dxa"/>
            <w:shd w:val="clear" w:color="auto" w:fill="FFFFFF" w:themeFill="background1"/>
            <w:hideMark/>
          </w:tcPr>
          <w:p w:rsidR="00087025" w:rsidRPr="00DD41B7" w:rsidRDefault="00087025" w:rsidP="00AB677E">
            <w:pPr>
              <w:spacing w:line="240" w:lineRule="auto"/>
              <w:ind w:firstLine="0"/>
              <w:rPr>
                <w:rFonts w:eastAsia="Times New Roman" w:cs="Times New Roman"/>
                <w:szCs w:val="24"/>
              </w:rPr>
            </w:pPr>
            <w:r w:rsidRPr="00DD41B7">
              <w:rPr>
                <w:rFonts w:eastAsia="Times New Roman" w:cs="Times New Roman"/>
                <w:szCs w:val="24"/>
              </w:rPr>
              <w:t>1 – пребывание до 3 дней включительно</w:t>
            </w:r>
          </w:p>
          <w:p w:rsidR="00087025" w:rsidRPr="00DD41B7" w:rsidRDefault="00087025" w:rsidP="00AB677E">
            <w:pPr>
              <w:spacing w:line="240" w:lineRule="auto"/>
              <w:ind w:firstLine="0"/>
              <w:rPr>
                <w:rFonts w:eastAsia="Times New Roman" w:cs="Times New Roman"/>
                <w:szCs w:val="24"/>
              </w:rPr>
            </w:pPr>
          </w:p>
        </w:tc>
      </w:tr>
      <w:tr w:rsidR="00087025" w:rsidRPr="00DD41B7" w:rsidTr="00C63317">
        <w:trPr>
          <w:cantSplit/>
          <w:trHeight w:val="20"/>
        </w:trPr>
        <w:tc>
          <w:tcPr>
            <w:tcW w:w="2552" w:type="dxa"/>
            <w:shd w:val="clear" w:color="auto" w:fill="FFFFFF" w:themeFill="background1"/>
            <w:noWrap/>
            <w:hideMark/>
          </w:tcPr>
          <w:p w:rsidR="00087025" w:rsidRPr="00DD41B7" w:rsidRDefault="00087025" w:rsidP="00AB677E">
            <w:pPr>
              <w:spacing w:line="240" w:lineRule="auto"/>
              <w:ind w:firstLine="0"/>
              <w:rPr>
                <w:rFonts w:eastAsia="Times New Roman" w:cs="Times New Roman"/>
                <w:szCs w:val="24"/>
              </w:rPr>
            </w:pPr>
            <w:r w:rsidRPr="00DD41B7">
              <w:rPr>
                <w:rFonts w:eastAsia="Times New Roman" w:cs="Times New Roman"/>
                <w:szCs w:val="24"/>
              </w:rPr>
              <w:t>КСГ</w:t>
            </w:r>
          </w:p>
        </w:tc>
        <w:tc>
          <w:tcPr>
            <w:tcW w:w="4252" w:type="dxa"/>
            <w:shd w:val="clear" w:color="auto" w:fill="FFFFFF" w:themeFill="background1"/>
            <w:hideMark/>
          </w:tcPr>
          <w:p w:rsidR="00087025" w:rsidRPr="00DD41B7" w:rsidRDefault="00087025" w:rsidP="00AB677E">
            <w:pPr>
              <w:spacing w:line="240" w:lineRule="auto"/>
              <w:ind w:firstLine="0"/>
              <w:rPr>
                <w:rFonts w:eastAsia="Times New Roman" w:cs="Times New Roman"/>
                <w:szCs w:val="24"/>
              </w:rPr>
            </w:pPr>
            <w:r w:rsidRPr="00DD41B7">
              <w:rPr>
                <w:rFonts w:eastAsia="Times New Roman" w:cs="Times New Roman"/>
                <w:szCs w:val="24"/>
              </w:rPr>
              <w:t xml:space="preserve">Номер КСГ, к </w:t>
            </w:r>
            <w:proofErr w:type="gramStart"/>
            <w:r w:rsidRPr="00DD41B7">
              <w:rPr>
                <w:rFonts w:eastAsia="Times New Roman" w:cs="Times New Roman"/>
                <w:szCs w:val="24"/>
              </w:rPr>
              <w:t>которой</w:t>
            </w:r>
            <w:proofErr w:type="gramEnd"/>
            <w:r w:rsidRPr="00DD41B7">
              <w:rPr>
                <w:rFonts w:eastAsia="Times New Roman" w:cs="Times New Roman"/>
                <w:szCs w:val="24"/>
              </w:rPr>
              <w:t xml:space="preserve"> относится случай</w:t>
            </w:r>
          </w:p>
        </w:tc>
        <w:tc>
          <w:tcPr>
            <w:tcW w:w="2977" w:type="dxa"/>
            <w:shd w:val="clear" w:color="auto" w:fill="FFFFFF" w:themeFill="background1"/>
            <w:hideMark/>
          </w:tcPr>
          <w:p w:rsidR="00087025" w:rsidRPr="00DD41B7" w:rsidRDefault="00087025" w:rsidP="00AB677E">
            <w:pPr>
              <w:spacing w:line="240" w:lineRule="auto"/>
              <w:ind w:firstLine="0"/>
              <w:rPr>
                <w:rFonts w:eastAsia="Times New Roman" w:cs="Times New Roman"/>
                <w:szCs w:val="24"/>
              </w:rPr>
            </w:pPr>
            <w:r w:rsidRPr="00DD41B7">
              <w:rPr>
                <w:rFonts w:eastAsia="Times New Roman" w:cs="Times New Roman"/>
                <w:szCs w:val="24"/>
              </w:rPr>
              <w:t>Столбец «КСГ» справочника КСГ</w:t>
            </w:r>
          </w:p>
        </w:tc>
      </w:tr>
    </w:tbl>
    <w:p w:rsidR="00087025" w:rsidRPr="00DD41B7" w:rsidRDefault="00087025" w:rsidP="00AB677E">
      <w:pPr>
        <w:spacing w:line="240" w:lineRule="auto"/>
        <w:ind w:firstLine="0"/>
        <w:rPr>
          <w:rFonts w:eastAsia="Calibri" w:cs="Times New Roman"/>
          <w:sz w:val="28"/>
          <w:szCs w:val="28"/>
        </w:rPr>
      </w:pPr>
    </w:p>
    <w:p w:rsidR="00087025" w:rsidRPr="00DD41B7" w:rsidRDefault="00087025" w:rsidP="00AB677E">
      <w:pPr>
        <w:spacing w:line="240" w:lineRule="auto"/>
        <w:ind w:firstLine="720"/>
        <w:rPr>
          <w:rFonts w:eastAsia="Calibri" w:cs="Times New Roman"/>
          <w:sz w:val="28"/>
          <w:szCs w:val="28"/>
        </w:rPr>
      </w:pPr>
      <w:r w:rsidRPr="00DD41B7">
        <w:rPr>
          <w:rFonts w:eastAsia="Calibri" w:cs="Times New Roman"/>
          <w:b/>
          <w:i/>
          <w:sz w:val="28"/>
          <w:szCs w:val="28"/>
        </w:rPr>
        <w:t xml:space="preserve">Внимание: </w:t>
      </w:r>
      <w:r w:rsidRPr="00DD41B7">
        <w:rPr>
          <w:rFonts w:eastAsia="Calibri" w:cs="Times New Roman"/>
          <w:i/>
          <w:sz w:val="28"/>
          <w:szCs w:val="28"/>
        </w:rPr>
        <w:t>если в таблице не содержится значения в соответствующем столбце, то данный классификационный критерий не влияет на группировку</w:t>
      </w:r>
      <w:r w:rsidRPr="00DD41B7">
        <w:rPr>
          <w:rFonts w:eastAsia="Calibri" w:cs="Times New Roman"/>
          <w:sz w:val="28"/>
          <w:szCs w:val="28"/>
        </w:rPr>
        <w:t xml:space="preserve">. </w:t>
      </w:r>
    </w:p>
    <w:p w:rsidR="00087025" w:rsidRDefault="00087025" w:rsidP="00AB677E">
      <w:pPr>
        <w:spacing w:line="240" w:lineRule="auto"/>
        <w:ind w:firstLine="0"/>
        <w:rPr>
          <w:rFonts w:eastAsia="Calibri" w:cs="Times New Roman"/>
          <w:sz w:val="28"/>
          <w:szCs w:val="28"/>
        </w:rPr>
      </w:pPr>
    </w:p>
    <w:p w:rsidR="00DD41B7" w:rsidRDefault="00DD41B7" w:rsidP="00AB677E">
      <w:pPr>
        <w:spacing w:line="240" w:lineRule="auto"/>
        <w:ind w:firstLine="0"/>
        <w:rPr>
          <w:rFonts w:eastAsia="Calibri" w:cs="Times New Roman"/>
          <w:sz w:val="28"/>
          <w:szCs w:val="28"/>
        </w:rPr>
      </w:pPr>
    </w:p>
    <w:p w:rsidR="00DD41B7" w:rsidRDefault="00DD41B7" w:rsidP="00AB677E">
      <w:pPr>
        <w:spacing w:line="240" w:lineRule="auto"/>
        <w:ind w:firstLine="0"/>
        <w:rPr>
          <w:rFonts w:eastAsia="Calibri" w:cs="Times New Roman"/>
          <w:sz w:val="28"/>
          <w:szCs w:val="28"/>
        </w:rPr>
      </w:pPr>
    </w:p>
    <w:p w:rsidR="00DD41B7" w:rsidRDefault="00DD41B7" w:rsidP="00AB677E">
      <w:pPr>
        <w:spacing w:line="240" w:lineRule="auto"/>
        <w:ind w:firstLine="0"/>
        <w:rPr>
          <w:rFonts w:eastAsia="Calibri" w:cs="Times New Roman"/>
          <w:sz w:val="28"/>
          <w:szCs w:val="28"/>
        </w:rPr>
      </w:pPr>
    </w:p>
    <w:p w:rsidR="00DD41B7" w:rsidRDefault="00DD41B7" w:rsidP="00AB677E">
      <w:pPr>
        <w:spacing w:line="240" w:lineRule="auto"/>
        <w:ind w:firstLine="0"/>
        <w:rPr>
          <w:rFonts w:eastAsia="Calibri" w:cs="Times New Roman"/>
          <w:sz w:val="28"/>
          <w:szCs w:val="28"/>
        </w:rPr>
      </w:pPr>
    </w:p>
    <w:p w:rsidR="00DD41B7" w:rsidRPr="00DD41B7" w:rsidRDefault="00DD41B7" w:rsidP="00AB677E">
      <w:pPr>
        <w:spacing w:line="240" w:lineRule="auto"/>
        <w:ind w:firstLine="0"/>
        <w:rPr>
          <w:rFonts w:eastAsia="Calibri" w:cs="Times New Roman"/>
          <w:sz w:val="28"/>
          <w:szCs w:val="28"/>
        </w:rPr>
      </w:pPr>
    </w:p>
    <w:p w:rsidR="00087025" w:rsidRPr="00DD41B7" w:rsidRDefault="00087025" w:rsidP="00A64328">
      <w:pPr>
        <w:spacing w:line="240" w:lineRule="auto"/>
        <w:ind w:firstLine="0"/>
        <w:jc w:val="center"/>
        <w:rPr>
          <w:rFonts w:eastAsia="Calibri" w:cs="Times New Roman"/>
          <w:sz w:val="28"/>
          <w:szCs w:val="28"/>
        </w:rPr>
      </w:pPr>
      <w:r w:rsidRPr="00DD41B7">
        <w:rPr>
          <w:rFonts w:eastAsia="Calibri" w:cs="Times New Roman"/>
          <w:sz w:val="28"/>
          <w:szCs w:val="28"/>
        </w:rPr>
        <w:lastRenderedPageBreak/>
        <w:t>Пример из таблицы «Группировщик»: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839"/>
        <w:gridCol w:w="2185"/>
        <w:gridCol w:w="2037"/>
        <w:gridCol w:w="876"/>
        <w:gridCol w:w="826"/>
        <w:gridCol w:w="1275"/>
        <w:gridCol w:w="958"/>
      </w:tblGrid>
      <w:tr w:rsidR="0098503E" w:rsidRPr="00DD41B7" w:rsidTr="00A64328">
        <w:trPr>
          <w:trHeight w:val="292"/>
        </w:trPr>
        <w:tc>
          <w:tcPr>
            <w:tcW w:w="920" w:type="pct"/>
            <w:shd w:val="clear" w:color="auto" w:fill="FFFFFF" w:themeFill="background1"/>
            <w:noWrap/>
            <w:vAlign w:val="center"/>
            <w:hideMark/>
          </w:tcPr>
          <w:p w:rsidR="0098503E" w:rsidRPr="00DD41B7" w:rsidRDefault="0098503E" w:rsidP="00AB677E">
            <w:pPr>
              <w:spacing w:line="240" w:lineRule="auto"/>
              <w:ind w:firstLine="0"/>
              <w:jc w:val="center"/>
              <w:rPr>
                <w:rFonts w:eastAsia="Times New Roman" w:cs="Times New Roman"/>
                <w:bCs/>
                <w:szCs w:val="24"/>
              </w:rPr>
            </w:pPr>
            <w:r w:rsidRPr="00DD41B7">
              <w:rPr>
                <w:rFonts w:eastAsia="Times New Roman" w:cs="Times New Roman"/>
                <w:bCs/>
                <w:szCs w:val="24"/>
              </w:rPr>
              <w:t>Код по МКБ-10</w:t>
            </w:r>
          </w:p>
        </w:tc>
        <w:tc>
          <w:tcPr>
            <w:tcW w:w="1093" w:type="pct"/>
            <w:shd w:val="clear" w:color="auto" w:fill="FFFFFF" w:themeFill="background1"/>
            <w:noWrap/>
            <w:vAlign w:val="center"/>
            <w:hideMark/>
          </w:tcPr>
          <w:p w:rsidR="0098503E" w:rsidRPr="00DD41B7" w:rsidRDefault="0098503E" w:rsidP="00AB677E">
            <w:pPr>
              <w:spacing w:line="240" w:lineRule="auto"/>
              <w:ind w:firstLine="0"/>
              <w:jc w:val="center"/>
              <w:rPr>
                <w:rFonts w:eastAsia="Times New Roman" w:cs="Times New Roman"/>
                <w:bCs/>
                <w:szCs w:val="24"/>
              </w:rPr>
            </w:pPr>
            <w:r w:rsidRPr="00DD41B7">
              <w:rPr>
                <w:rFonts w:eastAsia="Times New Roman" w:cs="Times New Roman"/>
                <w:bCs/>
                <w:szCs w:val="24"/>
              </w:rPr>
              <w:t>Код по МКБ-10 (2)</w:t>
            </w:r>
          </w:p>
        </w:tc>
        <w:tc>
          <w:tcPr>
            <w:tcW w:w="1019" w:type="pct"/>
            <w:shd w:val="clear" w:color="auto" w:fill="FFFFFF" w:themeFill="background1"/>
            <w:noWrap/>
            <w:vAlign w:val="center"/>
            <w:hideMark/>
          </w:tcPr>
          <w:p w:rsidR="0098503E" w:rsidRPr="00DD41B7" w:rsidRDefault="0098503E" w:rsidP="00AB677E">
            <w:pPr>
              <w:spacing w:line="240" w:lineRule="auto"/>
              <w:ind w:firstLine="0"/>
              <w:jc w:val="center"/>
              <w:rPr>
                <w:rFonts w:eastAsia="Times New Roman" w:cs="Times New Roman"/>
                <w:bCs/>
                <w:szCs w:val="24"/>
              </w:rPr>
            </w:pPr>
            <w:r w:rsidRPr="00DD41B7">
              <w:rPr>
                <w:rFonts w:eastAsia="Times New Roman" w:cs="Times New Roman"/>
                <w:bCs/>
                <w:szCs w:val="24"/>
              </w:rPr>
              <w:t>Код услуги</w:t>
            </w:r>
          </w:p>
        </w:tc>
        <w:tc>
          <w:tcPr>
            <w:tcW w:w="438" w:type="pct"/>
            <w:shd w:val="clear" w:color="auto" w:fill="FFFFFF" w:themeFill="background1"/>
            <w:noWrap/>
            <w:vAlign w:val="center"/>
            <w:hideMark/>
          </w:tcPr>
          <w:p w:rsidR="0098503E" w:rsidRPr="00DD41B7" w:rsidRDefault="0098503E" w:rsidP="00AB677E">
            <w:pPr>
              <w:spacing w:line="240" w:lineRule="auto"/>
              <w:ind w:firstLine="0"/>
              <w:jc w:val="center"/>
              <w:rPr>
                <w:rFonts w:eastAsia="Times New Roman" w:cs="Times New Roman"/>
                <w:bCs/>
                <w:szCs w:val="24"/>
              </w:rPr>
            </w:pPr>
            <w:proofErr w:type="gramStart"/>
            <w:r w:rsidRPr="00DD41B7">
              <w:rPr>
                <w:rFonts w:eastAsia="Times New Roman" w:cs="Times New Roman"/>
                <w:bCs/>
                <w:szCs w:val="24"/>
              </w:rPr>
              <w:t>Воз-</w:t>
            </w:r>
            <w:proofErr w:type="spellStart"/>
            <w:r w:rsidRPr="00DD41B7">
              <w:rPr>
                <w:rFonts w:eastAsia="Times New Roman" w:cs="Times New Roman"/>
                <w:bCs/>
                <w:szCs w:val="24"/>
              </w:rPr>
              <w:t>раст</w:t>
            </w:r>
            <w:proofErr w:type="spellEnd"/>
            <w:proofErr w:type="gramEnd"/>
          </w:p>
        </w:tc>
        <w:tc>
          <w:tcPr>
            <w:tcW w:w="413" w:type="pct"/>
            <w:shd w:val="clear" w:color="auto" w:fill="FFFFFF" w:themeFill="background1"/>
            <w:noWrap/>
            <w:vAlign w:val="center"/>
            <w:hideMark/>
          </w:tcPr>
          <w:p w:rsidR="0098503E" w:rsidRPr="00DD41B7" w:rsidRDefault="0098503E" w:rsidP="00AB677E">
            <w:pPr>
              <w:spacing w:line="240" w:lineRule="auto"/>
              <w:ind w:firstLine="0"/>
              <w:jc w:val="center"/>
              <w:rPr>
                <w:rFonts w:eastAsia="Times New Roman" w:cs="Times New Roman"/>
                <w:bCs/>
                <w:szCs w:val="24"/>
              </w:rPr>
            </w:pPr>
            <w:r w:rsidRPr="00DD41B7">
              <w:rPr>
                <w:rFonts w:eastAsia="Times New Roman" w:cs="Times New Roman"/>
                <w:bCs/>
                <w:szCs w:val="24"/>
              </w:rPr>
              <w:t>Пол</w:t>
            </w:r>
          </w:p>
        </w:tc>
        <w:tc>
          <w:tcPr>
            <w:tcW w:w="638" w:type="pct"/>
            <w:shd w:val="clear" w:color="auto" w:fill="FFFFFF" w:themeFill="background1"/>
            <w:noWrap/>
            <w:vAlign w:val="center"/>
            <w:hideMark/>
          </w:tcPr>
          <w:p w:rsidR="0098503E" w:rsidRPr="00DD41B7" w:rsidRDefault="0098503E" w:rsidP="00AB677E">
            <w:pPr>
              <w:spacing w:line="240" w:lineRule="auto"/>
              <w:ind w:firstLine="0"/>
              <w:jc w:val="center"/>
              <w:rPr>
                <w:rFonts w:eastAsia="Times New Roman" w:cs="Times New Roman"/>
                <w:bCs/>
                <w:szCs w:val="24"/>
              </w:rPr>
            </w:pPr>
            <w:proofErr w:type="spellStart"/>
            <w:proofErr w:type="gramStart"/>
            <w:r w:rsidRPr="00DD41B7">
              <w:rPr>
                <w:rFonts w:eastAsia="Times New Roman" w:cs="Times New Roman"/>
                <w:bCs/>
                <w:szCs w:val="24"/>
              </w:rPr>
              <w:t>Длитель-ность</w:t>
            </w:r>
            <w:proofErr w:type="spellEnd"/>
            <w:proofErr w:type="gramEnd"/>
          </w:p>
        </w:tc>
        <w:tc>
          <w:tcPr>
            <w:tcW w:w="479" w:type="pct"/>
            <w:shd w:val="clear" w:color="auto" w:fill="FFFFFF" w:themeFill="background1"/>
            <w:noWrap/>
            <w:vAlign w:val="center"/>
            <w:hideMark/>
          </w:tcPr>
          <w:p w:rsidR="0098503E" w:rsidRPr="00DD41B7" w:rsidRDefault="0098503E" w:rsidP="00AB677E">
            <w:pPr>
              <w:spacing w:line="240" w:lineRule="auto"/>
              <w:ind w:firstLine="0"/>
              <w:jc w:val="center"/>
              <w:rPr>
                <w:rFonts w:eastAsia="Times New Roman" w:cs="Times New Roman"/>
                <w:bCs/>
                <w:szCs w:val="24"/>
              </w:rPr>
            </w:pPr>
            <w:r w:rsidRPr="00DD41B7">
              <w:rPr>
                <w:rFonts w:eastAsia="Times New Roman" w:cs="Times New Roman"/>
                <w:bCs/>
                <w:szCs w:val="24"/>
              </w:rPr>
              <w:t>КСГ</w:t>
            </w:r>
          </w:p>
        </w:tc>
      </w:tr>
      <w:tr w:rsidR="0098503E" w:rsidRPr="00DD41B7" w:rsidTr="00A64328">
        <w:trPr>
          <w:trHeight w:val="292"/>
        </w:trPr>
        <w:tc>
          <w:tcPr>
            <w:tcW w:w="920"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r w:rsidRPr="00DD41B7">
              <w:rPr>
                <w:rFonts w:eastAsia="Times New Roman" w:cs="Times New Roman"/>
                <w:szCs w:val="24"/>
              </w:rPr>
              <w:t> </w:t>
            </w:r>
          </w:p>
        </w:tc>
        <w:tc>
          <w:tcPr>
            <w:tcW w:w="1093" w:type="pct"/>
            <w:shd w:val="clear" w:color="auto" w:fill="FFFFFF" w:themeFill="background1"/>
            <w:vAlign w:val="bottom"/>
            <w:hideMark/>
          </w:tcPr>
          <w:p w:rsidR="0098503E" w:rsidRPr="00DD41B7" w:rsidRDefault="0098503E" w:rsidP="00AB677E">
            <w:pPr>
              <w:spacing w:line="240" w:lineRule="auto"/>
              <w:ind w:firstLine="0"/>
              <w:rPr>
                <w:rFonts w:eastAsia="Times New Roman" w:cs="Times New Roman"/>
                <w:szCs w:val="24"/>
              </w:rPr>
            </w:pPr>
            <w:r w:rsidRPr="00DD41B7">
              <w:rPr>
                <w:rFonts w:eastAsia="Times New Roman" w:cs="Times New Roman"/>
                <w:szCs w:val="24"/>
              </w:rPr>
              <w:t>P05.0</w:t>
            </w:r>
          </w:p>
        </w:tc>
        <w:tc>
          <w:tcPr>
            <w:tcW w:w="1019" w:type="pct"/>
            <w:shd w:val="clear" w:color="auto" w:fill="FFFFFF" w:themeFill="background1"/>
            <w:vAlign w:val="bottom"/>
            <w:hideMark/>
          </w:tcPr>
          <w:p w:rsidR="0098503E" w:rsidRPr="00DD41B7" w:rsidRDefault="0098503E" w:rsidP="00AB677E">
            <w:pPr>
              <w:spacing w:line="240" w:lineRule="auto"/>
              <w:ind w:firstLine="0"/>
              <w:rPr>
                <w:rFonts w:eastAsia="Times New Roman" w:cs="Times New Roman"/>
                <w:szCs w:val="24"/>
              </w:rPr>
            </w:pPr>
            <w:r w:rsidRPr="00DD41B7">
              <w:rPr>
                <w:rFonts w:eastAsia="Times New Roman" w:cs="Times New Roman"/>
                <w:szCs w:val="24"/>
              </w:rPr>
              <w:t>A16.19.010</w:t>
            </w:r>
          </w:p>
        </w:tc>
        <w:tc>
          <w:tcPr>
            <w:tcW w:w="438"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r w:rsidRPr="00DD41B7">
              <w:rPr>
                <w:rFonts w:eastAsia="Times New Roman" w:cs="Times New Roman"/>
                <w:szCs w:val="24"/>
              </w:rPr>
              <w:t>2</w:t>
            </w:r>
          </w:p>
        </w:tc>
        <w:tc>
          <w:tcPr>
            <w:tcW w:w="413"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p>
        </w:tc>
        <w:tc>
          <w:tcPr>
            <w:tcW w:w="638"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p>
        </w:tc>
        <w:tc>
          <w:tcPr>
            <w:tcW w:w="479"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r w:rsidRPr="00DD41B7">
              <w:rPr>
                <w:rFonts w:eastAsia="Times New Roman" w:cs="Times New Roman"/>
                <w:szCs w:val="24"/>
              </w:rPr>
              <w:t>45</w:t>
            </w:r>
          </w:p>
        </w:tc>
      </w:tr>
      <w:tr w:rsidR="0098503E" w:rsidRPr="00DD41B7" w:rsidTr="00A64328">
        <w:trPr>
          <w:trHeight w:val="292"/>
        </w:trPr>
        <w:tc>
          <w:tcPr>
            <w:tcW w:w="920"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r w:rsidRPr="00DD41B7">
              <w:rPr>
                <w:rFonts w:eastAsia="Times New Roman" w:cs="Times New Roman"/>
                <w:szCs w:val="24"/>
              </w:rPr>
              <w:t> </w:t>
            </w:r>
          </w:p>
        </w:tc>
        <w:tc>
          <w:tcPr>
            <w:tcW w:w="1093" w:type="pct"/>
            <w:shd w:val="clear" w:color="auto" w:fill="FFFFFF" w:themeFill="background1"/>
            <w:vAlign w:val="bottom"/>
            <w:hideMark/>
          </w:tcPr>
          <w:p w:rsidR="0098503E" w:rsidRPr="00DD41B7" w:rsidRDefault="0098503E" w:rsidP="00AB677E">
            <w:pPr>
              <w:spacing w:line="240" w:lineRule="auto"/>
              <w:ind w:firstLine="0"/>
              <w:rPr>
                <w:rFonts w:eastAsia="Times New Roman" w:cs="Times New Roman"/>
                <w:szCs w:val="24"/>
              </w:rPr>
            </w:pPr>
            <w:r w:rsidRPr="00DD41B7">
              <w:rPr>
                <w:rFonts w:eastAsia="Times New Roman" w:cs="Times New Roman"/>
                <w:szCs w:val="24"/>
              </w:rPr>
              <w:t>P05.2</w:t>
            </w:r>
          </w:p>
        </w:tc>
        <w:tc>
          <w:tcPr>
            <w:tcW w:w="1019" w:type="pct"/>
            <w:shd w:val="clear" w:color="auto" w:fill="FFFFFF" w:themeFill="background1"/>
            <w:vAlign w:val="bottom"/>
            <w:hideMark/>
          </w:tcPr>
          <w:p w:rsidR="0098503E" w:rsidRPr="00DD41B7" w:rsidRDefault="0098503E" w:rsidP="00AB677E">
            <w:pPr>
              <w:spacing w:line="240" w:lineRule="auto"/>
              <w:ind w:firstLine="0"/>
              <w:rPr>
                <w:rFonts w:eastAsia="Times New Roman" w:cs="Times New Roman"/>
                <w:szCs w:val="24"/>
              </w:rPr>
            </w:pPr>
            <w:r w:rsidRPr="00DD41B7">
              <w:rPr>
                <w:rFonts w:eastAsia="Times New Roman" w:cs="Times New Roman"/>
                <w:szCs w:val="24"/>
              </w:rPr>
              <w:t>A16.19.010</w:t>
            </w:r>
          </w:p>
        </w:tc>
        <w:tc>
          <w:tcPr>
            <w:tcW w:w="438"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r w:rsidRPr="00DD41B7">
              <w:rPr>
                <w:rFonts w:eastAsia="Times New Roman" w:cs="Times New Roman"/>
                <w:szCs w:val="24"/>
              </w:rPr>
              <w:t>2</w:t>
            </w:r>
          </w:p>
        </w:tc>
        <w:tc>
          <w:tcPr>
            <w:tcW w:w="413"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p>
        </w:tc>
        <w:tc>
          <w:tcPr>
            <w:tcW w:w="638"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p>
        </w:tc>
        <w:tc>
          <w:tcPr>
            <w:tcW w:w="479"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r w:rsidRPr="00DD41B7">
              <w:rPr>
                <w:rFonts w:eastAsia="Times New Roman" w:cs="Times New Roman"/>
                <w:szCs w:val="24"/>
              </w:rPr>
              <w:t>45</w:t>
            </w:r>
          </w:p>
        </w:tc>
      </w:tr>
      <w:tr w:rsidR="0098503E" w:rsidRPr="00DD41B7" w:rsidTr="00A64328">
        <w:trPr>
          <w:trHeight w:val="292"/>
        </w:trPr>
        <w:tc>
          <w:tcPr>
            <w:tcW w:w="920"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r w:rsidRPr="00DD41B7">
              <w:rPr>
                <w:rFonts w:eastAsia="Times New Roman" w:cs="Times New Roman"/>
                <w:szCs w:val="24"/>
              </w:rPr>
              <w:t> </w:t>
            </w:r>
          </w:p>
        </w:tc>
        <w:tc>
          <w:tcPr>
            <w:tcW w:w="1093" w:type="pct"/>
            <w:shd w:val="clear" w:color="auto" w:fill="FFFFFF" w:themeFill="background1"/>
            <w:vAlign w:val="bottom"/>
            <w:hideMark/>
          </w:tcPr>
          <w:p w:rsidR="0098503E" w:rsidRPr="00DD41B7" w:rsidRDefault="0098503E" w:rsidP="00AB677E">
            <w:pPr>
              <w:spacing w:line="240" w:lineRule="auto"/>
              <w:ind w:firstLine="0"/>
              <w:rPr>
                <w:rFonts w:eastAsia="Times New Roman" w:cs="Times New Roman"/>
                <w:szCs w:val="24"/>
              </w:rPr>
            </w:pPr>
            <w:r w:rsidRPr="00DD41B7">
              <w:rPr>
                <w:rFonts w:eastAsia="Times New Roman" w:cs="Times New Roman"/>
                <w:szCs w:val="24"/>
              </w:rPr>
              <w:t>P07.3</w:t>
            </w:r>
          </w:p>
        </w:tc>
        <w:tc>
          <w:tcPr>
            <w:tcW w:w="1019" w:type="pct"/>
            <w:shd w:val="clear" w:color="auto" w:fill="FFFFFF" w:themeFill="background1"/>
            <w:vAlign w:val="bottom"/>
            <w:hideMark/>
          </w:tcPr>
          <w:p w:rsidR="0098503E" w:rsidRPr="00DD41B7" w:rsidRDefault="0098503E" w:rsidP="00AB677E">
            <w:pPr>
              <w:spacing w:line="240" w:lineRule="auto"/>
              <w:ind w:firstLine="0"/>
              <w:rPr>
                <w:rFonts w:eastAsia="Times New Roman" w:cs="Times New Roman"/>
                <w:szCs w:val="24"/>
              </w:rPr>
            </w:pPr>
            <w:r w:rsidRPr="00DD41B7">
              <w:rPr>
                <w:rFonts w:eastAsia="Times New Roman" w:cs="Times New Roman"/>
                <w:szCs w:val="24"/>
              </w:rPr>
              <w:t>A16.19.010</w:t>
            </w:r>
          </w:p>
        </w:tc>
        <w:tc>
          <w:tcPr>
            <w:tcW w:w="438"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r w:rsidRPr="00DD41B7">
              <w:rPr>
                <w:rFonts w:eastAsia="Times New Roman" w:cs="Times New Roman"/>
                <w:szCs w:val="24"/>
              </w:rPr>
              <w:t>2</w:t>
            </w:r>
          </w:p>
        </w:tc>
        <w:tc>
          <w:tcPr>
            <w:tcW w:w="413"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p>
        </w:tc>
        <w:tc>
          <w:tcPr>
            <w:tcW w:w="638"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p>
        </w:tc>
        <w:tc>
          <w:tcPr>
            <w:tcW w:w="479"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r w:rsidRPr="00DD41B7">
              <w:rPr>
                <w:rFonts w:eastAsia="Times New Roman" w:cs="Times New Roman"/>
                <w:szCs w:val="24"/>
              </w:rPr>
              <w:t>45</w:t>
            </w:r>
          </w:p>
        </w:tc>
      </w:tr>
      <w:tr w:rsidR="0098503E" w:rsidRPr="00DD41B7" w:rsidTr="00A64328">
        <w:trPr>
          <w:trHeight w:val="292"/>
        </w:trPr>
        <w:tc>
          <w:tcPr>
            <w:tcW w:w="920" w:type="pct"/>
            <w:shd w:val="clear" w:color="auto" w:fill="FFFFFF" w:themeFill="background1"/>
            <w:vAlign w:val="bottom"/>
            <w:hideMark/>
          </w:tcPr>
          <w:p w:rsidR="0098503E" w:rsidRPr="00DD41B7" w:rsidRDefault="0098503E" w:rsidP="00AB677E">
            <w:pPr>
              <w:spacing w:line="240" w:lineRule="auto"/>
              <w:ind w:firstLine="0"/>
              <w:rPr>
                <w:rFonts w:eastAsia="Times New Roman" w:cs="Times New Roman"/>
                <w:szCs w:val="24"/>
              </w:rPr>
            </w:pPr>
            <w:r w:rsidRPr="00DD41B7">
              <w:rPr>
                <w:rFonts w:eastAsia="Times New Roman" w:cs="Times New Roman"/>
                <w:szCs w:val="24"/>
              </w:rPr>
              <w:t>T24.2</w:t>
            </w:r>
          </w:p>
        </w:tc>
        <w:tc>
          <w:tcPr>
            <w:tcW w:w="1093" w:type="pct"/>
            <w:shd w:val="clear" w:color="auto" w:fill="FFFFFF" w:themeFill="background1"/>
            <w:vAlign w:val="bottom"/>
            <w:hideMark/>
          </w:tcPr>
          <w:p w:rsidR="0098503E" w:rsidRPr="00DD41B7" w:rsidRDefault="0098503E" w:rsidP="00AB677E">
            <w:pPr>
              <w:spacing w:line="240" w:lineRule="auto"/>
              <w:ind w:firstLine="0"/>
              <w:rPr>
                <w:rFonts w:eastAsia="Times New Roman" w:cs="Times New Roman"/>
                <w:szCs w:val="24"/>
              </w:rPr>
            </w:pPr>
            <w:r w:rsidRPr="00DD41B7">
              <w:rPr>
                <w:rFonts w:eastAsia="Times New Roman" w:cs="Times New Roman"/>
                <w:szCs w:val="24"/>
              </w:rPr>
              <w:t>T32.6</w:t>
            </w:r>
          </w:p>
        </w:tc>
        <w:tc>
          <w:tcPr>
            <w:tcW w:w="1019"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r w:rsidRPr="00DD41B7">
              <w:rPr>
                <w:rFonts w:eastAsia="Times New Roman" w:cs="Times New Roman"/>
                <w:szCs w:val="24"/>
              </w:rPr>
              <w:t> </w:t>
            </w:r>
          </w:p>
        </w:tc>
        <w:tc>
          <w:tcPr>
            <w:tcW w:w="438"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r w:rsidRPr="00DD41B7">
              <w:rPr>
                <w:rFonts w:eastAsia="Times New Roman" w:cs="Times New Roman"/>
                <w:szCs w:val="24"/>
              </w:rPr>
              <w:t> </w:t>
            </w:r>
          </w:p>
        </w:tc>
        <w:tc>
          <w:tcPr>
            <w:tcW w:w="413"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p>
        </w:tc>
        <w:tc>
          <w:tcPr>
            <w:tcW w:w="638"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p>
        </w:tc>
        <w:tc>
          <w:tcPr>
            <w:tcW w:w="479"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lang w:val="en-US"/>
              </w:rPr>
            </w:pPr>
            <w:r w:rsidRPr="00DD41B7">
              <w:rPr>
                <w:rFonts w:eastAsia="Times New Roman" w:cs="Times New Roman"/>
                <w:szCs w:val="24"/>
              </w:rPr>
              <w:t>28</w:t>
            </w:r>
            <w:r w:rsidRPr="00DD41B7">
              <w:rPr>
                <w:rFonts w:eastAsia="Times New Roman" w:cs="Times New Roman"/>
                <w:szCs w:val="24"/>
                <w:lang w:val="en-US"/>
              </w:rPr>
              <w:t>2</w:t>
            </w:r>
          </w:p>
        </w:tc>
      </w:tr>
      <w:tr w:rsidR="0098503E" w:rsidRPr="00DD41B7" w:rsidTr="00A64328">
        <w:trPr>
          <w:trHeight w:val="292"/>
        </w:trPr>
        <w:tc>
          <w:tcPr>
            <w:tcW w:w="920" w:type="pct"/>
            <w:shd w:val="clear" w:color="auto" w:fill="FFFFFF" w:themeFill="background1"/>
            <w:vAlign w:val="bottom"/>
            <w:hideMark/>
          </w:tcPr>
          <w:p w:rsidR="0098503E" w:rsidRPr="00DD41B7" w:rsidRDefault="0098503E" w:rsidP="00AB677E">
            <w:pPr>
              <w:spacing w:line="240" w:lineRule="auto"/>
              <w:ind w:firstLine="0"/>
              <w:rPr>
                <w:rFonts w:eastAsia="Times New Roman" w:cs="Times New Roman"/>
                <w:szCs w:val="24"/>
              </w:rPr>
            </w:pPr>
            <w:r w:rsidRPr="00DD41B7">
              <w:rPr>
                <w:rFonts w:eastAsia="Times New Roman" w:cs="Times New Roman"/>
                <w:szCs w:val="24"/>
              </w:rPr>
              <w:t>T30.2</w:t>
            </w:r>
          </w:p>
        </w:tc>
        <w:tc>
          <w:tcPr>
            <w:tcW w:w="1093" w:type="pct"/>
            <w:shd w:val="clear" w:color="auto" w:fill="FFFFFF" w:themeFill="background1"/>
            <w:vAlign w:val="bottom"/>
            <w:hideMark/>
          </w:tcPr>
          <w:p w:rsidR="0098503E" w:rsidRPr="00DD41B7" w:rsidRDefault="0098503E" w:rsidP="00AB677E">
            <w:pPr>
              <w:spacing w:line="240" w:lineRule="auto"/>
              <w:ind w:firstLine="0"/>
              <w:rPr>
                <w:rFonts w:eastAsia="Times New Roman" w:cs="Times New Roman"/>
                <w:szCs w:val="24"/>
              </w:rPr>
            </w:pPr>
            <w:r w:rsidRPr="00DD41B7">
              <w:rPr>
                <w:rFonts w:eastAsia="Times New Roman" w:cs="Times New Roman"/>
                <w:szCs w:val="24"/>
              </w:rPr>
              <w:t>T32.1</w:t>
            </w:r>
          </w:p>
        </w:tc>
        <w:tc>
          <w:tcPr>
            <w:tcW w:w="1019"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r w:rsidRPr="00DD41B7">
              <w:rPr>
                <w:rFonts w:eastAsia="Times New Roman" w:cs="Times New Roman"/>
                <w:szCs w:val="24"/>
              </w:rPr>
              <w:t> </w:t>
            </w:r>
          </w:p>
        </w:tc>
        <w:tc>
          <w:tcPr>
            <w:tcW w:w="438"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r w:rsidRPr="00DD41B7">
              <w:rPr>
                <w:rFonts w:eastAsia="Times New Roman" w:cs="Times New Roman"/>
                <w:szCs w:val="24"/>
              </w:rPr>
              <w:t> </w:t>
            </w:r>
          </w:p>
        </w:tc>
        <w:tc>
          <w:tcPr>
            <w:tcW w:w="413"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p>
        </w:tc>
        <w:tc>
          <w:tcPr>
            <w:tcW w:w="638"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p>
        </w:tc>
        <w:tc>
          <w:tcPr>
            <w:tcW w:w="479"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lang w:val="en-US"/>
              </w:rPr>
            </w:pPr>
            <w:r w:rsidRPr="00DD41B7">
              <w:rPr>
                <w:rFonts w:eastAsia="Times New Roman" w:cs="Times New Roman"/>
                <w:szCs w:val="24"/>
              </w:rPr>
              <w:t>28</w:t>
            </w:r>
            <w:r w:rsidRPr="00DD41B7">
              <w:rPr>
                <w:rFonts w:eastAsia="Times New Roman" w:cs="Times New Roman"/>
                <w:szCs w:val="24"/>
                <w:lang w:val="en-US"/>
              </w:rPr>
              <w:t>2</w:t>
            </w:r>
          </w:p>
        </w:tc>
      </w:tr>
      <w:tr w:rsidR="0098503E" w:rsidRPr="00DD41B7" w:rsidTr="00A64328">
        <w:trPr>
          <w:trHeight w:val="292"/>
        </w:trPr>
        <w:tc>
          <w:tcPr>
            <w:tcW w:w="920" w:type="pct"/>
            <w:shd w:val="clear" w:color="auto" w:fill="FFFFFF" w:themeFill="background1"/>
            <w:vAlign w:val="center"/>
            <w:hideMark/>
          </w:tcPr>
          <w:p w:rsidR="0098503E" w:rsidRPr="00DD41B7" w:rsidRDefault="0098503E" w:rsidP="00AB677E">
            <w:pPr>
              <w:spacing w:line="240" w:lineRule="auto"/>
              <w:ind w:firstLine="0"/>
              <w:rPr>
                <w:rFonts w:eastAsia="Times New Roman" w:cs="Times New Roman"/>
                <w:szCs w:val="24"/>
              </w:rPr>
            </w:pPr>
            <w:r w:rsidRPr="00DD41B7">
              <w:rPr>
                <w:rFonts w:eastAsia="Times New Roman" w:cs="Times New Roman"/>
                <w:szCs w:val="24"/>
              </w:rPr>
              <w:t>I25.8</w:t>
            </w:r>
          </w:p>
        </w:tc>
        <w:tc>
          <w:tcPr>
            <w:tcW w:w="1093" w:type="pct"/>
            <w:shd w:val="clear" w:color="auto" w:fill="FFFFFF" w:themeFill="background1"/>
            <w:vAlign w:val="center"/>
            <w:hideMark/>
          </w:tcPr>
          <w:p w:rsidR="0098503E" w:rsidRPr="00DD41B7" w:rsidRDefault="0098503E" w:rsidP="00AB677E">
            <w:pPr>
              <w:spacing w:line="240" w:lineRule="auto"/>
              <w:ind w:firstLine="0"/>
              <w:rPr>
                <w:rFonts w:eastAsia="Times New Roman" w:cs="Times New Roman"/>
                <w:szCs w:val="24"/>
              </w:rPr>
            </w:pPr>
          </w:p>
        </w:tc>
        <w:tc>
          <w:tcPr>
            <w:tcW w:w="1019" w:type="pct"/>
            <w:shd w:val="clear" w:color="auto" w:fill="FFFFFF" w:themeFill="background1"/>
            <w:vAlign w:val="center"/>
            <w:hideMark/>
          </w:tcPr>
          <w:p w:rsidR="0098503E" w:rsidRPr="00DD41B7" w:rsidRDefault="0098503E" w:rsidP="00AB677E">
            <w:pPr>
              <w:spacing w:line="240" w:lineRule="auto"/>
              <w:ind w:firstLine="0"/>
              <w:rPr>
                <w:rFonts w:eastAsia="Times New Roman" w:cs="Times New Roman"/>
                <w:szCs w:val="24"/>
              </w:rPr>
            </w:pPr>
            <w:r w:rsidRPr="00DD41B7">
              <w:rPr>
                <w:rFonts w:eastAsia="Times New Roman" w:cs="Times New Roman"/>
                <w:szCs w:val="24"/>
              </w:rPr>
              <w:t xml:space="preserve">A06.10.006      </w:t>
            </w:r>
          </w:p>
        </w:tc>
        <w:tc>
          <w:tcPr>
            <w:tcW w:w="438"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p>
        </w:tc>
        <w:tc>
          <w:tcPr>
            <w:tcW w:w="413"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p>
        </w:tc>
        <w:tc>
          <w:tcPr>
            <w:tcW w:w="638"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r w:rsidRPr="00DD41B7">
              <w:rPr>
                <w:rFonts w:eastAsia="Times New Roman" w:cs="Times New Roman"/>
                <w:szCs w:val="24"/>
              </w:rPr>
              <w:t>1</w:t>
            </w:r>
          </w:p>
        </w:tc>
        <w:tc>
          <w:tcPr>
            <w:tcW w:w="479" w:type="pct"/>
            <w:shd w:val="clear" w:color="auto" w:fill="FFFFFF" w:themeFill="background1"/>
            <w:noWrap/>
            <w:vAlign w:val="bottom"/>
            <w:hideMark/>
          </w:tcPr>
          <w:p w:rsidR="0098503E" w:rsidRPr="00DD41B7" w:rsidRDefault="00A64328" w:rsidP="00AB677E">
            <w:pPr>
              <w:spacing w:line="240" w:lineRule="auto"/>
              <w:ind w:firstLine="0"/>
              <w:rPr>
                <w:rFonts w:eastAsia="Times New Roman" w:cs="Times New Roman"/>
                <w:szCs w:val="24"/>
                <w:lang w:val="en-US"/>
              </w:rPr>
            </w:pPr>
            <w:r w:rsidRPr="00DD41B7">
              <w:rPr>
                <w:rFonts w:eastAsia="Times New Roman" w:cs="Times New Roman"/>
                <w:szCs w:val="24"/>
                <w:lang w:val="en-US"/>
              </w:rPr>
              <w:t>185</w:t>
            </w:r>
          </w:p>
        </w:tc>
      </w:tr>
      <w:tr w:rsidR="0098503E" w:rsidRPr="00DD41B7" w:rsidTr="00A64328">
        <w:trPr>
          <w:trHeight w:val="292"/>
        </w:trPr>
        <w:tc>
          <w:tcPr>
            <w:tcW w:w="920" w:type="pct"/>
            <w:shd w:val="clear" w:color="auto" w:fill="FFFFFF" w:themeFill="background1"/>
            <w:vAlign w:val="center"/>
            <w:hideMark/>
          </w:tcPr>
          <w:p w:rsidR="0098503E" w:rsidRPr="00DD41B7" w:rsidRDefault="0098503E" w:rsidP="00AB677E">
            <w:pPr>
              <w:spacing w:line="240" w:lineRule="auto"/>
              <w:ind w:firstLine="0"/>
              <w:rPr>
                <w:rFonts w:eastAsia="Times New Roman" w:cs="Times New Roman"/>
                <w:szCs w:val="24"/>
              </w:rPr>
            </w:pPr>
            <w:r w:rsidRPr="00DD41B7">
              <w:rPr>
                <w:rFonts w:eastAsia="Times New Roman" w:cs="Times New Roman"/>
                <w:szCs w:val="24"/>
              </w:rPr>
              <w:t>I25.9</w:t>
            </w:r>
          </w:p>
        </w:tc>
        <w:tc>
          <w:tcPr>
            <w:tcW w:w="1093" w:type="pct"/>
            <w:shd w:val="clear" w:color="auto" w:fill="FFFFFF" w:themeFill="background1"/>
            <w:vAlign w:val="center"/>
            <w:hideMark/>
          </w:tcPr>
          <w:p w:rsidR="0098503E" w:rsidRPr="00DD41B7" w:rsidRDefault="0098503E" w:rsidP="00AB677E">
            <w:pPr>
              <w:spacing w:line="240" w:lineRule="auto"/>
              <w:ind w:firstLine="0"/>
              <w:rPr>
                <w:rFonts w:eastAsia="Times New Roman" w:cs="Times New Roman"/>
                <w:szCs w:val="24"/>
              </w:rPr>
            </w:pPr>
          </w:p>
        </w:tc>
        <w:tc>
          <w:tcPr>
            <w:tcW w:w="1019" w:type="pct"/>
            <w:shd w:val="clear" w:color="auto" w:fill="FFFFFF" w:themeFill="background1"/>
            <w:vAlign w:val="center"/>
            <w:hideMark/>
          </w:tcPr>
          <w:p w:rsidR="0098503E" w:rsidRPr="00DD41B7" w:rsidRDefault="0098503E" w:rsidP="00AB677E">
            <w:pPr>
              <w:spacing w:line="240" w:lineRule="auto"/>
              <w:ind w:firstLine="0"/>
              <w:rPr>
                <w:rFonts w:eastAsia="Times New Roman" w:cs="Times New Roman"/>
                <w:szCs w:val="24"/>
              </w:rPr>
            </w:pPr>
            <w:r w:rsidRPr="00DD41B7">
              <w:rPr>
                <w:rFonts w:eastAsia="Times New Roman" w:cs="Times New Roman"/>
                <w:szCs w:val="24"/>
              </w:rPr>
              <w:t xml:space="preserve">A06.10.006      </w:t>
            </w:r>
          </w:p>
        </w:tc>
        <w:tc>
          <w:tcPr>
            <w:tcW w:w="438"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p>
        </w:tc>
        <w:tc>
          <w:tcPr>
            <w:tcW w:w="413"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p>
        </w:tc>
        <w:tc>
          <w:tcPr>
            <w:tcW w:w="638"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r w:rsidRPr="00DD41B7">
              <w:rPr>
                <w:rFonts w:eastAsia="Times New Roman" w:cs="Times New Roman"/>
                <w:szCs w:val="24"/>
              </w:rPr>
              <w:t>1</w:t>
            </w:r>
          </w:p>
        </w:tc>
        <w:tc>
          <w:tcPr>
            <w:tcW w:w="479" w:type="pct"/>
            <w:shd w:val="clear" w:color="auto" w:fill="FFFFFF" w:themeFill="background1"/>
            <w:noWrap/>
            <w:vAlign w:val="bottom"/>
            <w:hideMark/>
          </w:tcPr>
          <w:p w:rsidR="0098503E" w:rsidRPr="00DD41B7" w:rsidRDefault="00A64328" w:rsidP="00AB677E">
            <w:pPr>
              <w:spacing w:line="240" w:lineRule="auto"/>
              <w:ind w:firstLine="0"/>
              <w:rPr>
                <w:rFonts w:eastAsia="Times New Roman" w:cs="Times New Roman"/>
                <w:szCs w:val="24"/>
                <w:lang w:val="en-US"/>
              </w:rPr>
            </w:pPr>
            <w:r w:rsidRPr="00DD41B7">
              <w:rPr>
                <w:rFonts w:eastAsia="Times New Roman" w:cs="Times New Roman"/>
                <w:szCs w:val="24"/>
                <w:lang w:val="en-US"/>
              </w:rPr>
              <w:t>185</w:t>
            </w:r>
          </w:p>
        </w:tc>
      </w:tr>
      <w:tr w:rsidR="0098503E" w:rsidRPr="00DD41B7" w:rsidTr="00A64328">
        <w:trPr>
          <w:trHeight w:val="292"/>
        </w:trPr>
        <w:tc>
          <w:tcPr>
            <w:tcW w:w="920"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r w:rsidRPr="00DD41B7">
              <w:rPr>
                <w:rFonts w:eastAsia="Times New Roman" w:cs="Times New Roman"/>
                <w:szCs w:val="24"/>
              </w:rPr>
              <w:t>S30.2</w:t>
            </w:r>
          </w:p>
        </w:tc>
        <w:tc>
          <w:tcPr>
            <w:tcW w:w="1093"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r w:rsidRPr="00DD41B7">
              <w:rPr>
                <w:rFonts w:eastAsia="Times New Roman" w:cs="Times New Roman"/>
                <w:szCs w:val="24"/>
              </w:rPr>
              <w:t> </w:t>
            </w:r>
          </w:p>
        </w:tc>
        <w:tc>
          <w:tcPr>
            <w:tcW w:w="1019"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r w:rsidRPr="00DD41B7">
              <w:rPr>
                <w:rFonts w:eastAsia="Times New Roman" w:cs="Times New Roman"/>
                <w:szCs w:val="24"/>
              </w:rPr>
              <w:t> </w:t>
            </w:r>
          </w:p>
        </w:tc>
        <w:tc>
          <w:tcPr>
            <w:tcW w:w="438"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p>
        </w:tc>
        <w:tc>
          <w:tcPr>
            <w:tcW w:w="413"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r w:rsidRPr="00DD41B7">
              <w:rPr>
                <w:rFonts w:eastAsia="Times New Roman" w:cs="Times New Roman"/>
                <w:szCs w:val="24"/>
              </w:rPr>
              <w:t>2</w:t>
            </w:r>
          </w:p>
        </w:tc>
        <w:tc>
          <w:tcPr>
            <w:tcW w:w="638"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p>
        </w:tc>
        <w:tc>
          <w:tcPr>
            <w:tcW w:w="479"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r w:rsidRPr="00DD41B7">
              <w:rPr>
                <w:rFonts w:eastAsia="Times New Roman" w:cs="Times New Roman"/>
                <w:szCs w:val="24"/>
              </w:rPr>
              <w:t>10</w:t>
            </w:r>
          </w:p>
        </w:tc>
      </w:tr>
      <w:tr w:rsidR="0098503E" w:rsidRPr="00DD41B7" w:rsidTr="00A64328">
        <w:trPr>
          <w:trHeight w:val="292"/>
        </w:trPr>
        <w:tc>
          <w:tcPr>
            <w:tcW w:w="920"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r w:rsidRPr="00DD41B7">
              <w:rPr>
                <w:rFonts w:eastAsia="Times New Roman" w:cs="Times New Roman"/>
                <w:szCs w:val="24"/>
              </w:rPr>
              <w:t>T19.8</w:t>
            </w:r>
          </w:p>
        </w:tc>
        <w:tc>
          <w:tcPr>
            <w:tcW w:w="1093"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r w:rsidRPr="00DD41B7">
              <w:rPr>
                <w:rFonts w:eastAsia="Times New Roman" w:cs="Times New Roman"/>
                <w:szCs w:val="24"/>
              </w:rPr>
              <w:t> </w:t>
            </w:r>
          </w:p>
        </w:tc>
        <w:tc>
          <w:tcPr>
            <w:tcW w:w="1019"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r w:rsidRPr="00DD41B7">
              <w:rPr>
                <w:rFonts w:eastAsia="Times New Roman" w:cs="Times New Roman"/>
                <w:szCs w:val="24"/>
              </w:rPr>
              <w:t> </w:t>
            </w:r>
          </w:p>
        </w:tc>
        <w:tc>
          <w:tcPr>
            <w:tcW w:w="438"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r w:rsidRPr="00DD41B7">
              <w:rPr>
                <w:rFonts w:eastAsia="Times New Roman" w:cs="Times New Roman"/>
                <w:szCs w:val="24"/>
              </w:rPr>
              <w:t> </w:t>
            </w:r>
          </w:p>
        </w:tc>
        <w:tc>
          <w:tcPr>
            <w:tcW w:w="413"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r w:rsidRPr="00DD41B7">
              <w:rPr>
                <w:rFonts w:eastAsia="Times New Roman" w:cs="Times New Roman"/>
                <w:szCs w:val="24"/>
              </w:rPr>
              <w:t>1</w:t>
            </w:r>
          </w:p>
        </w:tc>
        <w:tc>
          <w:tcPr>
            <w:tcW w:w="638"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p>
        </w:tc>
        <w:tc>
          <w:tcPr>
            <w:tcW w:w="479"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lang w:val="en-US"/>
              </w:rPr>
            </w:pPr>
            <w:r w:rsidRPr="00DD41B7">
              <w:rPr>
                <w:rFonts w:eastAsia="Times New Roman" w:cs="Times New Roman"/>
                <w:szCs w:val="24"/>
              </w:rPr>
              <w:t>23</w:t>
            </w:r>
            <w:r w:rsidRPr="00DD41B7">
              <w:rPr>
                <w:rFonts w:eastAsia="Times New Roman" w:cs="Times New Roman"/>
                <w:szCs w:val="24"/>
                <w:lang w:val="en-US"/>
              </w:rPr>
              <w:t>1</w:t>
            </w:r>
          </w:p>
        </w:tc>
      </w:tr>
      <w:tr w:rsidR="0098503E" w:rsidRPr="00DD41B7" w:rsidTr="00A64328">
        <w:trPr>
          <w:trHeight w:val="292"/>
        </w:trPr>
        <w:tc>
          <w:tcPr>
            <w:tcW w:w="920"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r w:rsidRPr="00DD41B7">
              <w:rPr>
                <w:rFonts w:eastAsia="Times New Roman" w:cs="Times New Roman"/>
                <w:szCs w:val="24"/>
              </w:rPr>
              <w:t>C.</w:t>
            </w:r>
          </w:p>
        </w:tc>
        <w:tc>
          <w:tcPr>
            <w:tcW w:w="1093"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r w:rsidRPr="00DD41B7">
              <w:rPr>
                <w:rFonts w:eastAsia="Times New Roman" w:cs="Times New Roman"/>
                <w:szCs w:val="24"/>
              </w:rPr>
              <w:t> </w:t>
            </w:r>
          </w:p>
        </w:tc>
        <w:tc>
          <w:tcPr>
            <w:tcW w:w="1019"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r w:rsidRPr="00DD41B7">
              <w:rPr>
                <w:rFonts w:eastAsia="Times New Roman" w:cs="Times New Roman"/>
                <w:szCs w:val="24"/>
              </w:rPr>
              <w:t>A16.20.004.001</w:t>
            </w:r>
          </w:p>
        </w:tc>
        <w:tc>
          <w:tcPr>
            <w:tcW w:w="438"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p>
        </w:tc>
        <w:tc>
          <w:tcPr>
            <w:tcW w:w="413"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p>
        </w:tc>
        <w:tc>
          <w:tcPr>
            <w:tcW w:w="638"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rPr>
            </w:pPr>
          </w:p>
        </w:tc>
        <w:tc>
          <w:tcPr>
            <w:tcW w:w="479" w:type="pct"/>
            <w:shd w:val="clear" w:color="auto" w:fill="FFFFFF" w:themeFill="background1"/>
            <w:noWrap/>
            <w:vAlign w:val="bottom"/>
            <w:hideMark/>
          </w:tcPr>
          <w:p w:rsidR="0098503E" w:rsidRPr="00DD41B7" w:rsidRDefault="0098503E" w:rsidP="00AB677E">
            <w:pPr>
              <w:spacing w:line="240" w:lineRule="auto"/>
              <w:ind w:firstLine="0"/>
              <w:rPr>
                <w:rFonts w:eastAsia="Times New Roman" w:cs="Times New Roman"/>
                <w:szCs w:val="24"/>
                <w:lang w:val="en-US"/>
              </w:rPr>
            </w:pPr>
            <w:r w:rsidRPr="00DD41B7">
              <w:rPr>
                <w:rFonts w:eastAsia="Times New Roman" w:cs="Times New Roman"/>
                <w:szCs w:val="24"/>
              </w:rPr>
              <w:t>11</w:t>
            </w:r>
            <w:r w:rsidRPr="00DD41B7">
              <w:rPr>
                <w:rFonts w:eastAsia="Times New Roman" w:cs="Times New Roman"/>
                <w:szCs w:val="24"/>
                <w:lang w:val="en-US"/>
              </w:rPr>
              <w:t>6</w:t>
            </w:r>
          </w:p>
        </w:tc>
      </w:tr>
    </w:tbl>
    <w:p w:rsidR="00087025" w:rsidRPr="00DD41B7" w:rsidRDefault="00087025" w:rsidP="00AB677E">
      <w:pPr>
        <w:spacing w:line="240" w:lineRule="auto"/>
        <w:ind w:firstLine="0"/>
        <w:rPr>
          <w:rFonts w:eastAsia="Calibri" w:cs="Times New Roman"/>
          <w:sz w:val="28"/>
          <w:szCs w:val="28"/>
        </w:rPr>
      </w:pPr>
    </w:p>
    <w:p w:rsidR="00087025" w:rsidRPr="00DD41B7" w:rsidRDefault="00087025" w:rsidP="00AB677E">
      <w:pPr>
        <w:spacing w:line="240" w:lineRule="auto"/>
        <w:rPr>
          <w:rFonts w:eastAsia="Calibri" w:cs="Times New Roman"/>
          <w:b/>
          <w:sz w:val="28"/>
          <w:szCs w:val="28"/>
        </w:rPr>
      </w:pPr>
      <w:r w:rsidRPr="00DD41B7">
        <w:rPr>
          <w:rFonts w:eastAsia="Calibri" w:cs="Times New Roman"/>
          <w:b/>
          <w:sz w:val="28"/>
          <w:szCs w:val="28"/>
        </w:rPr>
        <w:t>2.3.1.1.</w:t>
      </w:r>
      <w:r w:rsidR="001B7E07" w:rsidRPr="00DD41B7">
        <w:rPr>
          <w:rFonts w:eastAsia="Calibri" w:cs="Times New Roman"/>
          <w:b/>
          <w:sz w:val="28"/>
          <w:szCs w:val="28"/>
        </w:rPr>
        <w:t xml:space="preserve"> </w:t>
      </w:r>
      <w:r w:rsidRPr="00DD41B7">
        <w:rPr>
          <w:rFonts w:eastAsia="Calibri" w:cs="Times New Roman"/>
          <w:b/>
          <w:sz w:val="28"/>
          <w:szCs w:val="28"/>
        </w:rPr>
        <w:t xml:space="preserve">Справочник категорий возраста (столбец «Возраст» </w:t>
      </w:r>
      <w:proofErr w:type="spellStart"/>
      <w:r w:rsidRPr="00DD41B7">
        <w:rPr>
          <w:rFonts w:eastAsia="Calibri" w:cs="Times New Roman"/>
          <w:b/>
          <w:sz w:val="28"/>
          <w:szCs w:val="28"/>
        </w:rPr>
        <w:t>группировщика</w:t>
      </w:r>
      <w:proofErr w:type="spellEnd"/>
      <w:r w:rsidRPr="00DD41B7">
        <w:rPr>
          <w:rFonts w:eastAsia="Calibri" w:cs="Times New Roman"/>
          <w:b/>
          <w:sz w:val="28"/>
          <w:szCs w:val="28"/>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8761"/>
      </w:tblGrid>
      <w:tr w:rsidR="00087025" w:rsidRPr="00DD41B7" w:rsidTr="00C63317">
        <w:trPr>
          <w:trHeight w:val="292"/>
        </w:trPr>
        <w:tc>
          <w:tcPr>
            <w:tcW w:w="1020" w:type="dxa"/>
            <w:shd w:val="clear" w:color="auto" w:fill="auto"/>
            <w:noWrap/>
            <w:vAlign w:val="bottom"/>
            <w:hideMark/>
          </w:tcPr>
          <w:p w:rsidR="00087025" w:rsidRPr="00DD41B7" w:rsidRDefault="00087025" w:rsidP="00A64328">
            <w:pPr>
              <w:spacing w:line="240" w:lineRule="auto"/>
              <w:ind w:firstLine="0"/>
              <w:jc w:val="center"/>
              <w:rPr>
                <w:rFonts w:eastAsia="Times New Roman" w:cs="Times New Roman"/>
                <w:szCs w:val="24"/>
                <w:lang w:eastAsia="en-CA"/>
              </w:rPr>
            </w:pPr>
            <w:r w:rsidRPr="00DD41B7">
              <w:rPr>
                <w:rFonts w:eastAsia="Times New Roman" w:cs="Times New Roman"/>
                <w:szCs w:val="24"/>
                <w:lang w:eastAsia="en-CA"/>
              </w:rPr>
              <w:t>Код</w:t>
            </w:r>
          </w:p>
        </w:tc>
        <w:tc>
          <w:tcPr>
            <w:tcW w:w="8761" w:type="dxa"/>
            <w:vAlign w:val="bottom"/>
          </w:tcPr>
          <w:p w:rsidR="00087025" w:rsidRPr="00DD41B7" w:rsidRDefault="00087025" w:rsidP="00A64328">
            <w:pPr>
              <w:spacing w:line="240" w:lineRule="auto"/>
              <w:ind w:firstLine="0"/>
              <w:jc w:val="center"/>
              <w:rPr>
                <w:rFonts w:eastAsia="Times New Roman" w:cs="Times New Roman"/>
                <w:szCs w:val="24"/>
                <w:lang w:eastAsia="en-CA"/>
              </w:rPr>
            </w:pPr>
            <w:r w:rsidRPr="00DD41B7">
              <w:rPr>
                <w:rFonts w:eastAsia="Times New Roman" w:cs="Times New Roman"/>
                <w:szCs w:val="24"/>
                <w:lang w:eastAsia="en-CA"/>
              </w:rPr>
              <w:t>Диапазон возраста</w:t>
            </w:r>
          </w:p>
        </w:tc>
      </w:tr>
      <w:tr w:rsidR="00087025" w:rsidRPr="00DD41B7" w:rsidTr="00C63317">
        <w:trPr>
          <w:trHeight w:val="292"/>
        </w:trPr>
        <w:tc>
          <w:tcPr>
            <w:tcW w:w="1020" w:type="dxa"/>
            <w:shd w:val="clear" w:color="auto" w:fill="auto"/>
            <w:noWrap/>
            <w:vAlign w:val="bottom"/>
          </w:tcPr>
          <w:p w:rsidR="00087025" w:rsidRPr="00DD41B7" w:rsidRDefault="00087025" w:rsidP="00AB677E">
            <w:pPr>
              <w:spacing w:line="240" w:lineRule="auto"/>
              <w:ind w:firstLine="0"/>
              <w:rPr>
                <w:rFonts w:eastAsia="Times New Roman" w:cs="Times New Roman"/>
                <w:szCs w:val="24"/>
                <w:lang w:eastAsia="en-CA"/>
              </w:rPr>
            </w:pPr>
            <w:r w:rsidRPr="00DD41B7">
              <w:rPr>
                <w:rFonts w:eastAsia="Times New Roman" w:cs="Times New Roman"/>
                <w:szCs w:val="24"/>
                <w:lang w:eastAsia="en-CA"/>
              </w:rPr>
              <w:t>1</w:t>
            </w:r>
          </w:p>
        </w:tc>
        <w:tc>
          <w:tcPr>
            <w:tcW w:w="8761" w:type="dxa"/>
            <w:vAlign w:val="bottom"/>
          </w:tcPr>
          <w:p w:rsidR="00087025" w:rsidRPr="00DD41B7" w:rsidRDefault="00087025" w:rsidP="00AB677E">
            <w:pPr>
              <w:spacing w:line="240" w:lineRule="auto"/>
              <w:ind w:firstLine="0"/>
              <w:rPr>
                <w:rFonts w:eastAsia="Times New Roman" w:cs="Times New Roman"/>
                <w:szCs w:val="24"/>
                <w:lang w:eastAsia="en-CA"/>
              </w:rPr>
            </w:pPr>
            <w:r w:rsidRPr="00DD41B7">
              <w:rPr>
                <w:rFonts w:eastAsia="Times New Roman" w:cs="Times New Roman"/>
                <w:szCs w:val="24"/>
                <w:lang w:eastAsia="en-CA"/>
              </w:rPr>
              <w:t xml:space="preserve">от 0 </w:t>
            </w:r>
            <w:proofErr w:type="spellStart"/>
            <w:r w:rsidRPr="00DD41B7">
              <w:rPr>
                <w:rFonts w:eastAsia="Times New Roman" w:cs="Times New Roman"/>
                <w:szCs w:val="24"/>
                <w:lang w:val="en-CA" w:eastAsia="en-CA"/>
              </w:rPr>
              <w:t>до</w:t>
            </w:r>
            <w:proofErr w:type="spellEnd"/>
            <w:r w:rsidRPr="00DD41B7">
              <w:rPr>
                <w:rFonts w:eastAsia="Times New Roman" w:cs="Times New Roman"/>
                <w:szCs w:val="24"/>
                <w:lang w:val="en-CA" w:eastAsia="en-CA"/>
              </w:rPr>
              <w:t xml:space="preserve"> 28 </w:t>
            </w:r>
            <w:proofErr w:type="spellStart"/>
            <w:r w:rsidRPr="00DD41B7">
              <w:rPr>
                <w:rFonts w:eastAsia="Times New Roman" w:cs="Times New Roman"/>
                <w:szCs w:val="24"/>
                <w:lang w:val="en-CA" w:eastAsia="en-CA"/>
              </w:rPr>
              <w:t>дней</w:t>
            </w:r>
            <w:proofErr w:type="spellEnd"/>
            <w:r w:rsidRPr="00DD41B7">
              <w:rPr>
                <w:rFonts w:eastAsia="Times New Roman" w:cs="Times New Roman"/>
                <w:szCs w:val="24"/>
                <w:lang w:eastAsia="en-CA"/>
              </w:rPr>
              <w:t xml:space="preserve"> </w:t>
            </w:r>
          </w:p>
        </w:tc>
      </w:tr>
      <w:tr w:rsidR="00087025" w:rsidRPr="00DD41B7" w:rsidTr="00C63317">
        <w:trPr>
          <w:trHeight w:val="292"/>
        </w:trPr>
        <w:tc>
          <w:tcPr>
            <w:tcW w:w="1020" w:type="dxa"/>
            <w:shd w:val="clear" w:color="auto" w:fill="auto"/>
            <w:noWrap/>
            <w:vAlign w:val="bottom"/>
            <w:hideMark/>
          </w:tcPr>
          <w:p w:rsidR="00087025" w:rsidRPr="00DD41B7" w:rsidRDefault="00087025" w:rsidP="00AB677E">
            <w:pPr>
              <w:spacing w:line="240" w:lineRule="auto"/>
              <w:ind w:firstLine="0"/>
              <w:rPr>
                <w:rFonts w:eastAsia="Times New Roman" w:cs="Times New Roman"/>
                <w:szCs w:val="24"/>
                <w:lang w:val="en-CA" w:eastAsia="en-CA"/>
              </w:rPr>
            </w:pPr>
            <w:r w:rsidRPr="00DD41B7">
              <w:rPr>
                <w:rFonts w:eastAsia="Times New Roman" w:cs="Times New Roman"/>
                <w:szCs w:val="24"/>
                <w:lang w:val="en-CA" w:eastAsia="en-CA"/>
              </w:rPr>
              <w:t>2</w:t>
            </w:r>
          </w:p>
        </w:tc>
        <w:tc>
          <w:tcPr>
            <w:tcW w:w="8761" w:type="dxa"/>
            <w:vAlign w:val="bottom"/>
          </w:tcPr>
          <w:p w:rsidR="00087025" w:rsidRPr="00DD41B7" w:rsidRDefault="00087025" w:rsidP="00AB677E">
            <w:pPr>
              <w:spacing w:line="240" w:lineRule="auto"/>
              <w:ind w:firstLine="0"/>
              <w:rPr>
                <w:rFonts w:eastAsia="Times New Roman" w:cs="Times New Roman"/>
                <w:szCs w:val="24"/>
                <w:lang w:eastAsia="en-CA"/>
              </w:rPr>
            </w:pPr>
            <w:r w:rsidRPr="00DD41B7">
              <w:rPr>
                <w:rFonts w:eastAsia="Times New Roman" w:cs="Times New Roman"/>
                <w:szCs w:val="24"/>
                <w:lang w:eastAsia="en-CA"/>
              </w:rPr>
              <w:t xml:space="preserve">от 29 </w:t>
            </w:r>
            <w:proofErr w:type="spellStart"/>
            <w:r w:rsidRPr="00DD41B7">
              <w:rPr>
                <w:rFonts w:eastAsia="Times New Roman" w:cs="Times New Roman"/>
                <w:szCs w:val="24"/>
                <w:lang w:val="en-CA" w:eastAsia="en-CA"/>
              </w:rPr>
              <w:t>до</w:t>
            </w:r>
            <w:proofErr w:type="spellEnd"/>
            <w:r w:rsidRPr="00DD41B7">
              <w:rPr>
                <w:rFonts w:eastAsia="Times New Roman" w:cs="Times New Roman"/>
                <w:szCs w:val="24"/>
                <w:lang w:val="en-CA" w:eastAsia="en-CA"/>
              </w:rPr>
              <w:t xml:space="preserve"> 90 </w:t>
            </w:r>
            <w:proofErr w:type="spellStart"/>
            <w:r w:rsidRPr="00DD41B7">
              <w:rPr>
                <w:rFonts w:eastAsia="Times New Roman" w:cs="Times New Roman"/>
                <w:szCs w:val="24"/>
                <w:lang w:val="en-CA" w:eastAsia="en-CA"/>
              </w:rPr>
              <w:t>дней</w:t>
            </w:r>
            <w:proofErr w:type="spellEnd"/>
            <w:r w:rsidRPr="00DD41B7">
              <w:rPr>
                <w:rFonts w:eastAsia="Times New Roman" w:cs="Times New Roman"/>
                <w:szCs w:val="24"/>
                <w:lang w:eastAsia="en-CA"/>
              </w:rPr>
              <w:t xml:space="preserve"> </w:t>
            </w:r>
          </w:p>
        </w:tc>
      </w:tr>
      <w:tr w:rsidR="00087025" w:rsidRPr="00DD41B7" w:rsidTr="00C63317">
        <w:trPr>
          <w:trHeight w:val="292"/>
        </w:trPr>
        <w:tc>
          <w:tcPr>
            <w:tcW w:w="1020" w:type="dxa"/>
            <w:shd w:val="clear" w:color="auto" w:fill="auto"/>
            <w:noWrap/>
            <w:vAlign w:val="bottom"/>
            <w:hideMark/>
          </w:tcPr>
          <w:p w:rsidR="00087025" w:rsidRPr="00DD41B7" w:rsidRDefault="00087025" w:rsidP="00AB677E">
            <w:pPr>
              <w:spacing w:line="240" w:lineRule="auto"/>
              <w:ind w:firstLine="0"/>
              <w:rPr>
                <w:rFonts w:eastAsia="Times New Roman" w:cs="Times New Roman"/>
                <w:szCs w:val="24"/>
                <w:lang w:val="en-CA" w:eastAsia="en-CA"/>
              </w:rPr>
            </w:pPr>
            <w:r w:rsidRPr="00DD41B7">
              <w:rPr>
                <w:rFonts w:eastAsia="Times New Roman" w:cs="Times New Roman"/>
                <w:szCs w:val="24"/>
                <w:lang w:val="en-CA" w:eastAsia="en-CA"/>
              </w:rPr>
              <w:t>3</w:t>
            </w:r>
          </w:p>
        </w:tc>
        <w:tc>
          <w:tcPr>
            <w:tcW w:w="8761" w:type="dxa"/>
            <w:vAlign w:val="bottom"/>
          </w:tcPr>
          <w:p w:rsidR="00087025" w:rsidRPr="00DD41B7" w:rsidRDefault="00087025" w:rsidP="00AB677E">
            <w:pPr>
              <w:spacing w:line="240" w:lineRule="auto"/>
              <w:ind w:firstLine="0"/>
              <w:rPr>
                <w:rFonts w:eastAsia="Times New Roman" w:cs="Times New Roman"/>
                <w:szCs w:val="24"/>
                <w:lang w:val="en-CA" w:eastAsia="en-CA"/>
              </w:rPr>
            </w:pPr>
            <w:r w:rsidRPr="00DD41B7">
              <w:rPr>
                <w:rFonts w:eastAsia="Times New Roman" w:cs="Times New Roman"/>
                <w:szCs w:val="24"/>
                <w:lang w:eastAsia="en-CA"/>
              </w:rPr>
              <w:t xml:space="preserve">от 91 дня </w:t>
            </w:r>
            <w:proofErr w:type="spellStart"/>
            <w:r w:rsidRPr="00DD41B7">
              <w:rPr>
                <w:rFonts w:eastAsia="Times New Roman" w:cs="Times New Roman"/>
                <w:szCs w:val="24"/>
                <w:lang w:val="en-CA" w:eastAsia="en-CA"/>
              </w:rPr>
              <w:t>до</w:t>
            </w:r>
            <w:proofErr w:type="spellEnd"/>
            <w:r w:rsidRPr="00DD41B7">
              <w:rPr>
                <w:rFonts w:eastAsia="Times New Roman" w:cs="Times New Roman"/>
                <w:szCs w:val="24"/>
                <w:lang w:val="en-CA" w:eastAsia="en-CA"/>
              </w:rPr>
              <w:t xml:space="preserve"> 1 </w:t>
            </w:r>
            <w:proofErr w:type="spellStart"/>
            <w:r w:rsidRPr="00DD41B7">
              <w:rPr>
                <w:rFonts w:eastAsia="Times New Roman" w:cs="Times New Roman"/>
                <w:szCs w:val="24"/>
                <w:lang w:val="en-CA" w:eastAsia="en-CA"/>
              </w:rPr>
              <w:t>года</w:t>
            </w:r>
            <w:proofErr w:type="spellEnd"/>
          </w:p>
        </w:tc>
      </w:tr>
      <w:tr w:rsidR="00087025" w:rsidRPr="00DD41B7" w:rsidTr="00C63317">
        <w:trPr>
          <w:trHeight w:val="292"/>
        </w:trPr>
        <w:tc>
          <w:tcPr>
            <w:tcW w:w="1020" w:type="dxa"/>
            <w:shd w:val="clear" w:color="auto" w:fill="auto"/>
            <w:noWrap/>
          </w:tcPr>
          <w:p w:rsidR="00087025" w:rsidRPr="00DD41B7" w:rsidRDefault="00087025" w:rsidP="00AB677E">
            <w:pPr>
              <w:spacing w:line="240" w:lineRule="auto"/>
              <w:ind w:firstLine="0"/>
              <w:rPr>
                <w:rFonts w:eastAsia="Times New Roman" w:cs="Times New Roman"/>
                <w:szCs w:val="24"/>
                <w:lang w:eastAsia="en-CA"/>
              </w:rPr>
            </w:pPr>
            <w:r w:rsidRPr="00DD41B7">
              <w:rPr>
                <w:rFonts w:eastAsia="Calibri" w:cs="Times New Roman"/>
                <w:szCs w:val="24"/>
              </w:rPr>
              <w:t>4</w:t>
            </w:r>
          </w:p>
        </w:tc>
        <w:tc>
          <w:tcPr>
            <w:tcW w:w="8761" w:type="dxa"/>
          </w:tcPr>
          <w:p w:rsidR="00087025" w:rsidRPr="00DD41B7" w:rsidRDefault="00087025" w:rsidP="00AB677E">
            <w:pPr>
              <w:spacing w:line="240" w:lineRule="auto"/>
              <w:ind w:firstLine="0"/>
              <w:rPr>
                <w:rFonts w:eastAsia="Times New Roman" w:cs="Times New Roman"/>
                <w:szCs w:val="24"/>
                <w:lang w:eastAsia="en-CA"/>
              </w:rPr>
            </w:pPr>
            <w:proofErr w:type="spellStart"/>
            <w:r w:rsidRPr="00DD41B7">
              <w:rPr>
                <w:rFonts w:eastAsia="Calibri" w:cs="Times New Roman"/>
                <w:szCs w:val="24"/>
                <w:lang w:val="en-US"/>
              </w:rPr>
              <w:t>от</w:t>
            </w:r>
            <w:proofErr w:type="spellEnd"/>
            <w:r w:rsidRPr="00DD41B7">
              <w:rPr>
                <w:rFonts w:eastAsia="Calibri" w:cs="Times New Roman"/>
                <w:szCs w:val="24"/>
                <w:lang w:val="en-US"/>
              </w:rPr>
              <w:t xml:space="preserve"> 0 </w:t>
            </w:r>
            <w:proofErr w:type="spellStart"/>
            <w:r w:rsidRPr="00DD41B7">
              <w:rPr>
                <w:rFonts w:eastAsia="Calibri" w:cs="Times New Roman"/>
                <w:szCs w:val="24"/>
                <w:lang w:val="en-US"/>
              </w:rPr>
              <w:t>дней</w:t>
            </w:r>
            <w:proofErr w:type="spellEnd"/>
            <w:r w:rsidRPr="00DD41B7">
              <w:rPr>
                <w:rFonts w:eastAsia="Calibri" w:cs="Times New Roman"/>
                <w:szCs w:val="24"/>
                <w:lang w:val="en-US"/>
              </w:rPr>
              <w:t xml:space="preserve"> </w:t>
            </w:r>
            <w:proofErr w:type="spellStart"/>
            <w:r w:rsidRPr="00DD41B7">
              <w:rPr>
                <w:rFonts w:eastAsia="Calibri" w:cs="Times New Roman"/>
                <w:szCs w:val="24"/>
                <w:lang w:val="en-US"/>
              </w:rPr>
              <w:t>до</w:t>
            </w:r>
            <w:proofErr w:type="spellEnd"/>
            <w:r w:rsidRPr="00DD41B7">
              <w:rPr>
                <w:rFonts w:eastAsia="Calibri" w:cs="Times New Roman"/>
                <w:szCs w:val="24"/>
                <w:lang w:val="en-US"/>
              </w:rPr>
              <w:t xml:space="preserve"> 2 </w:t>
            </w:r>
            <w:proofErr w:type="spellStart"/>
            <w:r w:rsidRPr="00DD41B7">
              <w:rPr>
                <w:rFonts w:eastAsia="Calibri" w:cs="Times New Roman"/>
                <w:szCs w:val="24"/>
                <w:lang w:val="en-US"/>
              </w:rPr>
              <w:t>лет</w:t>
            </w:r>
            <w:proofErr w:type="spellEnd"/>
          </w:p>
        </w:tc>
      </w:tr>
      <w:tr w:rsidR="00087025" w:rsidRPr="00DD41B7" w:rsidTr="00C63317">
        <w:trPr>
          <w:trHeight w:val="292"/>
        </w:trPr>
        <w:tc>
          <w:tcPr>
            <w:tcW w:w="1020" w:type="dxa"/>
            <w:shd w:val="clear" w:color="auto" w:fill="auto"/>
            <w:noWrap/>
            <w:vAlign w:val="bottom"/>
            <w:hideMark/>
          </w:tcPr>
          <w:p w:rsidR="00087025" w:rsidRPr="00DD41B7" w:rsidRDefault="00087025" w:rsidP="00AB677E">
            <w:pPr>
              <w:spacing w:line="240" w:lineRule="auto"/>
              <w:ind w:firstLine="0"/>
              <w:rPr>
                <w:rFonts w:eastAsia="Times New Roman" w:cs="Times New Roman"/>
                <w:szCs w:val="24"/>
                <w:lang w:eastAsia="en-CA"/>
              </w:rPr>
            </w:pPr>
            <w:r w:rsidRPr="00DD41B7">
              <w:rPr>
                <w:rFonts w:eastAsia="Times New Roman" w:cs="Times New Roman"/>
                <w:szCs w:val="24"/>
                <w:lang w:eastAsia="en-CA"/>
              </w:rPr>
              <w:t>5</w:t>
            </w:r>
          </w:p>
        </w:tc>
        <w:tc>
          <w:tcPr>
            <w:tcW w:w="8761" w:type="dxa"/>
            <w:vAlign w:val="bottom"/>
          </w:tcPr>
          <w:p w:rsidR="00087025" w:rsidRPr="00DD41B7" w:rsidRDefault="00087025" w:rsidP="00AB677E">
            <w:pPr>
              <w:spacing w:line="240" w:lineRule="auto"/>
              <w:ind w:firstLine="0"/>
              <w:rPr>
                <w:rFonts w:eastAsia="Times New Roman" w:cs="Times New Roman"/>
                <w:szCs w:val="24"/>
                <w:lang w:val="en-CA" w:eastAsia="en-CA"/>
              </w:rPr>
            </w:pPr>
            <w:proofErr w:type="spellStart"/>
            <w:r w:rsidRPr="00DD41B7">
              <w:rPr>
                <w:rFonts w:eastAsia="Times New Roman" w:cs="Times New Roman"/>
                <w:szCs w:val="24"/>
                <w:lang w:val="en-CA" w:eastAsia="en-CA"/>
              </w:rPr>
              <w:t>от</w:t>
            </w:r>
            <w:proofErr w:type="spellEnd"/>
            <w:r w:rsidRPr="00DD41B7">
              <w:rPr>
                <w:rFonts w:eastAsia="Times New Roman" w:cs="Times New Roman"/>
                <w:szCs w:val="24"/>
                <w:lang w:val="en-CA" w:eastAsia="en-CA"/>
              </w:rPr>
              <w:t xml:space="preserve"> </w:t>
            </w:r>
            <w:r w:rsidRPr="00DD41B7">
              <w:rPr>
                <w:rFonts w:eastAsia="Times New Roman" w:cs="Times New Roman"/>
                <w:szCs w:val="24"/>
                <w:lang w:eastAsia="en-CA"/>
              </w:rPr>
              <w:t xml:space="preserve">0 дней до </w:t>
            </w:r>
            <w:r w:rsidRPr="00DD41B7">
              <w:rPr>
                <w:rFonts w:eastAsia="Times New Roman" w:cs="Times New Roman"/>
                <w:szCs w:val="24"/>
                <w:lang w:val="en-CA" w:eastAsia="en-CA"/>
              </w:rPr>
              <w:t xml:space="preserve">18 </w:t>
            </w:r>
            <w:proofErr w:type="spellStart"/>
            <w:r w:rsidRPr="00DD41B7">
              <w:rPr>
                <w:rFonts w:eastAsia="Times New Roman" w:cs="Times New Roman"/>
                <w:szCs w:val="24"/>
                <w:lang w:val="en-CA" w:eastAsia="en-CA"/>
              </w:rPr>
              <w:t>лет</w:t>
            </w:r>
            <w:proofErr w:type="spellEnd"/>
          </w:p>
        </w:tc>
      </w:tr>
      <w:tr w:rsidR="00087025" w:rsidRPr="00DD41B7" w:rsidTr="00C63317">
        <w:trPr>
          <w:trHeight w:val="292"/>
        </w:trPr>
        <w:tc>
          <w:tcPr>
            <w:tcW w:w="1020" w:type="dxa"/>
            <w:shd w:val="clear" w:color="auto" w:fill="auto"/>
            <w:noWrap/>
            <w:vAlign w:val="bottom"/>
            <w:hideMark/>
          </w:tcPr>
          <w:p w:rsidR="00087025" w:rsidRPr="00DD41B7" w:rsidRDefault="00087025" w:rsidP="00AB677E">
            <w:pPr>
              <w:spacing w:line="240" w:lineRule="auto"/>
              <w:ind w:firstLine="0"/>
              <w:rPr>
                <w:rFonts w:eastAsia="Times New Roman" w:cs="Times New Roman"/>
                <w:szCs w:val="24"/>
                <w:lang w:eastAsia="en-CA"/>
              </w:rPr>
            </w:pPr>
            <w:r w:rsidRPr="00DD41B7">
              <w:rPr>
                <w:rFonts w:eastAsia="Times New Roman" w:cs="Times New Roman"/>
                <w:szCs w:val="24"/>
                <w:lang w:eastAsia="en-CA"/>
              </w:rPr>
              <w:t>6</w:t>
            </w:r>
          </w:p>
        </w:tc>
        <w:tc>
          <w:tcPr>
            <w:tcW w:w="8761" w:type="dxa"/>
            <w:vAlign w:val="bottom"/>
          </w:tcPr>
          <w:p w:rsidR="00087025" w:rsidRPr="00DD41B7" w:rsidRDefault="00087025" w:rsidP="00AB677E">
            <w:pPr>
              <w:spacing w:line="240" w:lineRule="auto"/>
              <w:ind w:firstLine="0"/>
              <w:rPr>
                <w:rFonts w:eastAsia="Times New Roman" w:cs="Times New Roman"/>
                <w:szCs w:val="24"/>
                <w:lang w:val="en-CA" w:eastAsia="en-CA"/>
              </w:rPr>
            </w:pPr>
            <w:r w:rsidRPr="00DD41B7">
              <w:rPr>
                <w:rFonts w:eastAsia="Times New Roman" w:cs="Times New Roman"/>
                <w:szCs w:val="24"/>
                <w:lang w:eastAsia="en-CA"/>
              </w:rPr>
              <w:t xml:space="preserve">старше 18 лет </w:t>
            </w:r>
          </w:p>
        </w:tc>
      </w:tr>
    </w:tbl>
    <w:p w:rsidR="00087025" w:rsidRPr="00DD41B7" w:rsidRDefault="00087025" w:rsidP="00AB677E">
      <w:pPr>
        <w:spacing w:line="240" w:lineRule="auto"/>
        <w:ind w:firstLine="0"/>
        <w:rPr>
          <w:rFonts w:eastAsia="Calibri" w:cs="Times New Roman"/>
          <w:sz w:val="28"/>
          <w:szCs w:val="28"/>
        </w:rPr>
      </w:pPr>
    </w:p>
    <w:p w:rsidR="00087025" w:rsidRPr="00DD41B7" w:rsidRDefault="00087025" w:rsidP="00AB677E">
      <w:pPr>
        <w:spacing w:line="240" w:lineRule="auto"/>
        <w:ind w:firstLine="720"/>
        <w:rPr>
          <w:rFonts w:eastAsia="Calibri" w:cs="Times New Roman"/>
          <w:sz w:val="28"/>
          <w:szCs w:val="28"/>
        </w:rPr>
      </w:pPr>
      <w:r w:rsidRPr="00DD41B7">
        <w:rPr>
          <w:rFonts w:eastAsia="Calibri" w:cs="Times New Roman"/>
          <w:sz w:val="28"/>
          <w:szCs w:val="28"/>
        </w:rPr>
        <w:t xml:space="preserve">Категории возраста применяются в трех аспектах, не предполагающих одновременное (совместное) использование всех категорий возраста для классификации случаев в одни и те же  КСГ. </w:t>
      </w:r>
    </w:p>
    <w:p w:rsidR="00087025" w:rsidRPr="00DD41B7" w:rsidRDefault="00087025" w:rsidP="002D315D">
      <w:pPr>
        <w:spacing w:line="240" w:lineRule="auto"/>
        <w:rPr>
          <w:rFonts w:eastAsia="Calibri" w:cs="Times New Roman"/>
          <w:sz w:val="28"/>
          <w:szCs w:val="28"/>
        </w:rPr>
      </w:pPr>
      <w:r w:rsidRPr="00DD41B7">
        <w:rPr>
          <w:rFonts w:eastAsia="Calibri" w:cs="Times New Roman"/>
          <w:b/>
          <w:i/>
          <w:sz w:val="28"/>
          <w:szCs w:val="28"/>
        </w:rPr>
        <w:t>1-й аспект применения:</w:t>
      </w:r>
      <w:r w:rsidRPr="00DD41B7">
        <w:rPr>
          <w:rFonts w:eastAsia="Calibri" w:cs="Times New Roman"/>
          <w:sz w:val="28"/>
          <w:szCs w:val="28"/>
        </w:rPr>
        <w:t xml:space="preserve"> диапазоны 1-3 используются </w:t>
      </w:r>
      <w:r w:rsidRPr="00DD41B7">
        <w:rPr>
          <w:rFonts w:eastAsia="Calibri" w:cs="Times New Roman"/>
          <w:b/>
          <w:i/>
          <w:sz w:val="28"/>
          <w:szCs w:val="28"/>
        </w:rPr>
        <w:t>только</w:t>
      </w:r>
      <w:r w:rsidRPr="00DD41B7">
        <w:rPr>
          <w:rFonts w:eastAsia="Calibri" w:cs="Times New Roman"/>
          <w:sz w:val="28"/>
          <w:szCs w:val="28"/>
        </w:rPr>
        <w:t xml:space="preserve"> для классификации случаев в КСГ 44 «Детская хирургия, уровень 1», КСГ 45 «Детская хирургия, уровень 2» и 10</w:t>
      </w:r>
      <w:r w:rsidR="00675143" w:rsidRPr="00DD41B7">
        <w:rPr>
          <w:rFonts w:eastAsia="Calibri" w:cs="Times New Roman"/>
          <w:sz w:val="28"/>
          <w:szCs w:val="28"/>
        </w:rPr>
        <w:t>7</w:t>
      </w:r>
      <w:r w:rsidRPr="00DD41B7">
        <w:rPr>
          <w:rFonts w:eastAsia="Calibri" w:cs="Times New Roman"/>
          <w:sz w:val="28"/>
          <w:szCs w:val="28"/>
        </w:rPr>
        <w:t xml:space="preserve"> «Лечение новорожденных с тяжелой патологией с применением аппаратных методов поддержки или замещения витальных функций»:  </w:t>
      </w:r>
    </w:p>
    <w:p w:rsidR="00087025" w:rsidRPr="00DD41B7" w:rsidRDefault="00087025" w:rsidP="00AB677E">
      <w:pPr>
        <w:numPr>
          <w:ilvl w:val="0"/>
          <w:numId w:val="133"/>
        </w:numPr>
        <w:tabs>
          <w:tab w:val="left" w:pos="0"/>
        </w:tabs>
        <w:spacing w:after="160" w:line="240" w:lineRule="auto"/>
        <w:ind w:left="0" w:firstLine="709"/>
        <w:contextualSpacing/>
        <w:rPr>
          <w:rFonts w:eastAsia="Calibri" w:cs="Times New Roman"/>
          <w:sz w:val="28"/>
          <w:szCs w:val="28"/>
        </w:rPr>
      </w:pPr>
      <w:r w:rsidRPr="00DD41B7">
        <w:rPr>
          <w:rFonts w:eastAsia="Calibri" w:cs="Times New Roman"/>
          <w:sz w:val="28"/>
          <w:szCs w:val="28"/>
        </w:rPr>
        <w:t>при возрасте ребенка до 28 дней (код 1) случаи классифицируются в КСГ 45 или 10</w:t>
      </w:r>
      <w:r w:rsidR="00675143" w:rsidRPr="00DD41B7">
        <w:rPr>
          <w:rFonts w:eastAsia="Calibri" w:cs="Times New Roman"/>
          <w:sz w:val="28"/>
          <w:szCs w:val="28"/>
        </w:rPr>
        <w:t>7</w:t>
      </w:r>
      <w:r w:rsidRPr="00DD41B7">
        <w:rPr>
          <w:rFonts w:eastAsia="Calibri" w:cs="Times New Roman"/>
          <w:sz w:val="28"/>
          <w:szCs w:val="28"/>
        </w:rPr>
        <w:t xml:space="preserve"> по соответствующему коду номенклатуры, независимо от кода диагноза.</w:t>
      </w:r>
    </w:p>
    <w:p w:rsidR="00087025" w:rsidRPr="00DD41B7" w:rsidRDefault="00087025" w:rsidP="00AB677E">
      <w:pPr>
        <w:numPr>
          <w:ilvl w:val="0"/>
          <w:numId w:val="133"/>
        </w:numPr>
        <w:tabs>
          <w:tab w:val="left" w:pos="0"/>
        </w:tabs>
        <w:spacing w:after="160" w:line="240" w:lineRule="auto"/>
        <w:ind w:left="0" w:firstLine="709"/>
        <w:contextualSpacing/>
        <w:rPr>
          <w:rFonts w:eastAsia="Calibri" w:cs="Times New Roman"/>
          <w:sz w:val="28"/>
          <w:szCs w:val="28"/>
        </w:rPr>
      </w:pPr>
      <w:r w:rsidRPr="00DD41B7">
        <w:rPr>
          <w:rFonts w:eastAsia="Calibri" w:cs="Times New Roman"/>
          <w:sz w:val="28"/>
          <w:szCs w:val="28"/>
        </w:rPr>
        <w:t xml:space="preserve">если ребенок родился маловесным, то </w:t>
      </w:r>
      <w:r w:rsidR="005A6B54" w:rsidRPr="00DD41B7">
        <w:rPr>
          <w:rFonts w:eastAsia="Calibri" w:cs="Times New Roman"/>
          <w:b/>
          <w:i/>
          <w:sz w:val="28"/>
          <w:szCs w:val="28"/>
        </w:rPr>
        <w:t xml:space="preserve">по тем же кодам </w:t>
      </w:r>
      <w:r w:rsidRPr="00DD41B7">
        <w:rPr>
          <w:rFonts w:eastAsia="Calibri" w:cs="Times New Roman"/>
          <w:b/>
          <w:i/>
          <w:sz w:val="28"/>
          <w:szCs w:val="28"/>
        </w:rPr>
        <w:t>номенклатуры</w:t>
      </w:r>
      <w:r w:rsidRPr="00DD41B7">
        <w:rPr>
          <w:rFonts w:eastAsia="Calibri" w:cs="Times New Roman"/>
          <w:sz w:val="28"/>
          <w:szCs w:val="28"/>
        </w:rPr>
        <w:t xml:space="preserve"> случай классифицируется в КСГ 45 или 10</w:t>
      </w:r>
      <w:r w:rsidR="00675143" w:rsidRPr="00DD41B7">
        <w:rPr>
          <w:rFonts w:eastAsia="Calibri" w:cs="Times New Roman"/>
          <w:sz w:val="28"/>
          <w:szCs w:val="28"/>
        </w:rPr>
        <w:t>7</w:t>
      </w:r>
      <w:r w:rsidRPr="00DD41B7">
        <w:rPr>
          <w:rFonts w:eastAsia="Calibri" w:cs="Times New Roman"/>
          <w:sz w:val="28"/>
          <w:szCs w:val="28"/>
        </w:rPr>
        <w:t xml:space="preserve">  при возрасте </w:t>
      </w:r>
      <w:r w:rsidRPr="00DD41B7">
        <w:rPr>
          <w:rFonts w:eastAsia="Calibri" w:cs="Times New Roman"/>
          <w:b/>
          <w:i/>
          <w:sz w:val="28"/>
          <w:szCs w:val="28"/>
        </w:rPr>
        <w:t>до 90 дней (код 2)</w:t>
      </w:r>
      <w:r w:rsidRPr="00DD41B7">
        <w:rPr>
          <w:rFonts w:eastAsia="Calibri" w:cs="Times New Roman"/>
          <w:sz w:val="28"/>
          <w:szCs w:val="28"/>
        </w:rPr>
        <w:t xml:space="preserve">. </w:t>
      </w:r>
      <w:proofErr w:type="gramStart"/>
      <w:r w:rsidRPr="00DD41B7">
        <w:rPr>
          <w:rFonts w:eastAsia="Calibri" w:cs="Times New Roman"/>
          <w:sz w:val="28"/>
          <w:szCs w:val="28"/>
        </w:rPr>
        <w:t xml:space="preserve">При этом, признаком </w:t>
      </w:r>
      <w:proofErr w:type="spellStart"/>
      <w:r w:rsidRPr="00DD41B7">
        <w:rPr>
          <w:rFonts w:eastAsia="Calibri" w:cs="Times New Roman"/>
          <w:sz w:val="28"/>
          <w:szCs w:val="28"/>
        </w:rPr>
        <w:t>маловесности</w:t>
      </w:r>
      <w:proofErr w:type="spellEnd"/>
      <w:r w:rsidRPr="00DD41B7">
        <w:rPr>
          <w:rFonts w:eastAsia="Calibri" w:cs="Times New Roman"/>
          <w:sz w:val="28"/>
          <w:szCs w:val="28"/>
        </w:rPr>
        <w:t xml:space="preserve"> служит соответствующий код МКБ-10 (</w:t>
      </w:r>
      <w:r w:rsidRPr="00DD41B7">
        <w:rPr>
          <w:rFonts w:eastAsia="Calibri" w:cs="Times New Roman"/>
          <w:sz w:val="28"/>
          <w:szCs w:val="28"/>
          <w:lang w:val="en-CA"/>
        </w:rPr>
        <w:t>P</w:t>
      </w:r>
      <w:r w:rsidRPr="00DD41B7">
        <w:rPr>
          <w:rFonts w:eastAsia="Calibri" w:cs="Times New Roman"/>
          <w:sz w:val="28"/>
          <w:szCs w:val="28"/>
        </w:rPr>
        <w:t>05-</w:t>
      </w:r>
      <w:r w:rsidRPr="00DD41B7">
        <w:rPr>
          <w:rFonts w:eastAsia="Calibri" w:cs="Times New Roman"/>
          <w:sz w:val="28"/>
          <w:szCs w:val="28"/>
          <w:lang w:val="en-CA"/>
        </w:rPr>
        <w:t>P</w:t>
      </w:r>
      <w:r w:rsidRPr="00DD41B7">
        <w:rPr>
          <w:rFonts w:eastAsia="Calibri" w:cs="Times New Roman"/>
          <w:sz w:val="28"/>
          <w:szCs w:val="28"/>
        </w:rPr>
        <w:t>07), который используется как вторичный диагноз (</w:t>
      </w:r>
      <w:r w:rsidRPr="00DD41B7">
        <w:rPr>
          <w:rFonts w:eastAsia="Times New Roman" w:cs="Times New Roman"/>
          <w:sz w:val="28"/>
          <w:szCs w:val="28"/>
          <w:lang w:eastAsia="en-CA"/>
        </w:rPr>
        <w:t>Код по МКБ-10 (2)</w:t>
      </w:r>
      <w:r w:rsidRPr="00DD41B7">
        <w:rPr>
          <w:rFonts w:eastAsia="Calibri" w:cs="Times New Roman"/>
          <w:sz w:val="28"/>
          <w:szCs w:val="28"/>
        </w:rPr>
        <w:t>.</w:t>
      </w:r>
      <w:proofErr w:type="gramEnd"/>
      <w:r w:rsidRPr="00DD41B7">
        <w:rPr>
          <w:rFonts w:eastAsia="Calibri" w:cs="Times New Roman"/>
          <w:sz w:val="28"/>
          <w:szCs w:val="28"/>
        </w:rPr>
        <w:t xml:space="preserve"> Первичный диагноз может быть любой, </w:t>
      </w:r>
      <w:r w:rsidRPr="00DD41B7">
        <w:rPr>
          <w:rFonts w:eastAsia="Calibri" w:cs="Times New Roman"/>
          <w:b/>
          <w:i/>
          <w:sz w:val="28"/>
          <w:szCs w:val="28"/>
        </w:rPr>
        <w:t>который является основным поводом для госпитализации и проведения соответствующего хирургического вмешательства</w:t>
      </w:r>
      <w:r w:rsidRPr="00DD41B7">
        <w:rPr>
          <w:rFonts w:eastAsia="Calibri" w:cs="Times New Roman"/>
          <w:sz w:val="28"/>
          <w:szCs w:val="28"/>
        </w:rPr>
        <w:t>.</w:t>
      </w:r>
    </w:p>
    <w:p w:rsidR="00087025" w:rsidRPr="00DD41B7" w:rsidRDefault="00087025" w:rsidP="00AB677E">
      <w:pPr>
        <w:numPr>
          <w:ilvl w:val="0"/>
          <w:numId w:val="133"/>
        </w:numPr>
        <w:tabs>
          <w:tab w:val="left" w:pos="0"/>
        </w:tabs>
        <w:spacing w:after="160" w:line="240" w:lineRule="auto"/>
        <w:ind w:left="0" w:firstLine="709"/>
        <w:contextualSpacing/>
        <w:rPr>
          <w:rFonts w:eastAsia="Calibri" w:cs="Times New Roman"/>
          <w:sz w:val="28"/>
          <w:szCs w:val="28"/>
        </w:rPr>
      </w:pPr>
      <w:r w:rsidRPr="00DD41B7">
        <w:rPr>
          <w:rFonts w:eastAsia="Calibri" w:cs="Times New Roman"/>
          <w:sz w:val="28"/>
          <w:szCs w:val="28"/>
        </w:rPr>
        <w:t xml:space="preserve">при возрасте от </w:t>
      </w:r>
      <w:r w:rsidRPr="00DD41B7">
        <w:rPr>
          <w:rFonts w:eastAsia="Calibri" w:cs="Times New Roman"/>
          <w:b/>
          <w:i/>
          <w:sz w:val="28"/>
          <w:szCs w:val="28"/>
        </w:rPr>
        <w:t>91 дня до 1 года (код 3)</w:t>
      </w:r>
      <w:r w:rsidRPr="00DD41B7">
        <w:rPr>
          <w:rFonts w:eastAsia="Calibri" w:cs="Times New Roman"/>
          <w:sz w:val="28"/>
          <w:szCs w:val="28"/>
        </w:rPr>
        <w:t>, независимо от диагноза, случай классифицируется в КСГ 44 по коду номенклатуры</w:t>
      </w:r>
      <w:r w:rsidR="005A6B54" w:rsidRPr="00DD41B7">
        <w:rPr>
          <w:rFonts w:eastAsia="Calibri" w:cs="Times New Roman"/>
          <w:sz w:val="28"/>
          <w:szCs w:val="28"/>
        </w:rPr>
        <w:t>.</w:t>
      </w:r>
    </w:p>
    <w:p w:rsidR="00087025" w:rsidRPr="00DD41B7" w:rsidRDefault="00087025" w:rsidP="002D315D">
      <w:pPr>
        <w:spacing w:line="240" w:lineRule="auto"/>
        <w:rPr>
          <w:rFonts w:eastAsia="Calibri" w:cs="Times New Roman"/>
          <w:b/>
          <w:i/>
          <w:sz w:val="28"/>
          <w:szCs w:val="28"/>
        </w:rPr>
      </w:pPr>
      <w:proofErr w:type="gramStart"/>
      <w:r w:rsidRPr="00DD41B7">
        <w:rPr>
          <w:rFonts w:eastAsia="Calibri" w:cs="Times New Roman"/>
          <w:b/>
          <w:i/>
          <w:sz w:val="28"/>
          <w:szCs w:val="28"/>
        </w:rPr>
        <w:t xml:space="preserve">2-й аспект применения: </w:t>
      </w:r>
      <w:r w:rsidRPr="00DD41B7">
        <w:rPr>
          <w:rFonts w:eastAsia="Calibri" w:cs="Times New Roman"/>
          <w:sz w:val="28"/>
          <w:szCs w:val="28"/>
        </w:rPr>
        <w:t>диапазон возраста 4 используется для</w:t>
      </w:r>
      <w:r w:rsidRPr="00DD41B7">
        <w:rPr>
          <w:rFonts w:eastAsia="Calibri" w:cs="Times New Roman"/>
          <w:b/>
          <w:i/>
          <w:sz w:val="28"/>
          <w:szCs w:val="28"/>
        </w:rPr>
        <w:t xml:space="preserve"> </w:t>
      </w:r>
      <w:r w:rsidRPr="00DD41B7">
        <w:rPr>
          <w:rFonts w:eastAsia="Calibri" w:cs="Times New Roman"/>
          <w:sz w:val="28"/>
          <w:szCs w:val="28"/>
        </w:rPr>
        <w:t>классификации случаев в КСГ 302</w:t>
      </w:r>
      <w:r w:rsidR="005A6B54" w:rsidRPr="00DD41B7">
        <w:rPr>
          <w:rFonts w:eastAsia="Calibri" w:cs="Times New Roman"/>
          <w:sz w:val="28"/>
          <w:szCs w:val="28"/>
        </w:rPr>
        <w:t xml:space="preserve"> </w:t>
      </w:r>
      <w:r w:rsidRPr="00DD41B7">
        <w:rPr>
          <w:rFonts w:eastAsia="Calibri" w:cs="Times New Roman"/>
          <w:sz w:val="28"/>
          <w:szCs w:val="28"/>
        </w:rPr>
        <w:t xml:space="preserve">«Лечение с применением генно-инженерных биологических препаратов в случае отсутствия эффективности базисной </w:t>
      </w:r>
      <w:r w:rsidRPr="00DD41B7">
        <w:rPr>
          <w:rFonts w:eastAsia="Calibri" w:cs="Times New Roman"/>
          <w:sz w:val="28"/>
          <w:szCs w:val="28"/>
        </w:rPr>
        <w:lastRenderedPageBreak/>
        <w:t>терапии»</w:t>
      </w:r>
      <w:r w:rsidRPr="00DD41B7">
        <w:rPr>
          <w:rFonts w:eastAsia="Calibri" w:cs="Times New Roman"/>
          <w:b/>
          <w:i/>
          <w:sz w:val="28"/>
          <w:szCs w:val="28"/>
        </w:rPr>
        <w:t xml:space="preserve"> </w:t>
      </w:r>
      <w:r w:rsidRPr="00DD41B7">
        <w:rPr>
          <w:rFonts w:eastAsia="Calibri" w:cs="Times New Roman"/>
          <w:sz w:val="28"/>
          <w:szCs w:val="28"/>
        </w:rPr>
        <w:t>круглосуточного стационара и 111</w:t>
      </w:r>
      <w:r w:rsidR="005A6B54" w:rsidRPr="00DD41B7">
        <w:rPr>
          <w:rFonts w:eastAsia="Calibri" w:cs="Times New Roman"/>
          <w:sz w:val="28"/>
          <w:szCs w:val="28"/>
        </w:rPr>
        <w:t xml:space="preserve"> </w:t>
      </w:r>
      <w:r w:rsidRPr="00DD41B7">
        <w:rPr>
          <w:rFonts w:eastAsia="Calibri" w:cs="Times New Roman"/>
          <w:sz w:val="28"/>
          <w:szCs w:val="28"/>
        </w:rPr>
        <w:t>«Лечение с применением генно-инженерных биологических препаратов» дневного стационара при проведении и</w:t>
      </w:r>
      <w:r w:rsidRPr="00DD41B7">
        <w:rPr>
          <w:rFonts w:eastAsia="Calibri" w:cs="Times New Roman"/>
          <w:color w:val="000000"/>
          <w:sz w:val="28"/>
          <w:szCs w:val="28"/>
        </w:rPr>
        <w:t>ммунизации против респираторно-синцитиальной вирусной (РСВ) инфекции с применением иммуноглобулина специфического (</w:t>
      </w:r>
      <w:proofErr w:type="spellStart"/>
      <w:r w:rsidRPr="00DD41B7">
        <w:rPr>
          <w:rFonts w:eastAsia="Calibri" w:cs="Times New Roman"/>
          <w:color w:val="000000"/>
          <w:sz w:val="28"/>
          <w:szCs w:val="28"/>
        </w:rPr>
        <w:t>паливизумаб</w:t>
      </w:r>
      <w:proofErr w:type="spellEnd"/>
      <w:r w:rsidRPr="00DD41B7">
        <w:rPr>
          <w:rFonts w:eastAsia="Calibri" w:cs="Times New Roman"/>
          <w:color w:val="000000"/>
          <w:sz w:val="28"/>
          <w:szCs w:val="28"/>
        </w:rPr>
        <w:t>) (А25.30.03</w:t>
      </w:r>
      <w:r w:rsidR="00A1003B" w:rsidRPr="00DD41B7">
        <w:rPr>
          <w:rFonts w:eastAsia="Calibri" w:cs="Times New Roman"/>
          <w:color w:val="000000"/>
          <w:sz w:val="28"/>
          <w:szCs w:val="28"/>
        </w:rPr>
        <w:t>5</w:t>
      </w:r>
      <w:r w:rsidRPr="00DD41B7">
        <w:rPr>
          <w:rFonts w:eastAsia="Calibri" w:cs="Times New Roman"/>
          <w:color w:val="000000"/>
          <w:sz w:val="28"/>
          <w:szCs w:val="28"/>
        </w:rPr>
        <w:t>).</w:t>
      </w:r>
      <w:proofErr w:type="gramEnd"/>
      <w:r w:rsidRPr="00DD41B7">
        <w:rPr>
          <w:rFonts w:eastAsia="Calibri" w:cs="Times New Roman"/>
          <w:color w:val="000000"/>
          <w:sz w:val="28"/>
          <w:szCs w:val="28"/>
        </w:rPr>
        <w:t xml:space="preserve"> Дополнительным критерием отнесения в эту КСГ является возраст до 2 лет включительно. </w:t>
      </w:r>
      <w:r w:rsidRPr="00DD41B7">
        <w:rPr>
          <w:rFonts w:eastAsia="Calibri" w:cs="Times New Roman"/>
          <w:b/>
          <w:i/>
          <w:sz w:val="28"/>
          <w:szCs w:val="28"/>
        </w:rPr>
        <w:t xml:space="preserve"> </w:t>
      </w:r>
    </w:p>
    <w:p w:rsidR="00087025" w:rsidRPr="00DD41B7" w:rsidRDefault="00087025" w:rsidP="002D315D">
      <w:pPr>
        <w:spacing w:line="240" w:lineRule="auto"/>
        <w:rPr>
          <w:rFonts w:eastAsia="Calibri" w:cs="Times New Roman"/>
          <w:sz w:val="28"/>
          <w:szCs w:val="28"/>
        </w:rPr>
      </w:pPr>
      <w:r w:rsidRPr="00DD41B7">
        <w:rPr>
          <w:rFonts w:eastAsia="Calibri" w:cs="Times New Roman"/>
          <w:b/>
          <w:i/>
          <w:sz w:val="28"/>
          <w:szCs w:val="28"/>
        </w:rPr>
        <w:t>3-й аспект применения:</w:t>
      </w:r>
      <w:r w:rsidRPr="00DD41B7">
        <w:rPr>
          <w:rFonts w:eastAsia="Calibri" w:cs="Times New Roman"/>
          <w:sz w:val="28"/>
          <w:szCs w:val="28"/>
        </w:rPr>
        <w:t xml:space="preserve"> диапазоны возраста 5-6 используются для классификации случаев в большое количество «детских» и «взрослых» групп. При этом, </w:t>
      </w:r>
      <w:r w:rsidRPr="00DD41B7">
        <w:rPr>
          <w:rFonts w:eastAsia="Calibri" w:cs="Times New Roman"/>
          <w:b/>
          <w:i/>
          <w:sz w:val="28"/>
          <w:szCs w:val="28"/>
        </w:rPr>
        <w:t>если случай хирургического вмешательства ребенку до одного года может быть классифицирован в КСГ 44 или КСГ 45 (приоритет), он классифицируется в эти группы</w:t>
      </w:r>
      <w:r w:rsidRPr="00DD41B7">
        <w:rPr>
          <w:rFonts w:eastAsia="Calibri" w:cs="Times New Roman"/>
          <w:sz w:val="28"/>
          <w:szCs w:val="28"/>
        </w:rPr>
        <w:t xml:space="preserve">. Во всех остальных случаях классификация осуществляется в </w:t>
      </w:r>
      <w:proofErr w:type="gramStart"/>
      <w:r w:rsidRPr="00DD41B7">
        <w:rPr>
          <w:rFonts w:eastAsia="Calibri" w:cs="Times New Roman"/>
          <w:sz w:val="28"/>
          <w:szCs w:val="28"/>
        </w:rPr>
        <w:t>соответствующие</w:t>
      </w:r>
      <w:proofErr w:type="gramEnd"/>
      <w:r w:rsidRPr="00DD41B7">
        <w:rPr>
          <w:rFonts w:eastAsia="Calibri" w:cs="Times New Roman"/>
          <w:sz w:val="28"/>
          <w:szCs w:val="28"/>
        </w:rPr>
        <w:t xml:space="preserve"> КСГ с применением кодов возраста 5-6.</w:t>
      </w:r>
    </w:p>
    <w:p w:rsidR="00087025" w:rsidRPr="00DD41B7" w:rsidRDefault="00087025" w:rsidP="00AB677E">
      <w:pPr>
        <w:spacing w:line="240" w:lineRule="auto"/>
        <w:ind w:firstLine="0"/>
        <w:rPr>
          <w:rFonts w:eastAsia="Calibri" w:cs="Times New Roman"/>
          <w:sz w:val="28"/>
          <w:szCs w:val="28"/>
        </w:rPr>
      </w:pPr>
    </w:p>
    <w:p w:rsidR="00087025" w:rsidRPr="00DD41B7" w:rsidRDefault="00087025" w:rsidP="00AB677E">
      <w:pPr>
        <w:spacing w:line="240" w:lineRule="auto"/>
        <w:ind w:firstLine="720"/>
        <w:rPr>
          <w:rFonts w:eastAsia="Calibri" w:cs="Times New Roman"/>
          <w:b/>
          <w:sz w:val="28"/>
          <w:szCs w:val="28"/>
        </w:rPr>
      </w:pPr>
      <w:r w:rsidRPr="00DD41B7">
        <w:rPr>
          <w:rFonts w:eastAsia="Calibri" w:cs="Times New Roman"/>
          <w:b/>
          <w:sz w:val="28"/>
          <w:szCs w:val="28"/>
        </w:rPr>
        <w:t xml:space="preserve">2.3.1.2. Особенности использование неполного кода МКБ-10 </w:t>
      </w:r>
    </w:p>
    <w:p w:rsidR="00087025" w:rsidRPr="00DD41B7" w:rsidRDefault="00087025" w:rsidP="00AB677E">
      <w:pPr>
        <w:spacing w:line="240" w:lineRule="auto"/>
        <w:ind w:firstLine="720"/>
        <w:rPr>
          <w:rFonts w:eastAsia="Times New Roman" w:cs="Times New Roman"/>
          <w:sz w:val="28"/>
          <w:szCs w:val="28"/>
          <w:lang w:eastAsia="en-CA"/>
        </w:rPr>
      </w:pPr>
      <w:r w:rsidRPr="00DD41B7">
        <w:rPr>
          <w:rFonts w:eastAsia="Calibri" w:cs="Times New Roman"/>
          <w:sz w:val="28"/>
          <w:szCs w:val="28"/>
        </w:rPr>
        <w:t>Если в Группировщике используется обозначение неполного кода МКБ-10 со знаком «</w:t>
      </w:r>
      <w:proofErr w:type="gramStart"/>
      <w:r w:rsidRPr="00DD41B7">
        <w:rPr>
          <w:rFonts w:eastAsia="Calibri" w:cs="Times New Roman"/>
          <w:sz w:val="28"/>
          <w:szCs w:val="28"/>
        </w:rPr>
        <w:t>.»</w:t>
      </w:r>
      <w:proofErr w:type="gramEnd"/>
      <w:r w:rsidRPr="00DD41B7">
        <w:rPr>
          <w:rFonts w:eastAsia="Calibri" w:cs="Times New Roman"/>
          <w:sz w:val="28"/>
          <w:szCs w:val="28"/>
        </w:rPr>
        <w:t xml:space="preserve">, это означает, что могут использоваться любые знаки после точки. Например, следующая  запись означает, что код Номенклатуры  </w:t>
      </w:r>
      <w:r w:rsidRPr="00DD41B7">
        <w:rPr>
          <w:rFonts w:eastAsia="Times New Roman" w:cs="Times New Roman"/>
          <w:sz w:val="28"/>
          <w:szCs w:val="28"/>
          <w:lang w:val="en-CA" w:eastAsia="en-CA"/>
        </w:rPr>
        <w:t>A</w:t>
      </w:r>
      <w:r w:rsidRPr="00DD41B7">
        <w:rPr>
          <w:rFonts w:eastAsia="Times New Roman" w:cs="Times New Roman"/>
          <w:sz w:val="28"/>
          <w:szCs w:val="28"/>
          <w:lang w:eastAsia="en-CA"/>
        </w:rPr>
        <w:t>16.20.011.004 классифицируется в КСГ 11</w:t>
      </w:r>
      <w:r w:rsidR="00675143" w:rsidRPr="00DD41B7">
        <w:rPr>
          <w:rFonts w:eastAsia="Times New Roman" w:cs="Times New Roman"/>
          <w:sz w:val="28"/>
          <w:szCs w:val="28"/>
          <w:lang w:eastAsia="en-CA"/>
        </w:rPr>
        <w:t>7</w:t>
      </w:r>
      <w:r w:rsidRPr="00DD41B7">
        <w:rPr>
          <w:rFonts w:eastAsia="Times New Roman" w:cs="Times New Roman"/>
          <w:sz w:val="28"/>
          <w:szCs w:val="28"/>
          <w:lang w:eastAsia="en-CA"/>
        </w:rPr>
        <w:t xml:space="preserve"> в комбинации с любым диагнозом класса «С»:</w:t>
      </w:r>
    </w:p>
    <w:p w:rsidR="00087025" w:rsidRPr="00DD41B7" w:rsidRDefault="00087025" w:rsidP="00AB677E">
      <w:pPr>
        <w:spacing w:line="240" w:lineRule="auto"/>
        <w:ind w:firstLine="720"/>
        <w:rPr>
          <w:rFonts w:eastAsia="Calibri"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365"/>
        <w:gridCol w:w="2358"/>
        <w:gridCol w:w="911"/>
        <w:gridCol w:w="727"/>
        <w:gridCol w:w="1758"/>
        <w:gridCol w:w="1079"/>
      </w:tblGrid>
      <w:tr w:rsidR="0098503E" w:rsidRPr="00DD41B7" w:rsidTr="0098503E">
        <w:trPr>
          <w:trHeight w:val="296"/>
          <w:jc w:val="center"/>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503E" w:rsidRPr="00DD41B7" w:rsidRDefault="0098503E" w:rsidP="00DD41B7">
            <w:pPr>
              <w:spacing w:line="240" w:lineRule="auto"/>
              <w:ind w:firstLine="0"/>
              <w:jc w:val="center"/>
              <w:rPr>
                <w:rFonts w:eastAsia="Times New Roman" w:cs="Times New Roman"/>
                <w:szCs w:val="24"/>
                <w:lang w:eastAsia="en-CA"/>
              </w:rPr>
            </w:pPr>
            <w:r w:rsidRPr="00DD41B7">
              <w:rPr>
                <w:rFonts w:eastAsia="Times New Roman" w:cs="Times New Roman"/>
                <w:szCs w:val="24"/>
                <w:lang w:eastAsia="en-CA"/>
              </w:rPr>
              <w:t>Код по МКБ 10</w:t>
            </w:r>
          </w:p>
        </w:tc>
        <w:tc>
          <w:tcPr>
            <w:tcW w:w="7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503E" w:rsidRPr="00DD41B7" w:rsidRDefault="0098503E" w:rsidP="00DD41B7">
            <w:pPr>
              <w:spacing w:line="240" w:lineRule="auto"/>
              <w:ind w:firstLine="0"/>
              <w:jc w:val="center"/>
              <w:rPr>
                <w:rFonts w:eastAsia="Times New Roman" w:cs="Times New Roman"/>
                <w:szCs w:val="24"/>
                <w:lang w:val="en-CA" w:eastAsia="en-CA"/>
              </w:rPr>
            </w:pPr>
          </w:p>
        </w:tc>
        <w:tc>
          <w:tcPr>
            <w:tcW w:w="12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503E" w:rsidRPr="00DD41B7" w:rsidRDefault="0098503E" w:rsidP="00DD41B7">
            <w:pPr>
              <w:spacing w:line="240" w:lineRule="auto"/>
              <w:ind w:firstLine="0"/>
              <w:jc w:val="center"/>
              <w:rPr>
                <w:rFonts w:eastAsia="Times New Roman" w:cs="Times New Roman"/>
                <w:szCs w:val="24"/>
                <w:lang w:eastAsia="en-CA"/>
              </w:rPr>
            </w:pPr>
            <w:r w:rsidRPr="00DD41B7">
              <w:rPr>
                <w:rFonts w:eastAsia="Times New Roman" w:cs="Times New Roman"/>
                <w:szCs w:val="24"/>
                <w:lang w:eastAsia="en-CA"/>
              </w:rPr>
              <w:t>Код услуги</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503E" w:rsidRPr="00DD41B7" w:rsidRDefault="0098503E" w:rsidP="00DD41B7">
            <w:pPr>
              <w:spacing w:line="240" w:lineRule="auto"/>
              <w:ind w:firstLine="0"/>
              <w:jc w:val="center"/>
              <w:rPr>
                <w:rFonts w:eastAsia="Times New Roman" w:cs="Times New Roman"/>
                <w:szCs w:val="24"/>
                <w:lang w:val="en-CA" w:eastAsia="en-CA"/>
              </w:rPr>
            </w:pP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503E" w:rsidRPr="00DD41B7" w:rsidRDefault="0098503E" w:rsidP="00DD41B7">
            <w:pPr>
              <w:spacing w:line="240" w:lineRule="auto"/>
              <w:ind w:firstLine="0"/>
              <w:jc w:val="center"/>
              <w:rPr>
                <w:rFonts w:eastAsia="Times New Roman" w:cs="Times New Roman"/>
                <w:szCs w:val="24"/>
                <w:lang w:val="en-CA" w:eastAsia="en-CA"/>
              </w:rPr>
            </w:pP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503E" w:rsidRPr="00DD41B7" w:rsidRDefault="0098503E" w:rsidP="00DD41B7">
            <w:pPr>
              <w:spacing w:line="240" w:lineRule="auto"/>
              <w:ind w:firstLine="0"/>
              <w:jc w:val="center"/>
              <w:rPr>
                <w:rFonts w:eastAsia="Times New Roman" w:cs="Times New Roman"/>
                <w:szCs w:val="24"/>
                <w:lang w:val="en-CA" w:eastAsia="en-CA"/>
              </w:rPr>
            </w:pPr>
          </w:p>
        </w:tc>
        <w:tc>
          <w:tcPr>
            <w:tcW w:w="5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503E" w:rsidRPr="00DD41B7" w:rsidRDefault="0098503E" w:rsidP="00DD41B7">
            <w:pPr>
              <w:spacing w:line="240" w:lineRule="auto"/>
              <w:ind w:firstLine="0"/>
              <w:jc w:val="center"/>
              <w:rPr>
                <w:rFonts w:eastAsia="Times New Roman" w:cs="Times New Roman"/>
                <w:szCs w:val="24"/>
                <w:lang w:eastAsia="en-CA"/>
              </w:rPr>
            </w:pPr>
            <w:r w:rsidRPr="00DD41B7">
              <w:rPr>
                <w:rFonts w:eastAsia="Times New Roman" w:cs="Times New Roman"/>
                <w:szCs w:val="24"/>
                <w:lang w:eastAsia="en-CA"/>
              </w:rPr>
              <w:t>КСГ</w:t>
            </w:r>
          </w:p>
        </w:tc>
      </w:tr>
      <w:tr w:rsidR="0098503E" w:rsidRPr="00DD41B7" w:rsidTr="0098503E">
        <w:trPr>
          <w:trHeight w:val="296"/>
          <w:jc w:val="center"/>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503E" w:rsidRPr="00DD41B7" w:rsidRDefault="0098503E" w:rsidP="00DD41B7">
            <w:pPr>
              <w:spacing w:line="240" w:lineRule="auto"/>
              <w:ind w:firstLine="0"/>
              <w:jc w:val="center"/>
              <w:rPr>
                <w:rFonts w:eastAsia="Times New Roman" w:cs="Times New Roman"/>
                <w:szCs w:val="24"/>
                <w:lang w:eastAsia="en-CA"/>
              </w:rPr>
            </w:pPr>
            <w:r w:rsidRPr="00DD41B7">
              <w:rPr>
                <w:rFonts w:eastAsia="Times New Roman" w:cs="Times New Roman"/>
                <w:szCs w:val="24"/>
                <w:lang w:eastAsia="en-CA"/>
              </w:rPr>
              <w:t>C.</w:t>
            </w:r>
          </w:p>
        </w:tc>
        <w:tc>
          <w:tcPr>
            <w:tcW w:w="7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503E" w:rsidRPr="00DD41B7" w:rsidRDefault="0098503E" w:rsidP="00DD41B7">
            <w:pPr>
              <w:spacing w:line="240" w:lineRule="auto"/>
              <w:ind w:firstLine="0"/>
              <w:jc w:val="center"/>
              <w:rPr>
                <w:rFonts w:eastAsia="Times New Roman" w:cs="Times New Roman"/>
                <w:szCs w:val="24"/>
                <w:lang w:eastAsia="en-CA"/>
              </w:rPr>
            </w:pPr>
          </w:p>
        </w:tc>
        <w:tc>
          <w:tcPr>
            <w:tcW w:w="12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503E" w:rsidRPr="00DD41B7" w:rsidRDefault="0098503E" w:rsidP="00DD41B7">
            <w:pPr>
              <w:spacing w:line="240" w:lineRule="auto"/>
              <w:ind w:firstLine="0"/>
              <w:jc w:val="center"/>
              <w:rPr>
                <w:rFonts w:eastAsia="Times New Roman" w:cs="Times New Roman"/>
                <w:szCs w:val="24"/>
                <w:lang w:eastAsia="en-CA"/>
              </w:rPr>
            </w:pPr>
            <w:r w:rsidRPr="00DD41B7">
              <w:rPr>
                <w:rFonts w:eastAsia="Times New Roman" w:cs="Times New Roman"/>
                <w:szCs w:val="24"/>
                <w:lang w:eastAsia="en-CA"/>
              </w:rPr>
              <w:t>A16.20.011.004</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503E" w:rsidRPr="00DD41B7" w:rsidRDefault="0098503E" w:rsidP="00DD41B7">
            <w:pPr>
              <w:spacing w:line="240" w:lineRule="auto"/>
              <w:ind w:firstLine="0"/>
              <w:jc w:val="center"/>
              <w:rPr>
                <w:rFonts w:eastAsia="Times New Roman" w:cs="Times New Roman"/>
                <w:szCs w:val="24"/>
                <w:lang w:eastAsia="en-CA"/>
              </w:rPr>
            </w:pP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503E" w:rsidRPr="00DD41B7" w:rsidRDefault="0098503E" w:rsidP="00DD41B7">
            <w:pPr>
              <w:spacing w:line="240" w:lineRule="auto"/>
              <w:ind w:firstLine="0"/>
              <w:jc w:val="center"/>
              <w:rPr>
                <w:rFonts w:eastAsia="Times New Roman" w:cs="Times New Roman"/>
                <w:szCs w:val="24"/>
                <w:lang w:eastAsia="en-CA"/>
              </w:rPr>
            </w:pP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503E" w:rsidRPr="00DD41B7" w:rsidRDefault="0098503E" w:rsidP="00DD41B7">
            <w:pPr>
              <w:spacing w:line="240" w:lineRule="auto"/>
              <w:ind w:firstLine="0"/>
              <w:jc w:val="center"/>
              <w:rPr>
                <w:rFonts w:eastAsia="Times New Roman" w:cs="Times New Roman"/>
                <w:szCs w:val="24"/>
                <w:lang w:eastAsia="en-CA"/>
              </w:rPr>
            </w:pPr>
          </w:p>
        </w:tc>
        <w:tc>
          <w:tcPr>
            <w:tcW w:w="5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503E" w:rsidRPr="00DD41B7" w:rsidRDefault="0098503E" w:rsidP="00DD41B7">
            <w:pPr>
              <w:spacing w:line="240" w:lineRule="auto"/>
              <w:ind w:firstLine="0"/>
              <w:jc w:val="center"/>
              <w:rPr>
                <w:rFonts w:eastAsia="Times New Roman" w:cs="Times New Roman"/>
                <w:szCs w:val="24"/>
                <w:lang w:val="en-US" w:eastAsia="en-CA"/>
              </w:rPr>
            </w:pPr>
            <w:r w:rsidRPr="00DD41B7">
              <w:rPr>
                <w:rFonts w:eastAsia="Times New Roman" w:cs="Times New Roman"/>
                <w:szCs w:val="24"/>
                <w:lang w:eastAsia="en-CA"/>
              </w:rPr>
              <w:t>11</w:t>
            </w:r>
            <w:r w:rsidRPr="00DD41B7">
              <w:rPr>
                <w:rFonts w:eastAsia="Times New Roman" w:cs="Times New Roman"/>
                <w:szCs w:val="24"/>
                <w:lang w:val="en-US" w:eastAsia="en-CA"/>
              </w:rPr>
              <w:t>7</w:t>
            </w:r>
          </w:p>
        </w:tc>
      </w:tr>
    </w:tbl>
    <w:p w:rsidR="00087025" w:rsidRPr="00DD41B7" w:rsidRDefault="00087025" w:rsidP="00AB677E">
      <w:pPr>
        <w:spacing w:line="240" w:lineRule="auto"/>
        <w:ind w:left="709" w:firstLine="0"/>
        <w:rPr>
          <w:rFonts w:eastAsia="Calibri" w:cs="Times New Roman"/>
          <w:b/>
          <w:sz w:val="28"/>
          <w:szCs w:val="28"/>
        </w:rPr>
      </w:pPr>
    </w:p>
    <w:p w:rsidR="00087025" w:rsidRPr="00DD41B7" w:rsidRDefault="00087025" w:rsidP="00AB677E">
      <w:pPr>
        <w:spacing w:line="240" w:lineRule="auto"/>
        <w:rPr>
          <w:rFonts w:eastAsia="Calibri" w:cs="Times New Roman"/>
          <w:b/>
          <w:sz w:val="28"/>
          <w:szCs w:val="28"/>
        </w:rPr>
      </w:pPr>
      <w:r w:rsidRPr="00DD41B7">
        <w:rPr>
          <w:rFonts w:eastAsia="Calibri" w:cs="Times New Roman"/>
          <w:b/>
          <w:sz w:val="28"/>
          <w:szCs w:val="28"/>
        </w:rPr>
        <w:t>2.3.1.3. Описание алгоритма группировки с применением таблицы «Группировщик»</w:t>
      </w:r>
    </w:p>
    <w:p w:rsidR="00087025" w:rsidRPr="00DD41B7" w:rsidRDefault="00087025" w:rsidP="00AB677E">
      <w:pPr>
        <w:spacing w:line="240" w:lineRule="auto"/>
        <w:ind w:firstLine="720"/>
        <w:rPr>
          <w:rFonts w:eastAsia="Calibri" w:cs="Times New Roman"/>
          <w:sz w:val="28"/>
          <w:szCs w:val="28"/>
        </w:rPr>
      </w:pPr>
      <w:r w:rsidRPr="00DD41B7">
        <w:rPr>
          <w:rFonts w:eastAsia="Calibri" w:cs="Times New Roman"/>
          <w:sz w:val="28"/>
          <w:szCs w:val="28"/>
        </w:rPr>
        <w:t>По каждому случаю в реестре пролеченных больных классификационные критерии КСГ и их комбинации анализируются с помощью таблицы «Группировщик» по следующему алгоритму:</w:t>
      </w:r>
    </w:p>
    <w:p w:rsidR="00087025" w:rsidRPr="00DD41B7" w:rsidRDefault="00087025" w:rsidP="00AB677E">
      <w:pPr>
        <w:spacing w:line="240" w:lineRule="auto"/>
        <w:rPr>
          <w:rFonts w:eastAsia="Calibri" w:cs="Times New Roman"/>
          <w:b/>
          <w:i/>
          <w:sz w:val="28"/>
          <w:szCs w:val="28"/>
        </w:rPr>
      </w:pPr>
      <w:r w:rsidRPr="00DD41B7">
        <w:rPr>
          <w:rFonts w:eastAsia="Calibri" w:cs="Times New Roman"/>
          <w:b/>
          <w:i/>
          <w:sz w:val="28"/>
          <w:szCs w:val="28"/>
        </w:rPr>
        <w:t xml:space="preserve">Шаг 1 (обязательный) – Определение КСГ по коду терапевтического диагноза: </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 xml:space="preserve">Пункт 1. По коду терапевтического диагноза определяется </w:t>
      </w:r>
      <w:r w:rsidRPr="00DD41B7">
        <w:rPr>
          <w:rFonts w:eastAsia="Calibri" w:cs="Times New Roman"/>
          <w:b/>
          <w:i/>
          <w:sz w:val="28"/>
          <w:szCs w:val="28"/>
        </w:rPr>
        <w:t>список КСГ, к которой может быть отнесен данный случай. Если в реестре содержится второй диагноз, входящий в число диагнозов, влияющих на группировку в столбце «</w:t>
      </w:r>
      <w:r w:rsidRPr="00DD41B7">
        <w:rPr>
          <w:rFonts w:eastAsia="Times New Roman" w:cs="Times New Roman"/>
          <w:b/>
          <w:i/>
          <w:sz w:val="28"/>
          <w:szCs w:val="28"/>
        </w:rPr>
        <w:t>Код по МКБ-10 (2)», то классификация осуществляется с учетом второго диагноза.</w:t>
      </w:r>
    </w:p>
    <w:p w:rsidR="00087025" w:rsidRPr="00DD41B7" w:rsidRDefault="00087025" w:rsidP="00AB677E">
      <w:pPr>
        <w:spacing w:line="240" w:lineRule="auto"/>
        <w:rPr>
          <w:rFonts w:eastAsia="Calibri" w:cs="Times New Roman"/>
          <w:i/>
          <w:sz w:val="28"/>
          <w:szCs w:val="28"/>
        </w:rPr>
      </w:pPr>
      <w:r w:rsidRPr="00DD41B7">
        <w:rPr>
          <w:rFonts w:eastAsia="Calibri" w:cs="Times New Roman"/>
          <w:b/>
          <w:i/>
          <w:sz w:val="28"/>
          <w:szCs w:val="28"/>
        </w:rPr>
        <w:t>Внимание:</w:t>
      </w:r>
      <w:r w:rsidRPr="00DD41B7">
        <w:rPr>
          <w:rFonts w:eastAsia="Calibri" w:cs="Times New Roman"/>
          <w:i/>
          <w:sz w:val="28"/>
          <w:szCs w:val="28"/>
        </w:rPr>
        <w:t xml:space="preserve"> Коды диагнозов, относящиеся к кесареву сечению (O82) исключены из критерия отнесения к КСГ, и классификация в КСГ 5 осуществляется по коду услуги. Таким образом, при наличии кода услуги A16.20.005 «Кесарево сечение» классификация случая осуществляется </w:t>
      </w:r>
      <w:r w:rsidRPr="00DD41B7">
        <w:rPr>
          <w:rFonts w:eastAsia="Calibri" w:cs="Times New Roman"/>
          <w:b/>
          <w:i/>
          <w:sz w:val="28"/>
          <w:szCs w:val="28"/>
        </w:rPr>
        <w:t>только на основании Шага 2</w:t>
      </w:r>
      <w:r w:rsidRPr="00DD41B7">
        <w:rPr>
          <w:rFonts w:eastAsia="Calibri" w:cs="Times New Roman"/>
          <w:i/>
          <w:sz w:val="28"/>
          <w:szCs w:val="28"/>
        </w:rPr>
        <w:t xml:space="preserve"> по коду номенклатуры в КСГ 5 «Кесарево сечение», независимо от кода диагноза и иных кодов услуг, оказанных в рамках данного случая.</w:t>
      </w:r>
    </w:p>
    <w:p w:rsidR="00087025" w:rsidRPr="00DD41B7" w:rsidRDefault="00087025" w:rsidP="00AB677E">
      <w:pPr>
        <w:spacing w:line="240" w:lineRule="auto"/>
        <w:rPr>
          <w:rFonts w:eastAsia="Calibri" w:cs="Times New Roman"/>
          <w:b/>
          <w:i/>
          <w:sz w:val="28"/>
          <w:szCs w:val="28"/>
        </w:rPr>
      </w:pPr>
      <w:r w:rsidRPr="00DD41B7">
        <w:rPr>
          <w:rFonts w:eastAsia="Calibri" w:cs="Times New Roman"/>
          <w:sz w:val="28"/>
          <w:szCs w:val="28"/>
        </w:rPr>
        <w:t xml:space="preserve">Пункт 2. Если в списке одна КСГ, то группировка окончена и </w:t>
      </w:r>
      <w:r w:rsidRPr="00DD41B7">
        <w:rPr>
          <w:rFonts w:eastAsia="Calibri" w:cs="Times New Roman"/>
          <w:b/>
          <w:i/>
          <w:sz w:val="28"/>
          <w:szCs w:val="28"/>
        </w:rPr>
        <w:t>случай классифицирован по коду диагноза, далее – переход к Шагу 2 (при наличии кода услуги, влияющей на группировку).</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lastRenderedPageBreak/>
        <w:t xml:space="preserve">Пункт 3. Если в списке больше одной КСГ, то </w:t>
      </w:r>
      <w:r w:rsidRPr="00DD41B7">
        <w:rPr>
          <w:rFonts w:eastAsia="Calibri" w:cs="Times New Roman"/>
          <w:b/>
          <w:i/>
          <w:sz w:val="28"/>
          <w:szCs w:val="28"/>
        </w:rPr>
        <w:t>проверяются другие классификационные критерии</w:t>
      </w:r>
      <w:r w:rsidRPr="00DD41B7">
        <w:rPr>
          <w:rFonts w:eastAsia="Calibri" w:cs="Times New Roman"/>
          <w:sz w:val="28"/>
          <w:szCs w:val="28"/>
        </w:rPr>
        <w:t>. Если критерий не влияет, то он не рассматривается.</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 xml:space="preserve">Пункт 4. Если критерий влияет, то из </w:t>
      </w:r>
      <w:r w:rsidRPr="00DD41B7">
        <w:rPr>
          <w:rFonts w:eastAsia="Calibri" w:cs="Times New Roman"/>
          <w:b/>
          <w:i/>
          <w:sz w:val="28"/>
          <w:szCs w:val="28"/>
        </w:rPr>
        <w:t>списка КСГ (п. 1) выбираются группы, соответствующие данному критерию.</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 xml:space="preserve">Пункт 5. Если выбрана одна КСГ, то </w:t>
      </w:r>
      <w:r w:rsidRPr="00DD41B7">
        <w:rPr>
          <w:rFonts w:eastAsia="Calibri" w:cs="Times New Roman"/>
          <w:b/>
          <w:i/>
          <w:sz w:val="28"/>
          <w:szCs w:val="28"/>
        </w:rPr>
        <w:t>группировка окончена.</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 xml:space="preserve">Пункт 6. Если больше одной КСГ, то </w:t>
      </w:r>
      <w:r w:rsidRPr="00DD41B7">
        <w:rPr>
          <w:rFonts w:eastAsia="Calibri" w:cs="Times New Roman"/>
          <w:b/>
          <w:i/>
          <w:sz w:val="28"/>
          <w:szCs w:val="28"/>
        </w:rPr>
        <w:t>проверяются другие критерии.</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 xml:space="preserve">Пункт 7. После проверки других критериев, </w:t>
      </w:r>
      <w:r w:rsidRPr="00DD41B7">
        <w:rPr>
          <w:rFonts w:eastAsia="Calibri" w:cs="Times New Roman"/>
          <w:b/>
          <w:i/>
          <w:sz w:val="28"/>
          <w:szCs w:val="28"/>
        </w:rPr>
        <w:t>окончательно определяется КСГ по коду диагноза</w:t>
      </w:r>
      <w:r w:rsidRPr="00DD41B7">
        <w:rPr>
          <w:rFonts w:eastAsia="Calibri" w:cs="Times New Roman"/>
          <w:sz w:val="28"/>
          <w:szCs w:val="28"/>
        </w:rPr>
        <w:t>.</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 xml:space="preserve">Схематически данный процесс изображен на Рисунке 1 в Приложении. Количество стандартных блоков проверки классификационных критериев по пунктам П3-П5 (выделено пунктиром) может варьироваться в соответствии с количеством классификационных критериев. В описываемой стандартной версии их 4 (пол, возраст, код услуги, длительность пребывания в стационаре). При выделении подгрупп (критерий выделения подгруппы обозначен как «Код критерия </w:t>
      </w:r>
      <w:r w:rsidRPr="00DD41B7">
        <w:rPr>
          <w:rFonts w:eastAsia="Calibri" w:cs="Times New Roman"/>
          <w:sz w:val="28"/>
          <w:szCs w:val="28"/>
          <w:lang w:val="en-US"/>
        </w:rPr>
        <w:t>N</w:t>
      </w:r>
      <w:r w:rsidRPr="00DD41B7">
        <w:rPr>
          <w:rFonts w:eastAsia="Calibri" w:cs="Times New Roman"/>
          <w:sz w:val="28"/>
          <w:szCs w:val="28"/>
        </w:rPr>
        <w:t xml:space="preserve">»), количество блоков может быть увеличено с использованием аналогичной схемы. </w:t>
      </w:r>
    </w:p>
    <w:p w:rsidR="00087025" w:rsidRPr="00DD41B7" w:rsidRDefault="00087025" w:rsidP="00AB677E">
      <w:pPr>
        <w:spacing w:line="240" w:lineRule="auto"/>
        <w:rPr>
          <w:rFonts w:eastAsia="Calibri" w:cs="Times New Roman"/>
          <w:b/>
          <w:i/>
          <w:sz w:val="28"/>
          <w:szCs w:val="28"/>
        </w:rPr>
      </w:pPr>
      <w:r w:rsidRPr="00DD41B7">
        <w:rPr>
          <w:rFonts w:eastAsia="Calibri" w:cs="Times New Roman"/>
          <w:sz w:val="28"/>
          <w:szCs w:val="28"/>
        </w:rPr>
        <w:t>В ситуации, когда код диагноза и код услуги в рамках одного пролеченного случая находятся в одной строке таблицы «Группировщик» (см. пример выше, КСГ № 45 или КСГ № 11</w:t>
      </w:r>
      <w:r w:rsidR="00675143" w:rsidRPr="00DD41B7">
        <w:rPr>
          <w:rFonts w:eastAsia="Calibri" w:cs="Times New Roman"/>
          <w:sz w:val="28"/>
          <w:szCs w:val="28"/>
        </w:rPr>
        <w:t>7</w:t>
      </w:r>
      <w:r w:rsidRPr="00DD41B7">
        <w:rPr>
          <w:rFonts w:eastAsia="Calibri" w:cs="Times New Roman"/>
          <w:sz w:val="28"/>
          <w:szCs w:val="28"/>
        </w:rPr>
        <w:t xml:space="preserve">), код услуги рассматривается как дополнительный классификационный критерий, и, соответственно, Шаг 2 не выполняется (классификация случая в КСГ ограничивается Шагом 1). Иными словами, </w:t>
      </w:r>
      <w:r w:rsidRPr="00DD41B7">
        <w:rPr>
          <w:rFonts w:eastAsia="Calibri" w:cs="Times New Roman"/>
          <w:b/>
          <w:i/>
          <w:sz w:val="28"/>
          <w:szCs w:val="28"/>
        </w:rPr>
        <w:t>отнесение случая к КСГ осуществляться с учетом кода диагноза по МКБ-10 и кода услуги по Номенклатуре одновременно.</w:t>
      </w:r>
    </w:p>
    <w:p w:rsidR="00087025" w:rsidRPr="00DD41B7" w:rsidRDefault="00087025" w:rsidP="00AB677E">
      <w:pPr>
        <w:spacing w:line="240" w:lineRule="auto"/>
        <w:ind w:firstLine="568"/>
        <w:rPr>
          <w:rFonts w:eastAsia="Calibri" w:cs="Times New Roman"/>
          <w:b/>
          <w:i/>
          <w:sz w:val="28"/>
          <w:szCs w:val="28"/>
        </w:rPr>
      </w:pPr>
      <w:r w:rsidRPr="00DD41B7">
        <w:rPr>
          <w:rFonts w:eastAsia="Calibri" w:cs="Times New Roman"/>
          <w:b/>
          <w:i/>
          <w:sz w:val="28"/>
          <w:szCs w:val="28"/>
        </w:rPr>
        <w:t xml:space="preserve">Шаг 2 (при наличии услуги, влияющей на группировку) – Определение КСГ по коду услуги: </w:t>
      </w:r>
    </w:p>
    <w:p w:rsidR="00087025" w:rsidRPr="00DD41B7" w:rsidRDefault="00087025" w:rsidP="00AB677E">
      <w:pPr>
        <w:spacing w:line="240" w:lineRule="auto"/>
        <w:ind w:firstLine="720"/>
        <w:rPr>
          <w:rFonts w:eastAsia="Calibri" w:cs="Times New Roman"/>
          <w:sz w:val="28"/>
          <w:szCs w:val="28"/>
        </w:rPr>
      </w:pPr>
      <w:r w:rsidRPr="00DD41B7">
        <w:rPr>
          <w:rFonts w:eastAsia="Calibri" w:cs="Times New Roman"/>
          <w:sz w:val="28"/>
          <w:szCs w:val="28"/>
        </w:rPr>
        <w:t>Пункт 1. По коду услуги определяется список КСГ, к которой может быть отнесен данный случай.</w:t>
      </w:r>
    </w:p>
    <w:p w:rsidR="00087025" w:rsidRPr="00DD41B7" w:rsidRDefault="00087025" w:rsidP="00AB677E">
      <w:pPr>
        <w:spacing w:line="240" w:lineRule="auto"/>
        <w:ind w:firstLine="720"/>
        <w:rPr>
          <w:rFonts w:eastAsia="Calibri" w:cs="Times New Roman"/>
          <w:sz w:val="28"/>
          <w:szCs w:val="28"/>
        </w:rPr>
      </w:pPr>
      <w:r w:rsidRPr="00DD41B7">
        <w:rPr>
          <w:rFonts w:eastAsia="Calibri" w:cs="Times New Roman"/>
          <w:sz w:val="28"/>
          <w:szCs w:val="28"/>
        </w:rPr>
        <w:t>Пункт 2. Если в списке одна КСГ, то группировка окончена и случай классифицирован по коду услуги.</w:t>
      </w:r>
    </w:p>
    <w:p w:rsidR="00087025" w:rsidRPr="00DD41B7" w:rsidRDefault="00087025" w:rsidP="00AB677E">
      <w:pPr>
        <w:spacing w:line="240" w:lineRule="auto"/>
        <w:ind w:firstLine="720"/>
        <w:rPr>
          <w:rFonts w:eastAsia="Calibri" w:cs="Times New Roman"/>
          <w:sz w:val="28"/>
          <w:szCs w:val="28"/>
        </w:rPr>
      </w:pPr>
      <w:r w:rsidRPr="00DD41B7">
        <w:rPr>
          <w:rFonts w:eastAsia="Calibri" w:cs="Times New Roman"/>
          <w:sz w:val="28"/>
          <w:szCs w:val="28"/>
        </w:rPr>
        <w:t>Пункт 3. Если в списке больше одной КСГ, то проверяются другие классификационные критерии. Если критерий не влияет, то он не рассматривается.</w:t>
      </w:r>
    </w:p>
    <w:p w:rsidR="00087025" w:rsidRPr="00DD41B7" w:rsidRDefault="00087025" w:rsidP="00AB677E">
      <w:pPr>
        <w:spacing w:line="240" w:lineRule="auto"/>
        <w:ind w:firstLine="720"/>
        <w:rPr>
          <w:rFonts w:eastAsia="Calibri" w:cs="Times New Roman"/>
          <w:sz w:val="28"/>
          <w:szCs w:val="28"/>
        </w:rPr>
      </w:pPr>
      <w:r w:rsidRPr="00DD41B7">
        <w:rPr>
          <w:rFonts w:eastAsia="Calibri" w:cs="Times New Roman"/>
          <w:sz w:val="28"/>
          <w:szCs w:val="28"/>
        </w:rPr>
        <w:t>Пункт 4. Если критерий влияет, то из списка КСГ (п.1) выбираются группы, соответствующие данному критерию.</w:t>
      </w:r>
    </w:p>
    <w:p w:rsidR="00087025" w:rsidRPr="00DD41B7" w:rsidRDefault="00087025" w:rsidP="00AB677E">
      <w:pPr>
        <w:spacing w:line="240" w:lineRule="auto"/>
        <w:ind w:firstLine="720"/>
        <w:rPr>
          <w:rFonts w:eastAsia="Calibri" w:cs="Times New Roman"/>
          <w:sz w:val="28"/>
          <w:szCs w:val="28"/>
        </w:rPr>
      </w:pPr>
      <w:r w:rsidRPr="00DD41B7">
        <w:rPr>
          <w:rFonts w:eastAsia="Calibri" w:cs="Times New Roman"/>
          <w:sz w:val="28"/>
          <w:szCs w:val="28"/>
        </w:rPr>
        <w:t>Пункт 5. Если выбрана одна КСГ, то группировка окончена.</w:t>
      </w:r>
    </w:p>
    <w:p w:rsidR="00087025" w:rsidRPr="00DD41B7" w:rsidRDefault="00087025" w:rsidP="00AB677E">
      <w:pPr>
        <w:spacing w:line="240" w:lineRule="auto"/>
        <w:ind w:firstLine="720"/>
        <w:rPr>
          <w:rFonts w:eastAsia="Calibri" w:cs="Times New Roman"/>
          <w:sz w:val="28"/>
          <w:szCs w:val="28"/>
        </w:rPr>
      </w:pPr>
      <w:r w:rsidRPr="00DD41B7">
        <w:rPr>
          <w:rFonts w:eastAsia="Calibri" w:cs="Times New Roman"/>
          <w:sz w:val="28"/>
          <w:szCs w:val="28"/>
        </w:rPr>
        <w:t>Пункт 6. Если больше одной КСГ, то проверяются другие критерии.</w:t>
      </w:r>
    </w:p>
    <w:p w:rsidR="00087025" w:rsidRPr="00DD41B7" w:rsidRDefault="00087025" w:rsidP="00AB677E">
      <w:pPr>
        <w:spacing w:line="240" w:lineRule="auto"/>
        <w:ind w:firstLine="720"/>
        <w:rPr>
          <w:rFonts w:eastAsia="Calibri" w:cs="Times New Roman"/>
          <w:sz w:val="28"/>
          <w:szCs w:val="28"/>
        </w:rPr>
      </w:pPr>
      <w:r w:rsidRPr="00DD41B7">
        <w:rPr>
          <w:rFonts w:eastAsia="Calibri" w:cs="Times New Roman"/>
          <w:sz w:val="28"/>
          <w:szCs w:val="28"/>
        </w:rPr>
        <w:t>Пункт 7. После проверки других критериев, определяется КСГ по коду услуги.</w:t>
      </w:r>
    </w:p>
    <w:p w:rsidR="00087025" w:rsidRPr="00DD41B7" w:rsidRDefault="00087025" w:rsidP="00AB677E">
      <w:pPr>
        <w:spacing w:line="240" w:lineRule="auto"/>
        <w:ind w:firstLine="720"/>
        <w:rPr>
          <w:rFonts w:eastAsia="Calibri" w:cs="Times New Roman"/>
          <w:sz w:val="28"/>
          <w:szCs w:val="28"/>
        </w:rPr>
      </w:pPr>
      <w:r w:rsidRPr="00DD41B7">
        <w:rPr>
          <w:rFonts w:eastAsia="Calibri" w:cs="Times New Roman"/>
          <w:sz w:val="28"/>
          <w:szCs w:val="28"/>
        </w:rPr>
        <w:t>Схематически данный процесс изображен на Рисунке 2 в Приложении.</w:t>
      </w:r>
    </w:p>
    <w:p w:rsidR="00087025" w:rsidRPr="00DD41B7" w:rsidRDefault="00087025" w:rsidP="00AB677E">
      <w:pPr>
        <w:spacing w:line="240" w:lineRule="auto"/>
        <w:ind w:firstLine="720"/>
        <w:rPr>
          <w:rFonts w:eastAsia="Calibri" w:cs="Times New Roman"/>
          <w:b/>
          <w:i/>
          <w:sz w:val="28"/>
          <w:szCs w:val="28"/>
        </w:rPr>
      </w:pPr>
      <w:r w:rsidRPr="00DD41B7">
        <w:rPr>
          <w:rFonts w:eastAsia="Calibri" w:cs="Times New Roman"/>
          <w:b/>
          <w:i/>
          <w:sz w:val="28"/>
          <w:szCs w:val="28"/>
        </w:rPr>
        <w:t xml:space="preserve">Шаг 3 (при наличии услуги, влияющей на группировку) – </w:t>
      </w:r>
      <w:proofErr w:type="gramStart"/>
      <w:r w:rsidRPr="00DD41B7">
        <w:rPr>
          <w:rFonts w:eastAsia="Calibri" w:cs="Times New Roman"/>
          <w:b/>
          <w:i/>
          <w:sz w:val="28"/>
          <w:szCs w:val="28"/>
        </w:rPr>
        <w:t>Окончательное</w:t>
      </w:r>
      <w:proofErr w:type="gramEnd"/>
      <w:r w:rsidRPr="00DD41B7">
        <w:rPr>
          <w:rFonts w:eastAsia="Calibri" w:cs="Times New Roman"/>
          <w:b/>
          <w:i/>
          <w:sz w:val="28"/>
          <w:szCs w:val="28"/>
        </w:rPr>
        <w:t xml:space="preserve"> отнесения случая к КСГ.</w:t>
      </w:r>
    </w:p>
    <w:p w:rsidR="00087025" w:rsidRDefault="00087025" w:rsidP="00AB677E">
      <w:pPr>
        <w:spacing w:line="240" w:lineRule="auto"/>
        <w:ind w:firstLine="720"/>
        <w:rPr>
          <w:rFonts w:eastAsia="Calibri" w:cs="Times New Roman"/>
          <w:sz w:val="28"/>
          <w:szCs w:val="28"/>
        </w:rPr>
      </w:pPr>
      <w:r w:rsidRPr="00DD41B7">
        <w:rPr>
          <w:rFonts w:eastAsia="Calibri" w:cs="Times New Roman"/>
          <w:sz w:val="28"/>
          <w:szCs w:val="28"/>
        </w:rPr>
        <w:t xml:space="preserve">В </w:t>
      </w:r>
      <w:proofErr w:type="gramStart"/>
      <w:r w:rsidRPr="00DD41B7">
        <w:rPr>
          <w:rFonts w:eastAsia="Calibri" w:cs="Times New Roman"/>
          <w:sz w:val="28"/>
          <w:szCs w:val="28"/>
        </w:rPr>
        <w:t>ряде</w:t>
      </w:r>
      <w:proofErr w:type="gramEnd"/>
      <w:r w:rsidRPr="00DD41B7">
        <w:rPr>
          <w:rFonts w:eastAsia="Calibri" w:cs="Times New Roman"/>
          <w:sz w:val="28"/>
          <w:szCs w:val="28"/>
        </w:rPr>
        <w:t xml:space="preserve"> случаев, если пациенту оказывалось оперативное лечение, но затратоемкость группы, к которой данный случай был отнесен на основании кода услуги по Номенклатуре, меньше затратоемкости группы, к которой его </w:t>
      </w:r>
      <w:r w:rsidRPr="00DD41B7">
        <w:rPr>
          <w:rFonts w:eastAsia="Calibri" w:cs="Times New Roman"/>
          <w:sz w:val="28"/>
          <w:szCs w:val="28"/>
        </w:rPr>
        <w:lastRenderedPageBreak/>
        <w:t xml:space="preserve">можно было отнести в соответствии с кодом диагноза по МКБ-10, оплата может осуществляться по группе, сформированной по диагнозу. </w:t>
      </w:r>
    </w:p>
    <w:p w:rsidR="00C805E5" w:rsidRPr="00DD41B7" w:rsidRDefault="00C805E5" w:rsidP="00C805E5">
      <w:pPr>
        <w:spacing w:line="240" w:lineRule="auto"/>
        <w:ind w:firstLine="720"/>
        <w:rPr>
          <w:rFonts w:eastAsia="Calibri" w:cs="Times New Roman"/>
          <w:sz w:val="28"/>
          <w:szCs w:val="28"/>
        </w:rPr>
      </w:pPr>
      <w:r w:rsidRPr="00DD41B7">
        <w:rPr>
          <w:rFonts w:eastAsia="Calibri" w:cs="Times New Roman"/>
          <w:sz w:val="28"/>
          <w:szCs w:val="28"/>
        </w:rPr>
        <w:t xml:space="preserve">Схематически данный процесс изображен на Рисунке </w:t>
      </w:r>
      <w:r>
        <w:rPr>
          <w:rFonts w:eastAsia="Calibri" w:cs="Times New Roman"/>
          <w:sz w:val="28"/>
          <w:szCs w:val="28"/>
        </w:rPr>
        <w:t>3</w:t>
      </w:r>
      <w:r w:rsidRPr="00DD41B7">
        <w:rPr>
          <w:rFonts w:eastAsia="Calibri" w:cs="Times New Roman"/>
          <w:sz w:val="28"/>
          <w:szCs w:val="28"/>
        </w:rPr>
        <w:t xml:space="preserve"> в Приложении.</w:t>
      </w:r>
    </w:p>
    <w:p w:rsidR="00087025" w:rsidRPr="00DD41B7" w:rsidRDefault="00087025" w:rsidP="00AB677E">
      <w:pPr>
        <w:spacing w:line="240" w:lineRule="auto"/>
        <w:ind w:firstLine="720"/>
        <w:rPr>
          <w:rFonts w:eastAsia="Calibri" w:cs="Times New Roman"/>
          <w:i/>
          <w:sz w:val="28"/>
          <w:szCs w:val="28"/>
        </w:rPr>
      </w:pPr>
      <w:r w:rsidRPr="00DD41B7">
        <w:rPr>
          <w:rFonts w:eastAsia="Calibri" w:cs="Times New Roman"/>
          <w:b/>
          <w:i/>
          <w:sz w:val="28"/>
          <w:szCs w:val="28"/>
        </w:rPr>
        <w:t xml:space="preserve">Внимание: </w:t>
      </w:r>
      <w:r w:rsidRPr="00DD41B7">
        <w:rPr>
          <w:rFonts w:eastAsia="Calibri" w:cs="Times New Roman"/>
          <w:i/>
          <w:sz w:val="28"/>
          <w:szCs w:val="28"/>
        </w:rPr>
        <w:t xml:space="preserve">данный подход не применяется для приведенных ниже комбинаций КСГ. Иными словами, при наличии операции, соответствующей </w:t>
      </w:r>
      <w:proofErr w:type="gramStart"/>
      <w:r w:rsidRPr="00DD41B7">
        <w:rPr>
          <w:rFonts w:eastAsia="Calibri" w:cs="Times New Roman"/>
          <w:i/>
          <w:sz w:val="28"/>
          <w:szCs w:val="28"/>
        </w:rPr>
        <w:t>приведенным</w:t>
      </w:r>
      <w:proofErr w:type="gramEnd"/>
      <w:r w:rsidRPr="00DD41B7">
        <w:rPr>
          <w:rFonts w:eastAsia="Calibri" w:cs="Times New Roman"/>
          <w:i/>
          <w:sz w:val="28"/>
          <w:szCs w:val="28"/>
        </w:rPr>
        <w:t xml:space="preserve"> ниже КСГ, отнесение случая должно осуществляться только на основании кода услуги Номенклатуры. Отнесение данного случая на основании кода диагноза МКБ-10 к терапевтической группе исключается. </w:t>
      </w:r>
    </w:p>
    <w:p w:rsidR="00087025" w:rsidRPr="00DD41B7" w:rsidRDefault="00087025" w:rsidP="00AB677E">
      <w:pPr>
        <w:spacing w:line="240" w:lineRule="auto"/>
        <w:ind w:firstLine="720"/>
        <w:rPr>
          <w:rFonts w:eastAsia="Calibri" w:cs="Times New Roman"/>
          <w:i/>
          <w:sz w:val="28"/>
          <w:szCs w:val="28"/>
        </w:rPr>
      </w:pPr>
    </w:p>
    <w:p w:rsidR="00087025" w:rsidRPr="00DD41B7" w:rsidRDefault="00087025" w:rsidP="00AB677E">
      <w:pPr>
        <w:numPr>
          <w:ilvl w:val="2"/>
          <w:numId w:val="139"/>
        </w:numPr>
        <w:spacing w:after="160" w:line="240" w:lineRule="auto"/>
        <w:ind w:left="0" w:firstLine="709"/>
        <w:rPr>
          <w:rFonts w:eastAsia="Calibri" w:cs="Times New Roman"/>
          <w:b/>
          <w:sz w:val="28"/>
          <w:szCs w:val="28"/>
        </w:rPr>
      </w:pPr>
      <w:r w:rsidRPr="00DD41B7">
        <w:rPr>
          <w:rFonts w:eastAsia="Calibri" w:cs="Times New Roman"/>
          <w:b/>
          <w:sz w:val="28"/>
          <w:szCs w:val="28"/>
        </w:rPr>
        <w:t xml:space="preserve">Перечень КСГ, в </w:t>
      </w:r>
      <w:proofErr w:type="gramStart"/>
      <w:r w:rsidRPr="00DD41B7">
        <w:rPr>
          <w:rFonts w:eastAsia="Calibri" w:cs="Times New Roman"/>
          <w:b/>
          <w:sz w:val="28"/>
          <w:szCs w:val="28"/>
        </w:rPr>
        <w:t>которых</w:t>
      </w:r>
      <w:proofErr w:type="gramEnd"/>
      <w:r w:rsidRPr="00DD41B7">
        <w:rPr>
          <w:rFonts w:eastAsia="Calibri" w:cs="Times New Roman"/>
          <w:b/>
          <w:sz w:val="28"/>
          <w:szCs w:val="28"/>
        </w:rPr>
        <w:t xml:space="preserve"> не предусмотрена возможность выбора между критерием диагноза и услуги</w:t>
      </w:r>
    </w:p>
    <w:p w:rsidR="00087025" w:rsidRPr="00DD41B7" w:rsidRDefault="00087025" w:rsidP="00AB677E">
      <w:pPr>
        <w:spacing w:line="240" w:lineRule="auto"/>
        <w:ind w:firstLine="0"/>
        <w:rPr>
          <w:rFonts w:eastAsia="Calibri" w:cs="Times New Roman"/>
          <w:b/>
          <w:sz w:val="28"/>
          <w:szCs w:val="28"/>
        </w:rPr>
      </w:pPr>
    </w:p>
    <w:tbl>
      <w:tblPr>
        <w:tblStyle w:val="2f4"/>
        <w:tblW w:w="9850" w:type="dxa"/>
        <w:tblInd w:w="108" w:type="dxa"/>
        <w:tblLayout w:type="fixed"/>
        <w:tblLook w:val="04A0" w:firstRow="1" w:lastRow="0" w:firstColumn="1" w:lastColumn="0" w:noHBand="0" w:noVBand="1"/>
      </w:tblPr>
      <w:tblGrid>
        <w:gridCol w:w="709"/>
        <w:gridCol w:w="3658"/>
        <w:gridCol w:w="736"/>
        <w:gridCol w:w="709"/>
        <w:gridCol w:w="3260"/>
        <w:gridCol w:w="778"/>
      </w:tblGrid>
      <w:tr w:rsidR="00087025" w:rsidRPr="00DD41B7" w:rsidTr="00C63317">
        <w:trPr>
          <w:trHeight w:val="20"/>
        </w:trPr>
        <w:tc>
          <w:tcPr>
            <w:tcW w:w="5103" w:type="dxa"/>
            <w:gridSpan w:val="3"/>
          </w:tcPr>
          <w:p w:rsidR="00087025" w:rsidRPr="00DD41B7" w:rsidRDefault="00087025" w:rsidP="00A64328">
            <w:pPr>
              <w:spacing w:line="240" w:lineRule="auto"/>
              <w:ind w:firstLine="0"/>
              <w:jc w:val="center"/>
              <w:rPr>
                <w:rFonts w:eastAsia="Times New Roman" w:cs="Times New Roman"/>
                <w:szCs w:val="24"/>
                <w:lang w:val="ru-RU" w:eastAsia="ru-RU"/>
              </w:rPr>
            </w:pPr>
            <w:r w:rsidRPr="00DD41B7">
              <w:rPr>
                <w:rFonts w:eastAsia="Times New Roman" w:cs="Times New Roman"/>
                <w:szCs w:val="24"/>
                <w:lang w:val="ru-RU" w:eastAsia="ru-RU"/>
              </w:rPr>
              <w:t>Однозначный выбор при оказании услуги, входящей в КСГ</w:t>
            </w:r>
          </w:p>
        </w:tc>
        <w:tc>
          <w:tcPr>
            <w:tcW w:w="4747" w:type="dxa"/>
            <w:gridSpan w:val="3"/>
            <w:noWrap/>
          </w:tcPr>
          <w:p w:rsidR="00087025" w:rsidRPr="00DD41B7" w:rsidRDefault="00087025" w:rsidP="00A64328">
            <w:pPr>
              <w:spacing w:line="240" w:lineRule="auto"/>
              <w:ind w:firstLine="0"/>
              <w:jc w:val="center"/>
              <w:rPr>
                <w:rFonts w:eastAsia="Times New Roman" w:cs="Times New Roman"/>
                <w:szCs w:val="24"/>
                <w:lang w:val="ru-RU" w:eastAsia="ru-RU"/>
              </w:rPr>
            </w:pPr>
            <w:r w:rsidRPr="00DD41B7">
              <w:rPr>
                <w:rFonts w:eastAsia="Times New Roman" w:cs="Times New Roman"/>
                <w:szCs w:val="24"/>
                <w:lang w:val="ru-RU" w:eastAsia="ru-RU"/>
              </w:rPr>
              <w:t>Однозначный выбор в отсутствие оказанной услуги</w:t>
            </w:r>
          </w:p>
        </w:tc>
      </w:tr>
      <w:tr w:rsidR="00087025" w:rsidRPr="00DD41B7" w:rsidTr="00775AA7">
        <w:trPr>
          <w:trHeight w:val="20"/>
        </w:trPr>
        <w:tc>
          <w:tcPr>
            <w:tcW w:w="709" w:type="dxa"/>
          </w:tcPr>
          <w:p w:rsidR="00087025" w:rsidRPr="00DD41B7" w:rsidRDefault="00087025" w:rsidP="00A64328">
            <w:pPr>
              <w:spacing w:line="240" w:lineRule="auto"/>
              <w:ind w:firstLine="0"/>
              <w:jc w:val="center"/>
              <w:rPr>
                <w:rFonts w:eastAsia="Times New Roman" w:cs="Times New Roman"/>
                <w:szCs w:val="24"/>
                <w:lang w:eastAsia="ru-RU"/>
              </w:rPr>
            </w:pPr>
            <w:r w:rsidRPr="00DD41B7">
              <w:rPr>
                <w:rFonts w:eastAsia="Times New Roman" w:cs="Times New Roman"/>
                <w:szCs w:val="24"/>
                <w:lang w:eastAsia="ru-RU"/>
              </w:rPr>
              <w:t>№</w:t>
            </w:r>
          </w:p>
        </w:tc>
        <w:tc>
          <w:tcPr>
            <w:tcW w:w="3658" w:type="dxa"/>
          </w:tcPr>
          <w:p w:rsidR="00087025" w:rsidRPr="00DD41B7" w:rsidRDefault="00087025" w:rsidP="00A64328">
            <w:pPr>
              <w:spacing w:line="240" w:lineRule="auto"/>
              <w:ind w:firstLine="0"/>
              <w:jc w:val="center"/>
              <w:rPr>
                <w:rFonts w:eastAsia="Times New Roman" w:cs="Times New Roman"/>
                <w:szCs w:val="24"/>
                <w:lang w:val="ru-RU" w:eastAsia="ru-RU"/>
              </w:rPr>
            </w:pPr>
            <w:r w:rsidRPr="00DD41B7">
              <w:rPr>
                <w:rFonts w:eastAsia="Times New Roman" w:cs="Times New Roman"/>
                <w:szCs w:val="24"/>
                <w:lang w:val="ru-RU" w:eastAsia="ru-RU"/>
              </w:rPr>
              <w:t>Наименование КСГ, сформированной по услуге</w:t>
            </w:r>
          </w:p>
        </w:tc>
        <w:tc>
          <w:tcPr>
            <w:tcW w:w="736" w:type="dxa"/>
          </w:tcPr>
          <w:p w:rsidR="00087025" w:rsidRPr="00DD41B7" w:rsidRDefault="00087025" w:rsidP="00A64328">
            <w:pPr>
              <w:spacing w:line="240" w:lineRule="auto"/>
              <w:ind w:firstLine="0"/>
              <w:jc w:val="center"/>
              <w:rPr>
                <w:rFonts w:eastAsia="Times New Roman" w:cs="Times New Roman"/>
                <w:szCs w:val="24"/>
                <w:lang w:eastAsia="ru-RU"/>
              </w:rPr>
            </w:pPr>
            <w:r w:rsidRPr="00DD41B7">
              <w:rPr>
                <w:rFonts w:eastAsia="Times New Roman" w:cs="Times New Roman"/>
                <w:szCs w:val="24"/>
                <w:lang w:eastAsia="ru-RU"/>
              </w:rPr>
              <w:t>КЗ</w:t>
            </w:r>
          </w:p>
        </w:tc>
        <w:tc>
          <w:tcPr>
            <w:tcW w:w="709" w:type="dxa"/>
            <w:noWrap/>
          </w:tcPr>
          <w:p w:rsidR="00087025" w:rsidRPr="00DD41B7" w:rsidRDefault="00087025" w:rsidP="00A64328">
            <w:pPr>
              <w:spacing w:line="240" w:lineRule="auto"/>
              <w:ind w:firstLine="0"/>
              <w:jc w:val="center"/>
              <w:rPr>
                <w:rFonts w:eastAsia="Times New Roman" w:cs="Times New Roman"/>
                <w:szCs w:val="24"/>
                <w:lang w:eastAsia="ru-RU"/>
              </w:rPr>
            </w:pPr>
            <w:r w:rsidRPr="00DD41B7">
              <w:rPr>
                <w:rFonts w:eastAsia="Times New Roman" w:cs="Times New Roman"/>
                <w:szCs w:val="24"/>
                <w:lang w:eastAsia="ru-RU"/>
              </w:rPr>
              <w:t>№</w:t>
            </w:r>
          </w:p>
        </w:tc>
        <w:tc>
          <w:tcPr>
            <w:tcW w:w="3260" w:type="dxa"/>
          </w:tcPr>
          <w:p w:rsidR="00087025" w:rsidRPr="00DD41B7" w:rsidRDefault="00087025" w:rsidP="00A64328">
            <w:pPr>
              <w:spacing w:line="240" w:lineRule="auto"/>
              <w:ind w:firstLine="0"/>
              <w:jc w:val="center"/>
              <w:rPr>
                <w:rFonts w:eastAsia="Times New Roman" w:cs="Times New Roman"/>
                <w:szCs w:val="24"/>
                <w:lang w:val="ru-RU" w:eastAsia="ru-RU"/>
              </w:rPr>
            </w:pPr>
            <w:r w:rsidRPr="00DD41B7">
              <w:rPr>
                <w:rFonts w:eastAsia="Times New Roman" w:cs="Times New Roman"/>
                <w:szCs w:val="24"/>
                <w:lang w:val="ru-RU" w:eastAsia="ru-RU"/>
              </w:rPr>
              <w:t xml:space="preserve">Наименование КСГ, </w:t>
            </w:r>
            <w:proofErr w:type="gramStart"/>
            <w:r w:rsidRPr="00DD41B7">
              <w:rPr>
                <w:rFonts w:eastAsia="Times New Roman" w:cs="Times New Roman"/>
                <w:szCs w:val="24"/>
                <w:lang w:val="ru-RU" w:eastAsia="ru-RU"/>
              </w:rPr>
              <w:t>сформированной</w:t>
            </w:r>
            <w:proofErr w:type="gramEnd"/>
            <w:r w:rsidRPr="00DD41B7">
              <w:rPr>
                <w:rFonts w:eastAsia="Times New Roman" w:cs="Times New Roman"/>
                <w:szCs w:val="24"/>
                <w:lang w:val="ru-RU" w:eastAsia="ru-RU"/>
              </w:rPr>
              <w:t xml:space="preserve"> по диагнозу</w:t>
            </w:r>
          </w:p>
        </w:tc>
        <w:tc>
          <w:tcPr>
            <w:tcW w:w="778" w:type="dxa"/>
          </w:tcPr>
          <w:p w:rsidR="00087025" w:rsidRPr="00DD41B7" w:rsidRDefault="00087025" w:rsidP="00A64328">
            <w:pPr>
              <w:spacing w:line="240" w:lineRule="auto"/>
              <w:ind w:firstLine="0"/>
              <w:jc w:val="center"/>
              <w:rPr>
                <w:rFonts w:eastAsia="Times New Roman" w:cs="Times New Roman"/>
                <w:szCs w:val="24"/>
                <w:lang w:eastAsia="ru-RU"/>
              </w:rPr>
            </w:pPr>
            <w:r w:rsidRPr="00DD41B7">
              <w:rPr>
                <w:rFonts w:eastAsia="Times New Roman" w:cs="Times New Roman"/>
                <w:szCs w:val="24"/>
                <w:lang w:eastAsia="ru-RU"/>
              </w:rPr>
              <w:t>КЗ</w:t>
            </w:r>
          </w:p>
        </w:tc>
      </w:tr>
      <w:tr w:rsidR="00087025" w:rsidRPr="00DD41B7" w:rsidTr="00775AA7">
        <w:trPr>
          <w:trHeight w:val="20"/>
        </w:trPr>
        <w:tc>
          <w:tcPr>
            <w:tcW w:w="709" w:type="dxa"/>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11</w:t>
            </w:r>
          </w:p>
        </w:tc>
        <w:tc>
          <w:tcPr>
            <w:tcW w:w="3658" w:type="dxa"/>
          </w:tcPr>
          <w:p w:rsidR="00087025" w:rsidRPr="00DD41B7" w:rsidRDefault="00087025" w:rsidP="00DD41B7">
            <w:pPr>
              <w:spacing w:line="240" w:lineRule="auto"/>
              <w:ind w:firstLine="0"/>
              <w:jc w:val="left"/>
              <w:rPr>
                <w:rFonts w:eastAsia="Times New Roman" w:cs="Times New Roman"/>
                <w:szCs w:val="24"/>
                <w:lang w:val="ru-RU" w:eastAsia="ru-RU"/>
              </w:rPr>
            </w:pPr>
            <w:r w:rsidRPr="00DD41B7">
              <w:rPr>
                <w:rFonts w:eastAsia="Times New Roman" w:cs="Times New Roman"/>
                <w:szCs w:val="24"/>
                <w:lang w:val="ru-RU" w:eastAsia="ru-RU"/>
              </w:rPr>
              <w:t>Операции на женских половых органах (уровень 1)</w:t>
            </w:r>
          </w:p>
        </w:tc>
        <w:tc>
          <w:tcPr>
            <w:tcW w:w="736" w:type="dxa"/>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0,39</w:t>
            </w:r>
          </w:p>
        </w:tc>
        <w:tc>
          <w:tcPr>
            <w:tcW w:w="709" w:type="dxa"/>
            <w:noWrap/>
            <w:hideMark/>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9</w:t>
            </w:r>
          </w:p>
        </w:tc>
        <w:tc>
          <w:tcPr>
            <w:tcW w:w="3260" w:type="dxa"/>
            <w:hideMark/>
          </w:tcPr>
          <w:p w:rsidR="00087025" w:rsidRPr="00DD41B7" w:rsidRDefault="00087025" w:rsidP="00DD41B7">
            <w:pPr>
              <w:spacing w:line="240" w:lineRule="auto"/>
              <w:ind w:firstLine="0"/>
              <w:jc w:val="left"/>
              <w:rPr>
                <w:rFonts w:eastAsia="Times New Roman" w:cs="Times New Roman"/>
                <w:szCs w:val="24"/>
                <w:lang w:val="ru-RU" w:eastAsia="ru-RU"/>
              </w:rPr>
            </w:pPr>
            <w:r w:rsidRPr="00DD41B7">
              <w:rPr>
                <w:rFonts w:eastAsia="Times New Roman" w:cs="Times New Roman"/>
                <w:szCs w:val="24"/>
                <w:lang w:val="ru-RU" w:eastAsia="ru-RU"/>
              </w:rPr>
              <w:t xml:space="preserve">Доброкачественные новообразования, новообразования </w:t>
            </w:r>
            <w:r w:rsidRPr="00DD41B7">
              <w:rPr>
                <w:rFonts w:eastAsia="Times New Roman" w:cs="Times New Roman"/>
                <w:szCs w:val="24"/>
                <w:lang w:eastAsia="ru-RU"/>
              </w:rPr>
              <w:t>in</w:t>
            </w:r>
            <w:r w:rsidRPr="00DD41B7">
              <w:rPr>
                <w:rFonts w:eastAsia="Times New Roman" w:cs="Times New Roman"/>
                <w:szCs w:val="24"/>
                <w:lang w:val="ru-RU" w:eastAsia="ru-RU"/>
              </w:rPr>
              <w:t xml:space="preserve"> </w:t>
            </w:r>
            <w:r w:rsidRPr="00DD41B7">
              <w:rPr>
                <w:rFonts w:eastAsia="Times New Roman" w:cs="Times New Roman"/>
                <w:szCs w:val="24"/>
                <w:lang w:eastAsia="ru-RU"/>
              </w:rPr>
              <w:t>situ</w:t>
            </w:r>
            <w:r w:rsidRPr="00DD41B7">
              <w:rPr>
                <w:rFonts w:eastAsia="Times New Roman" w:cs="Times New Roman"/>
                <w:szCs w:val="24"/>
                <w:lang w:val="ru-RU" w:eastAsia="ru-RU"/>
              </w:rPr>
              <w:t>, неопределенного и неизвестного характера женских половых органов</w:t>
            </w:r>
          </w:p>
        </w:tc>
        <w:tc>
          <w:tcPr>
            <w:tcW w:w="778" w:type="dxa"/>
            <w:hideMark/>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0,89</w:t>
            </w:r>
          </w:p>
        </w:tc>
      </w:tr>
      <w:tr w:rsidR="00087025" w:rsidRPr="00DD41B7" w:rsidTr="00775AA7">
        <w:trPr>
          <w:trHeight w:val="20"/>
        </w:trPr>
        <w:tc>
          <w:tcPr>
            <w:tcW w:w="709" w:type="dxa"/>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12</w:t>
            </w:r>
          </w:p>
        </w:tc>
        <w:tc>
          <w:tcPr>
            <w:tcW w:w="3658" w:type="dxa"/>
          </w:tcPr>
          <w:p w:rsidR="00087025" w:rsidRPr="00DD41B7" w:rsidRDefault="00087025" w:rsidP="00DD41B7">
            <w:pPr>
              <w:spacing w:line="240" w:lineRule="auto"/>
              <w:ind w:firstLine="0"/>
              <w:jc w:val="left"/>
              <w:rPr>
                <w:rFonts w:eastAsia="Times New Roman" w:cs="Times New Roman"/>
                <w:szCs w:val="24"/>
                <w:lang w:val="ru-RU" w:eastAsia="ru-RU"/>
              </w:rPr>
            </w:pPr>
            <w:r w:rsidRPr="00DD41B7">
              <w:rPr>
                <w:rFonts w:eastAsia="Times New Roman" w:cs="Times New Roman"/>
                <w:szCs w:val="24"/>
                <w:lang w:val="ru-RU" w:eastAsia="ru-RU"/>
              </w:rPr>
              <w:t>Операции на женских половых органах (уровень 2)</w:t>
            </w:r>
          </w:p>
        </w:tc>
        <w:tc>
          <w:tcPr>
            <w:tcW w:w="736" w:type="dxa"/>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0,58</w:t>
            </w:r>
          </w:p>
        </w:tc>
        <w:tc>
          <w:tcPr>
            <w:tcW w:w="709" w:type="dxa"/>
            <w:noWrap/>
            <w:hideMark/>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9</w:t>
            </w:r>
          </w:p>
        </w:tc>
        <w:tc>
          <w:tcPr>
            <w:tcW w:w="3260" w:type="dxa"/>
            <w:hideMark/>
          </w:tcPr>
          <w:p w:rsidR="00087025" w:rsidRPr="00DD41B7" w:rsidRDefault="00087025" w:rsidP="00DD41B7">
            <w:pPr>
              <w:spacing w:line="240" w:lineRule="auto"/>
              <w:ind w:firstLine="0"/>
              <w:jc w:val="left"/>
              <w:rPr>
                <w:rFonts w:eastAsia="Times New Roman" w:cs="Times New Roman"/>
                <w:szCs w:val="24"/>
                <w:lang w:val="ru-RU" w:eastAsia="ru-RU"/>
              </w:rPr>
            </w:pPr>
            <w:r w:rsidRPr="00DD41B7">
              <w:rPr>
                <w:rFonts w:eastAsia="Times New Roman" w:cs="Times New Roman"/>
                <w:szCs w:val="24"/>
                <w:lang w:val="ru-RU" w:eastAsia="ru-RU"/>
              </w:rPr>
              <w:t xml:space="preserve">Доброкачественные новообразования, новообразования </w:t>
            </w:r>
            <w:r w:rsidRPr="00DD41B7">
              <w:rPr>
                <w:rFonts w:eastAsia="Times New Roman" w:cs="Times New Roman"/>
                <w:szCs w:val="24"/>
                <w:lang w:eastAsia="ru-RU"/>
              </w:rPr>
              <w:t>in</w:t>
            </w:r>
            <w:r w:rsidRPr="00DD41B7">
              <w:rPr>
                <w:rFonts w:eastAsia="Times New Roman" w:cs="Times New Roman"/>
                <w:szCs w:val="24"/>
                <w:lang w:val="ru-RU" w:eastAsia="ru-RU"/>
              </w:rPr>
              <w:t xml:space="preserve"> </w:t>
            </w:r>
            <w:r w:rsidRPr="00DD41B7">
              <w:rPr>
                <w:rFonts w:eastAsia="Times New Roman" w:cs="Times New Roman"/>
                <w:szCs w:val="24"/>
                <w:lang w:eastAsia="ru-RU"/>
              </w:rPr>
              <w:t>situ</w:t>
            </w:r>
            <w:r w:rsidRPr="00DD41B7">
              <w:rPr>
                <w:rFonts w:eastAsia="Times New Roman" w:cs="Times New Roman"/>
                <w:szCs w:val="24"/>
                <w:lang w:val="ru-RU" w:eastAsia="ru-RU"/>
              </w:rPr>
              <w:t>, неопределенного и неизвестного характера женских половых органов</w:t>
            </w:r>
          </w:p>
        </w:tc>
        <w:tc>
          <w:tcPr>
            <w:tcW w:w="778" w:type="dxa"/>
            <w:hideMark/>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0,89</w:t>
            </w:r>
          </w:p>
        </w:tc>
      </w:tr>
      <w:tr w:rsidR="00087025" w:rsidRPr="00DD41B7" w:rsidTr="00775AA7">
        <w:trPr>
          <w:trHeight w:val="20"/>
        </w:trPr>
        <w:tc>
          <w:tcPr>
            <w:tcW w:w="709" w:type="dxa"/>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11</w:t>
            </w:r>
          </w:p>
        </w:tc>
        <w:tc>
          <w:tcPr>
            <w:tcW w:w="3658" w:type="dxa"/>
          </w:tcPr>
          <w:p w:rsidR="00087025" w:rsidRPr="00DD41B7" w:rsidRDefault="00087025" w:rsidP="00DD41B7">
            <w:pPr>
              <w:spacing w:line="240" w:lineRule="auto"/>
              <w:ind w:firstLine="0"/>
              <w:jc w:val="left"/>
              <w:rPr>
                <w:rFonts w:eastAsia="Times New Roman" w:cs="Times New Roman"/>
                <w:szCs w:val="24"/>
                <w:lang w:val="ru-RU" w:eastAsia="ru-RU"/>
              </w:rPr>
            </w:pPr>
            <w:r w:rsidRPr="00DD41B7">
              <w:rPr>
                <w:rFonts w:eastAsia="Times New Roman" w:cs="Times New Roman"/>
                <w:szCs w:val="24"/>
                <w:lang w:val="ru-RU" w:eastAsia="ru-RU"/>
              </w:rPr>
              <w:t>Операции на женских половых органах (уровень 1)</w:t>
            </w:r>
          </w:p>
        </w:tc>
        <w:tc>
          <w:tcPr>
            <w:tcW w:w="736" w:type="dxa"/>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0,39</w:t>
            </w:r>
          </w:p>
        </w:tc>
        <w:tc>
          <w:tcPr>
            <w:tcW w:w="709" w:type="dxa"/>
            <w:noWrap/>
            <w:hideMark/>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10</w:t>
            </w:r>
          </w:p>
        </w:tc>
        <w:tc>
          <w:tcPr>
            <w:tcW w:w="3260" w:type="dxa"/>
            <w:hideMark/>
          </w:tcPr>
          <w:p w:rsidR="00087025" w:rsidRPr="00DD41B7" w:rsidRDefault="00087025" w:rsidP="00DD41B7">
            <w:pPr>
              <w:spacing w:line="240" w:lineRule="auto"/>
              <w:ind w:firstLine="0"/>
              <w:jc w:val="left"/>
              <w:rPr>
                <w:rFonts w:eastAsia="Times New Roman" w:cs="Times New Roman"/>
                <w:szCs w:val="24"/>
                <w:lang w:val="ru-RU" w:eastAsia="ru-RU"/>
              </w:rPr>
            </w:pPr>
            <w:r w:rsidRPr="00DD41B7">
              <w:rPr>
                <w:rFonts w:eastAsia="Times New Roman" w:cs="Times New Roman"/>
                <w:szCs w:val="24"/>
                <w:lang w:val="ru-RU" w:eastAsia="ru-RU"/>
              </w:rPr>
              <w:t>Другие болезни, врожденные аномалии, повреждения женских половых органов</w:t>
            </w:r>
          </w:p>
        </w:tc>
        <w:tc>
          <w:tcPr>
            <w:tcW w:w="778" w:type="dxa"/>
            <w:hideMark/>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0,46</w:t>
            </w:r>
          </w:p>
        </w:tc>
      </w:tr>
      <w:tr w:rsidR="00087025" w:rsidRPr="00DD41B7" w:rsidTr="00775AA7">
        <w:trPr>
          <w:trHeight w:val="20"/>
        </w:trPr>
        <w:tc>
          <w:tcPr>
            <w:tcW w:w="709" w:type="dxa"/>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74</w:t>
            </w:r>
          </w:p>
        </w:tc>
        <w:tc>
          <w:tcPr>
            <w:tcW w:w="3658" w:type="dxa"/>
          </w:tcPr>
          <w:p w:rsidR="00087025" w:rsidRPr="00DD41B7" w:rsidRDefault="00087025" w:rsidP="00DD41B7">
            <w:pPr>
              <w:spacing w:line="240" w:lineRule="auto"/>
              <w:ind w:firstLine="0"/>
              <w:jc w:val="left"/>
              <w:rPr>
                <w:rFonts w:eastAsia="Times New Roman" w:cs="Times New Roman"/>
                <w:szCs w:val="24"/>
                <w:lang w:val="ru-RU" w:eastAsia="ru-RU"/>
              </w:rPr>
            </w:pPr>
            <w:r w:rsidRPr="00DD41B7">
              <w:rPr>
                <w:rFonts w:eastAsia="Times New Roman" w:cs="Times New Roman"/>
                <w:szCs w:val="24"/>
                <w:lang w:val="ru-RU" w:eastAsia="ru-RU"/>
              </w:rPr>
              <w:t>Операции на кишечнике и анальной области (уровень 1)</w:t>
            </w:r>
          </w:p>
        </w:tc>
        <w:tc>
          <w:tcPr>
            <w:tcW w:w="736" w:type="dxa"/>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0,84</w:t>
            </w:r>
          </w:p>
        </w:tc>
        <w:tc>
          <w:tcPr>
            <w:tcW w:w="709" w:type="dxa"/>
            <w:noWrap/>
            <w:hideMark/>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18</w:t>
            </w:r>
          </w:p>
        </w:tc>
        <w:tc>
          <w:tcPr>
            <w:tcW w:w="3260" w:type="dxa"/>
            <w:hideMark/>
          </w:tcPr>
          <w:p w:rsidR="00087025" w:rsidRPr="00DD41B7" w:rsidRDefault="00087025" w:rsidP="00DD41B7">
            <w:pPr>
              <w:spacing w:line="240" w:lineRule="auto"/>
              <w:ind w:firstLine="0"/>
              <w:jc w:val="left"/>
              <w:rPr>
                <w:rFonts w:eastAsia="Times New Roman" w:cs="Times New Roman"/>
                <w:szCs w:val="24"/>
                <w:lang w:eastAsia="ru-RU"/>
              </w:rPr>
            </w:pPr>
            <w:proofErr w:type="spellStart"/>
            <w:r w:rsidRPr="00DD41B7">
              <w:rPr>
                <w:rFonts w:eastAsia="Times New Roman" w:cs="Times New Roman"/>
                <w:szCs w:val="24"/>
                <w:lang w:eastAsia="ru-RU"/>
              </w:rPr>
              <w:t>Воспалительные</w:t>
            </w:r>
            <w:proofErr w:type="spellEnd"/>
            <w:r w:rsidRPr="00DD41B7">
              <w:rPr>
                <w:rFonts w:eastAsia="Times New Roman" w:cs="Times New Roman"/>
                <w:szCs w:val="24"/>
                <w:lang w:eastAsia="ru-RU"/>
              </w:rPr>
              <w:t xml:space="preserve"> </w:t>
            </w:r>
            <w:proofErr w:type="spellStart"/>
            <w:r w:rsidRPr="00DD41B7">
              <w:rPr>
                <w:rFonts w:eastAsia="Times New Roman" w:cs="Times New Roman"/>
                <w:szCs w:val="24"/>
                <w:lang w:eastAsia="ru-RU"/>
              </w:rPr>
              <w:t>заболевания</w:t>
            </w:r>
            <w:proofErr w:type="spellEnd"/>
            <w:r w:rsidRPr="00DD41B7">
              <w:rPr>
                <w:rFonts w:eastAsia="Times New Roman" w:cs="Times New Roman"/>
                <w:szCs w:val="24"/>
                <w:lang w:eastAsia="ru-RU"/>
              </w:rPr>
              <w:t xml:space="preserve"> </w:t>
            </w:r>
            <w:proofErr w:type="spellStart"/>
            <w:r w:rsidRPr="00DD41B7">
              <w:rPr>
                <w:rFonts w:eastAsia="Times New Roman" w:cs="Times New Roman"/>
                <w:szCs w:val="24"/>
                <w:lang w:eastAsia="ru-RU"/>
              </w:rPr>
              <w:t>кишечника</w:t>
            </w:r>
            <w:proofErr w:type="spellEnd"/>
          </w:p>
        </w:tc>
        <w:tc>
          <w:tcPr>
            <w:tcW w:w="778" w:type="dxa"/>
            <w:hideMark/>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2,01</w:t>
            </w:r>
          </w:p>
        </w:tc>
      </w:tr>
      <w:tr w:rsidR="00087025" w:rsidRPr="00DD41B7" w:rsidTr="00775AA7">
        <w:trPr>
          <w:trHeight w:val="20"/>
        </w:trPr>
        <w:tc>
          <w:tcPr>
            <w:tcW w:w="709" w:type="dxa"/>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75</w:t>
            </w:r>
          </w:p>
        </w:tc>
        <w:tc>
          <w:tcPr>
            <w:tcW w:w="3658" w:type="dxa"/>
          </w:tcPr>
          <w:p w:rsidR="00087025" w:rsidRPr="00DD41B7" w:rsidRDefault="00087025" w:rsidP="00DD41B7">
            <w:pPr>
              <w:spacing w:line="240" w:lineRule="auto"/>
              <w:ind w:firstLine="0"/>
              <w:jc w:val="left"/>
              <w:rPr>
                <w:rFonts w:eastAsia="Times New Roman" w:cs="Times New Roman"/>
                <w:szCs w:val="24"/>
                <w:lang w:val="ru-RU" w:eastAsia="ru-RU"/>
              </w:rPr>
            </w:pPr>
            <w:r w:rsidRPr="00DD41B7">
              <w:rPr>
                <w:rFonts w:eastAsia="Times New Roman" w:cs="Times New Roman"/>
                <w:szCs w:val="24"/>
                <w:lang w:val="ru-RU" w:eastAsia="ru-RU"/>
              </w:rPr>
              <w:t>Операции на кишечнике и анальной области (уровень 2)</w:t>
            </w:r>
          </w:p>
        </w:tc>
        <w:tc>
          <w:tcPr>
            <w:tcW w:w="736" w:type="dxa"/>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1,74</w:t>
            </w:r>
          </w:p>
        </w:tc>
        <w:tc>
          <w:tcPr>
            <w:tcW w:w="709" w:type="dxa"/>
            <w:noWrap/>
            <w:hideMark/>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18</w:t>
            </w:r>
          </w:p>
        </w:tc>
        <w:tc>
          <w:tcPr>
            <w:tcW w:w="3260" w:type="dxa"/>
            <w:hideMark/>
          </w:tcPr>
          <w:p w:rsidR="00087025" w:rsidRPr="00DD41B7" w:rsidRDefault="00087025" w:rsidP="00DD41B7">
            <w:pPr>
              <w:spacing w:line="240" w:lineRule="auto"/>
              <w:ind w:firstLine="0"/>
              <w:jc w:val="left"/>
              <w:rPr>
                <w:rFonts w:eastAsia="Times New Roman" w:cs="Times New Roman"/>
                <w:szCs w:val="24"/>
                <w:lang w:eastAsia="ru-RU"/>
              </w:rPr>
            </w:pPr>
            <w:proofErr w:type="spellStart"/>
            <w:r w:rsidRPr="00DD41B7">
              <w:rPr>
                <w:rFonts w:eastAsia="Times New Roman" w:cs="Times New Roman"/>
                <w:szCs w:val="24"/>
                <w:lang w:eastAsia="ru-RU"/>
              </w:rPr>
              <w:t>Воспалительные</w:t>
            </w:r>
            <w:proofErr w:type="spellEnd"/>
            <w:r w:rsidRPr="00DD41B7">
              <w:rPr>
                <w:rFonts w:eastAsia="Times New Roman" w:cs="Times New Roman"/>
                <w:szCs w:val="24"/>
                <w:lang w:eastAsia="ru-RU"/>
              </w:rPr>
              <w:t xml:space="preserve"> </w:t>
            </w:r>
            <w:proofErr w:type="spellStart"/>
            <w:r w:rsidRPr="00DD41B7">
              <w:rPr>
                <w:rFonts w:eastAsia="Times New Roman" w:cs="Times New Roman"/>
                <w:szCs w:val="24"/>
                <w:lang w:eastAsia="ru-RU"/>
              </w:rPr>
              <w:t>заболевания</w:t>
            </w:r>
            <w:proofErr w:type="spellEnd"/>
            <w:r w:rsidRPr="00DD41B7">
              <w:rPr>
                <w:rFonts w:eastAsia="Times New Roman" w:cs="Times New Roman"/>
                <w:szCs w:val="24"/>
                <w:lang w:eastAsia="ru-RU"/>
              </w:rPr>
              <w:t xml:space="preserve"> </w:t>
            </w:r>
            <w:proofErr w:type="spellStart"/>
            <w:r w:rsidRPr="00DD41B7">
              <w:rPr>
                <w:rFonts w:eastAsia="Times New Roman" w:cs="Times New Roman"/>
                <w:szCs w:val="24"/>
                <w:lang w:eastAsia="ru-RU"/>
              </w:rPr>
              <w:t>кишечника</w:t>
            </w:r>
            <w:proofErr w:type="spellEnd"/>
          </w:p>
        </w:tc>
        <w:tc>
          <w:tcPr>
            <w:tcW w:w="778" w:type="dxa"/>
            <w:hideMark/>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2,01</w:t>
            </w:r>
          </w:p>
        </w:tc>
      </w:tr>
      <w:tr w:rsidR="00087025" w:rsidRPr="00DD41B7" w:rsidTr="00775AA7">
        <w:trPr>
          <w:trHeight w:val="20"/>
        </w:trPr>
        <w:tc>
          <w:tcPr>
            <w:tcW w:w="709" w:type="dxa"/>
          </w:tcPr>
          <w:p w:rsidR="00087025" w:rsidRPr="00DD41B7" w:rsidRDefault="00087025" w:rsidP="00AB677E">
            <w:pPr>
              <w:spacing w:line="240" w:lineRule="auto"/>
              <w:ind w:firstLine="0"/>
              <w:rPr>
                <w:rFonts w:eastAsia="Times New Roman" w:cs="Times New Roman"/>
                <w:szCs w:val="24"/>
                <w:lang w:val="ru-RU" w:eastAsia="ru-RU"/>
              </w:rPr>
            </w:pPr>
            <w:r w:rsidRPr="00DD41B7">
              <w:rPr>
                <w:rFonts w:eastAsia="Times New Roman" w:cs="Times New Roman"/>
                <w:szCs w:val="24"/>
                <w:lang w:eastAsia="ru-RU"/>
              </w:rPr>
              <w:t>16</w:t>
            </w:r>
            <w:r w:rsidR="00675143" w:rsidRPr="00DD41B7">
              <w:rPr>
                <w:rFonts w:eastAsia="Times New Roman" w:cs="Times New Roman"/>
                <w:szCs w:val="24"/>
                <w:lang w:eastAsia="ru-RU"/>
              </w:rPr>
              <w:t>0</w:t>
            </w:r>
          </w:p>
        </w:tc>
        <w:tc>
          <w:tcPr>
            <w:tcW w:w="3658" w:type="dxa"/>
          </w:tcPr>
          <w:p w:rsidR="00087025" w:rsidRPr="00DD41B7" w:rsidRDefault="00087025" w:rsidP="00DD41B7">
            <w:pPr>
              <w:spacing w:line="240" w:lineRule="auto"/>
              <w:ind w:firstLine="0"/>
              <w:jc w:val="left"/>
              <w:rPr>
                <w:rFonts w:eastAsia="Times New Roman" w:cs="Times New Roman"/>
                <w:szCs w:val="24"/>
                <w:lang w:val="ru-RU" w:eastAsia="ru-RU"/>
              </w:rPr>
            </w:pPr>
            <w:r w:rsidRPr="00DD41B7">
              <w:rPr>
                <w:rFonts w:eastAsia="Times New Roman" w:cs="Times New Roman"/>
                <w:szCs w:val="24"/>
                <w:lang w:val="ru-RU" w:eastAsia="ru-RU"/>
              </w:rPr>
              <w:t>Операции на органе зрения (уровень 1)</w:t>
            </w:r>
          </w:p>
        </w:tc>
        <w:tc>
          <w:tcPr>
            <w:tcW w:w="736" w:type="dxa"/>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0,49</w:t>
            </w:r>
          </w:p>
        </w:tc>
        <w:tc>
          <w:tcPr>
            <w:tcW w:w="709" w:type="dxa"/>
            <w:noWrap/>
            <w:hideMark/>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16</w:t>
            </w:r>
            <w:r w:rsidR="00675143" w:rsidRPr="00DD41B7">
              <w:rPr>
                <w:rFonts w:eastAsia="Times New Roman" w:cs="Times New Roman"/>
                <w:szCs w:val="24"/>
                <w:lang w:eastAsia="ru-RU"/>
              </w:rPr>
              <w:t>6</w:t>
            </w:r>
          </w:p>
        </w:tc>
        <w:tc>
          <w:tcPr>
            <w:tcW w:w="3260" w:type="dxa"/>
            <w:hideMark/>
          </w:tcPr>
          <w:p w:rsidR="00087025" w:rsidRPr="00DD41B7" w:rsidRDefault="00087025" w:rsidP="00DD41B7">
            <w:pPr>
              <w:spacing w:line="240" w:lineRule="auto"/>
              <w:ind w:firstLine="0"/>
              <w:jc w:val="left"/>
              <w:rPr>
                <w:rFonts w:eastAsia="Times New Roman" w:cs="Times New Roman"/>
                <w:szCs w:val="24"/>
                <w:lang w:eastAsia="ru-RU"/>
              </w:rPr>
            </w:pPr>
            <w:proofErr w:type="spellStart"/>
            <w:r w:rsidRPr="00DD41B7">
              <w:rPr>
                <w:rFonts w:eastAsia="Times New Roman" w:cs="Times New Roman"/>
                <w:szCs w:val="24"/>
                <w:lang w:eastAsia="ru-RU"/>
              </w:rPr>
              <w:t>Болезни</w:t>
            </w:r>
            <w:proofErr w:type="spellEnd"/>
            <w:r w:rsidRPr="00DD41B7">
              <w:rPr>
                <w:rFonts w:eastAsia="Times New Roman" w:cs="Times New Roman"/>
                <w:szCs w:val="24"/>
                <w:lang w:eastAsia="ru-RU"/>
              </w:rPr>
              <w:t xml:space="preserve"> </w:t>
            </w:r>
            <w:proofErr w:type="spellStart"/>
            <w:r w:rsidRPr="00DD41B7">
              <w:rPr>
                <w:rFonts w:eastAsia="Times New Roman" w:cs="Times New Roman"/>
                <w:szCs w:val="24"/>
                <w:lang w:eastAsia="ru-RU"/>
              </w:rPr>
              <w:t>глаза</w:t>
            </w:r>
            <w:proofErr w:type="spellEnd"/>
          </w:p>
        </w:tc>
        <w:tc>
          <w:tcPr>
            <w:tcW w:w="778" w:type="dxa"/>
            <w:hideMark/>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0,51</w:t>
            </w:r>
          </w:p>
        </w:tc>
      </w:tr>
      <w:tr w:rsidR="00087025" w:rsidRPr="00DD41B7" w:rsidTr="00775AA7">
        <w:trPr>
          <w:trHeight w:val="20"/>
        </w:trPr>
        <w:tc>
          <w:tcPr>
            <w:tcW w:w="709" w:type="dxa"/>
          </w:tcPr>
          <w:p w:rsidR="00087025" w:rsidRPr="00DD41B7" w:rsidRDefault="00087025" w:rsidP="00AB677E">
            <w:pPr>
              <w:spacing w:line="240" w:lineRule="auto"/>
              <w:ind w:firstLine="0"/>
              <w:rPr>
                <w:rFonts w:eastAsia="Times New Roman" w:cs="Times New Roman"/>
                <w:szCs w:val="24"/>
                <w:lang w:val="ru-RU" w:eastAsia="ru-RU"/>
              </w:rPr>
            </w:pPr>
            <w:r w:rsidRPr="00DD41B7">
              <w:rPr>
                <w:rFonts w:eastAsia="Times New Roman" w:cs="Times New Roman"/>
                <w:szCs w:val="24"/>
                <w:lang w:eastAsia="ru-RU"/>
              </w:rPr>
              <w:t>28</w:t>
            </w:r>
            <w:r w:rsidR="00675143" w:rsidRPr="00DD41B7">
              <w:rPr>
                <w:rFonts w:eastAsia="Times New Roman" w:cs="Times New Roman"/>
                <w:szCs w:val="24"/>
                <w:lang w:eastAsia="ru-RU"/>
              </w:rPr>
              <w:t>7</w:t>
            </w:r>
          </w:p>
        </w:tc>
        <w:tc>
          <w:tcPr>
            <w:tcW w:w="3658" w:type="dxa"/>
          </w:tcPr>
          <w:p w:rsidR="00087025" w:rsidRPr="00DD41B7" w:rsidRDefault="00087025" w:rsidP="00DD41B7">
            <w:pPr>
              <w:spacing w:line="240" w:lineRule="auto"/>
              <w:ind w:firstLine="0"/>
              <w:jc w:val="left"/>
              <w:rPr>
                <w:rFonts w:eastAsia="Times New Roman" w:cs="Times New Roman"/>
                <w:szCs w:val="24"/>
                <w:lang w:val="ru-RU" w:eastAsia="ru-RU"/>
              </w:rPr>
            </w:pPr>
            <w:r w:rsidRPr="00DD41B7">
              <w:rPr>
                <w:rFonts w:eastAsia="Times New Roman" w:cs="Times New Roman"/>
                <w:szCs w:val="24"/>
                <w:lang w:val="ru-RU" w:eastAsia="ru-RU"/>
              </w:rPr>
              <w:t>Операции на органах полости рта (уровень 1)</w:t>
            </w:r>
          </w:p>
        </w:tc>
        <w:tc>
          <w:tcPr>
            <w:tcW w:w="736" w:type="dxa"/>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0,74</w:t>
            </w:r>
          </w:p>
        </w:tc>
        <w:tc>
          <w:tcPr>
            <w:tcW w:w="709" w:type="dxa"/>
            <w:noWrap/>
            <w:hideMark/>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28</w:t>
            </w:r>
            <w:r w:rsidR="00675143" w:rsidRPr="00DD41B7">
              <w:rPr>
                <w:rFonts w:eastAsia="Times New Roman" w:cs="Times New Roman"/>
                <w:szCs w:val="24"/>
                <w:lang w:eastAsia="ru-RU"/>
              </w:rPr>
              <w:t>6</w:t>
            </w:r>
          </w:p>
        </w:tc>
        <w:tc>
          <w:tcPr>
            <w:tcW w:w="3260" w:type="dxa"/>
            <w:hideMark/>
          </w:tcPr>
          <w:p w:rsidR="00087025" w:rsidRPr="00DD41B7" w:rsidRDefault="00087025" w:rsidP="00DD41B7">
            <w:pPr>
              <w:spacing w:line="240" w:lineRule="auto"/>
              <w:ind w:firstLine="0"/>
              <w:jc w:val="left"/>
              <w:rPr>
                <w:rFonts w:eastAsia="Times New Roman" w:cs="Times New Roman"/>
                <w:szCs w:val="24"/>
                <w:lang w:val="ru-RU" w:eastAsia="ru-RU"/>
              </w:rPr>
            </w:pPr>
            <w:r w:rsidRPr="00DD41B7">
              <w:rPr>
                <w:rFonts w:eastAsia="Times New Roman" w:cs="Times New Roman"/>
                <w:szCs w:val="24"/>
                <w:lang w:val="ru-RU" w:eastAsia="ru-RU"/>
              </w:rPr>
              <w:t>Болезни полости рта, слюнных желез и челюстей, врожденные аномалии лица и шеи, взрослые</w:t>
            </w:r>
          </w:p>
        </w:tc>
        <w:tc>
          <w:tcPr>
            <w:tcW w:w="778" w:type="dxa"/>
            <w:hideMark/>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0,89</w:t>
            </w:r>
          </w:p>
        </w:tc>
      </w:tr>
      <w:tr w:rsidR="00087025" w:rsidRPr="00DD41B7" w:rsidTr="00775AA7">
        <w:trPr>
          <w:trHeight w:val="20"/>
        </w:trPr>
        <w:tc>
          <w:tcPr>
            <w:tcW w:w="709" w:type="dxa"/>
          </w:tcPr>
          <w:p w:rsidR="00087025" w:rsidRPr="00DD41B7" w:rsidRDefault="00087025" w:rsidP="00AB677E">
            <w:pPr>
              <w:spacing w:line="240" w:lineRule="auto"/>
              <w:ind w:firstLine="0"/>
              <w:rPr>
                <w:rFonts w:eastAsia="Times New Roman" w:cs="Times New Roman"/>
                <w:szCs w:val="24"/>
                <w:lang w:val="ru-RU" w:eastAsia="ru-RU"/>
              </w:rPr>
            </w:pPr>
            <w:r w:rsidRPr="00DD41B7">
              <w:rPr>
                <w:rFonts w:eastAsia="Times New Roman" w:cs="Times New Roman"/>
                <w:szCs w:val="24"/>
                <w:lang w:eastAsia="ru-RU"/>
              </w:rPr>
              <w:t>28</w:t>
            </w:r>
            <w:r w:rsidR="00675143" w:rsidRPr="00DD41B7">
              <w:rPr>
                <w:rFonts w:eastAsia="Times New Roman" w:cs="Times New Roman"/>
                <w:szCs w:val="24"/>
                <w:lang w:eastAsia="ru-RU"/>
              </w:rPr>
              <w:t>7</w:t>
            </w:r>
          </w:p>
        </w:tc>
        <w:tc>
          <w:tcPr>
            <w:tcW w:w="3658" w:type="dxa"/>
          </w:tcPr>
          <w:p w:rsidR="00087025" w:rsidRPr="00DD41B7" w:rsidRDefault="00087025" w:rsidP="00DD41B7">
            <w:pPr>
              <w:spacing w:line="240" w:lineRule="auto"/>
              <w:ind w:firstLine="0"/>
              <w:jc w:val="left"/>
              <w:rPr>
                <w:rFonts w:eastAsia="Times New Roman" w:cs="Times New Roman"/>
                <w:szCs w:val="24"/>
                <w:lang w:val="ru-RU" w:eastAsia="ru-RU"/>
              </w:rPr>
            </w:pPr>
            <w:r w:rsidRPr="00DD41B7">
              <w:rPr>
                <w:rFonts w:eastAsia="Times New Roman" w:cs="Times New Roman"/>
                <w:szCs w:val="24"/>
                <w:lang w:val="ru-RU" w:eastAsia="ru-RU"/>
              </w:rPr>
              <w:t>Операции на органах полости рта (уровень 1)</w:t>
            </w:r>
          </w:p>
        </w:tc>
        <w:tc>
          <w:tcPr>
            <w:tcW w:w="736" w:type="dxa"/>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0,74</w:t>
            </w:r>
          </w:p>
        </w:tc>
        <w:tc>
          <w:tcPr>
            <w:tcW w:w="709" w:type="dxa"/>
            <w:noWrap/>
            <w:hideMark/>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19</w:t>
            </w:r>
            <w:r w:rsidR="00675143" w:rsidRPr="00DD41B7">
              <w:rPr>
                <w:rFonts w:eastAsia="Times New Roman" w:cs="Times New Roman"/>
                <w:szCs w:val="24"/>
                <w:lang w:eastAsia="ru-RU"/>
              </w:rPr>
              <w:t>4</w:t>
            </w:r>
          </w:p>
        </w:tc>
        <w:tc>
          <w:tcPr>
            <w:tcW w:w="3260" w:type="dxa"/>
            <w:hideMark/>
          </w:tcPr>
          <w:p w:rsidR="00087025" w:rsidRPr="00DD41B7" w:rsidRDefault="00087025" w:rsidP="00DD41B7">
            <w:pPr>
              <w:spacing w:line="240" w:lineRule="auto"/>
              <w:ind w:firstLine="0"/>
              <w:jc w:val="left"/>
              <w:rPr>
                <w:rFonts w:eastAsia="Times New Roman" w:cs="Times New Roman"/>
                <w:szCs w:val="24"/>
                <w:lang w:val="ru-RU" w:eastAsia="ru-RU"/>
              </w:rPr>
            </w:pPr>
            <w:r w:rsidRPr="00DD41B7">
              <w:rPr>
                <w:rFonts w:eastAsia="Times New Roman" w:cs="Times New Roman"/>
                <w:szCs w:val="24"/>
                <w:lang w:val="ru-RU" w:eastAsia="ru-RU"/>
              </w:rPr>
              <w:t>Болезни полости рта, слюнных желез и челюстей, врожденные аномалии лица и шеи, дети</w:t>
            </w:r>
          </w:p>
        </w:tc>
        <w:tc>
          <w:tcPr>
            <w:tcW w:w="778" w:type="dxa"/>
            <w:hideMark/>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0,79</w:t>
            </w:r>
          </w:p>
        </w:tc>
      </w:tr>
      <w:tr w:rsidR="00087025" w:rsidRPr="00DD41B7" w:rsidTr="00775AA7">
        <w:trPr>
          <w:trHeight w:val="20"/>
        </w:trPr>
        <w:tc>
          <w:tcPr>
            <w:tcW w:w="709" w:type="dxa"/>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23</w:t>
            </w:r>
            <w:r w:rsidR="00675143" w:rsidRPr="00DD41B7">
              <w:rPr>
                <w:rFonts w:eastAsia="Times New Roman" w:cs="Times New Roman"/>
                <w:szCs w:val="24"/>
                <w:lang w:eastAsia="ru-RU"/>
              </w:rPr>
              <w:t>2</w:t>
            </w:r>
          </w:p>
        </w:tc>
        <w:tc>
          <w:tcPr>
            <w:tcW w:w="3658" w:type="dxa"/>
          </w:tcPr>
          <w:p w:rsidR="00087025" w:rsidRPr="00DD41B7" w:rsidRDefault="00087025" w:rsidP="00DD41B7">
            <w:pPr>
              <w:spacing w:line="240" w:lineRule="auto"/>
              <w:ind w:firstLine="0"/>
              <w:jc w:val="left"/>
              <w:rPr>
                <w:rFonts w:eastAsia="Times New Roman" w:cs="Times New Roman"/>
                <w:szCs w:val="24"/>
                <w:lang w:val="ru-RU" w:eastAsia="ru-RU"/>
              </w:rPr>
            </w:pPr>
            <w:r w:rsidRPr="00DD41B7">
              <w:rPr>
                <w:rFonts w:eastAsia="Times New Roman" w:cs="Times New Roman"/>
                <w:szCs w:val="24"/>
                <w:lang w:val="ru-RU" w:eastAsia="ru-RU"/>
              </w:rPr>
              <w:t>Операции на мужских половых органах, взрослые (уровень  1)</w:t>
            </w:r>
          </w:p>
        </w:tc>
        <w:tc>
          <w:tcPr>
            <w:tcW w:w="736" w:type="dxa"/>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1,2</w:t>
            </w:r>
          </w:p>
        </w:tc>
        <w:tc>
          <w:tcPr>
            <w:tcW w:w="709" w:type="dxa"/>
            <w:noWrap/>
            <w:hideMark/>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2</w:t>
            </w:r>
            <w:r w:rsidR="00675143" w:rsidRPr="00DD41B7">
              <w:rPr>
                <w:rFonts w:eastAsia="Times New Roman" w:cs="Times New Roman"/>
                <w:szCs w:val="24"/>
                <w:lang w:eastAsia="ru-RU"/>
              </w:rPr>
              <w:t>29</w:t>
            </w:r>
          </w:p>
        </w:tc>
        <w:tc>
          <w:tcPr>
            <w:tcW w:w="3260" w:type="dxa"/>
            <w:hideMark/>
          </w:tcPr>
          <w:p w:rsidR="00087025" w:rsidRPr="00DD41B7" w:rsidRDefault="00087025" w:rsidP="00DD41B7">
            <w:pPr>
              <w:spacing w:line="240" w:lineRule="auto"/>
              <w:ind w:firstLine="0"/>
              <w:jc w:val="left"/>
              <w:rPr>
                <w:rFonts w:eastAsia="Times New Roman" w:cs="Times New Roman"/>
                <w:szCs w:val="24"/>
                <w:lang w:val="ru-RU" w:eastAsia="ru-RU"/>
              </w:rPr>
            </w:pPr>
            <w:r w:rsidRPr="00DD41B7">
              <w:rPr>
                <w:rFonts w:eastAsia="Times New Roman" w:cs="Times New Roman"/>
                <w:szCs w:val="24"/>
                <w:lang w:val="ru-RU" w:eastAsia="ru-RU"/>
              </w:rPr>
              <w:t xml:space="preserve">Доброкачественные новообразования, новообразования </w:t>
            </w:r>
            <w:r w:rsidRPr="00DD41B7">
              <w:rPr>
                <w:rFonts w:eastAsia="Times New Roman" w:cs="Times New Roman"/>
                <w:szCs w:val="24"/>
                <w:lang w:eastAsia="ru-RU"/>
              </w:rPr>
              <w:t>in</w:t>
            </w:r>
            <w:r w:rsidRPr="00DD41B7">
              <w:rPr>
                <w:rFonts w:eastAsia="Times New Roman" w:cs="Times New Roman"/>
                <w:szCs w:val="24"/>
                <w:lang w:val="ru-RU" w:eastAsia="ru-RU"/>
              </w:rPr>
              <w:t xml:space="preserve"> </w:t>
            </w:r>
            <w:r w:rsidRPr="00DD41B7">
              <w:rPr>
                <w:rFonts w:eastAsia="Times New Roman" w:cs="Times New Roman"/>
                <w:szCs w:val="24"/>
                <w:lang w:eastAsia="ru-RU"/>
              </w:rPr>
              <w:t>situ</w:t>
            </w:r>
            <w:r w:rsidRPr="00DD41B7">
              <w:rPr>
                <w:rFonts w:eastAsia="Times New Roman" w:cs="Times New Roman"/>
                <w:szCs w:val="24"/>
                <w:lang w:val="ru-RU" w:eastAsia="ru-RU"/>
              </w:rPr>
              <w:t xml:space="preserve">, неопределенного и неизвестного характера мочевых органов и мужских </w:t>
            </w:r>
            <w:r w:rsidRPr="00DD41B7">
              <w:rPr>
                <w:rFonts w:eastAsia="Times New Roman" w:cs="Times New Roman"/>
                <w:szCs w:val="24"/>
                <w:lang w:val="ru-RU" w:eastAsia="ru-RU"/>
              </w:rPr>
              <w:lastRenderedPageBreak/>
              <w:t>половых органов</w:t>
            </w:r>
          </w:p>
        </w:tc>
        <w:tc>
          <w:tcPr>
            <w:tcW w:w="778" w:type="dxa"/>
            <w:hideMark/>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lastRenderedPageBreak/>
              <w:t>0,64</w:t>
            </w:r>
          </w:p>
        </w:tc>
      </w:tr>
      <w:tr w:rsidR="00087025" w:rsidRPr="00DD41B7" w:rsidTr="00775AA7">
        <w:trPr>
          <w:trHeight w:val="20"/>
        </w:trPr>
        <w:tc>
          <w:tcPr>
            <w:tcW w:w="709" w:type="dxa"/>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lastRenderedPageBreak/>
              <w:t>34</w:t>
            </w:r>
          </w:p>
        </w:tc>
        <w:tc>
          <w:tcPr>
            <w:tcW w:w="3658" w:type="dxa"/>
          </w:tcPr>
          <w:p w:rsidR="00087025" w:rsidRPr="00DD41B7" w:rsidRDefault="00087025" w:rsidP="00DD41B7">
            <w:pPr>
              <w:spacing w:line="240" w:lineRule="auto"/>
              <w:ind w:firstLine="0"/>
              <w:jc w:val="left"/>
              <w:rPr>
                <w:rFonts w:eastAsia="Times New Roman" w:cs="Times New Roman"/>
                <w:szCs w:val="24"/>
                <w:lang w:val="ru-RU" w:eastAsia="ru-RU"/>
              </w:rPr>
            </w:pPr>
            <w:r w:rsidRPr="00DD41B7">
              <w:rPr>
                <w:rFonts w:eastAsia="Times New Roman" w:cs="Times New Roman"/>
                <w:szCs w:val="24"/>
                <w:lang w:val="ru-RU" w:eastAsia="ru-RU"/>
              </w:rPr>
              <w:t>Операции на мужских половых органах, дети (уровень 1)</w:t>
            </w:r>
          </w:p>
        </w:tc>
        <w:tc>
          <w:tcPr>
            <w:tcW w:w="736" w:type="dxa"/>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0,97</w:t>
            </w:r>
          </w:p>
        </w:tc>
        <w:tc>
          <w:tcPr>
            <w:tcW w:w="709" w:type="dxa"/>
            <w:noWrap/>
            <w:hideMark/>
          </w:tcPr>
          <w:p w:rsidR="00087025" w:rsidRPr="00DD41B7" w:rsidRDefault="00087025" w:rsidP="00AB677E">
            <w:pPr>
              <w:spacing w:line="240" w:lineRule="auto"/>
              <w:ind w:firstLine="0"/>
              <w:rPr>
                <w:rFonts w:eastAsia="Times New Roman" w:cs="Times New Roman"/>
                <w:szCs w:val="24"/>
                <w:lang w:val="ru-RU" w:eastAsia="ru-RU"/>
              </w:rPr>
            </w:pPr>
            <w:r w:rsidRPr="00DD41B7">
              <w:rPr>
                <w:rFonts w:eastAsia="Times New Roman" w:cs="Times New Roman"/>
                <w:szCs w:val="24"/>
                <w:lang w:eastAsia="ru-RU"/>
              </w:rPr>
              <w:t>23</w:t>
            </w:r>
            <w:r w:rsidR="00675143" w:rsidRPr="00DD41B7">
              <w:rPr>
                <w:rFonts w:eastAsia="Times New Roman" w:cs="Times New Roman"/>
                <w:szCs w:val="24"/>
                <w:lang w:eastAsia="ru-RU"/>
              </w:rPr>
              <w:t>1</w:t>
            </w:r>
          </w:p>
        </w:tc>
        <w:tc>
          <w:tcPr>
            <w:tcW w:w="3260" w:type="dxa"/>
            <w:hideMark/>
          </w:tcPr>
          <w:p w:rsidR="00087025" w:rsidRPr="00DD41B7" w:rsidRDefault="00087025" w:rsidP="00DD41B7">
            <w:pPr>
              <w:spacing w:line="240" w:lineRule="auto"/>
              <w:ind w:firstLine="0"/>
              <w:jc w:val="left"/>
              <w:rPr>
                <w:rFonts w:eastAsia="Times New Roman" w:cs="Times New Roman"/>
                <w:szCs w:val="24"/>
                <w:lang w:val="ru-RU" w:eastAsia="ru-RU"/>
              </w:rPr>
            </w:pPr>
            <w:r w:rsidRPr="00DD41B7">
              <w:rPr>
                <w:rFonts w:eastAsia="Times New Roman" w:cs="Times New Roman"/>
                <w:szCs w:val="24"/>
                <w:lang w:val="ru-RU" w:eastAsia="ru-RU"/>
              </w:rPr>
              <w:t>Другие болезни, врожденные аномалии, повреждения мочевой системы и мужских половых органов</w:t>
            </w:r>
          </w:p>
        </w:tc>
        <w:tc>
          <w:tcPr>
            <w:tcW w:w="778" w:type="dxa"/>
            <w:hideMark/>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0,67</w:t>
            </w:r>
          </w:p>
        </w:tc>
      </w:tr>
      <w:tr w:rsidR="00087025" w:rsidRPr="00DD41B7" w:rsidTr="00775AA7">
        <w:trPr>
          <w:trHeight w:val="20"/>
        </w:trPr>
        <w:tc>
          <w:tcPr>
            <w:tcW w:w="709" w:type="dxa"/>
          </w:tcPr>
          <w:p w:rsidR="00087025" w:rsidRPr="00DD41B7" w:rsidRDefault="00087025" w:rsidP="00AB677E">
            <w:pPr>
              <w:spacing w:line="240" w:lineRule="auto"/>
              <w:ind w:firstLine="0"/>
              <w:rPr>
                <w:rFonts w:eastAsia="Times New Roman" w:cs="Times New Roman"/>
                <w:szCs w:val="24"/>
                <w:lang w:val="ru-RU" w:eastAsia="ru-RU"/>
              </w:rPr>
            </w:pPr>
            <w:r w:rsidRPr="00DD41B7">
              <w:rPr>
                <w:rFonts w:eastAsia="Times New Roman" w:cs="Times New Roman"/>
                <w:szCs w:val="24"/>
                <w:lang w:eastAsia="ru-RU"/>
              </w:rPr>
              <w:t>24</w:t>
            </w:r>
            <w:r w:rsidR="00675143" w:rsidRPr="00DD41B7">
              <w:rPr>
                <w:rFonts w:eastAsia="Times New Roman" w:cs="Times New Roman"/>
                <w:szCs w:val="24"/>
                <w:lang w:eastAsia="ru-RU"/>
              </w:rPr>
              <w:t>3</w:t>
            </w:r>
          </w:p>
        </w:tc>
        <w:tc>
          <w:tcPr>
            <w:tcW w:w="3658" w:type="dxa"/>
          </w:tcPr>
          <w:p w:rsidR="00087025" w:rsidRPr="00DD41B7" w:rsidRDefault="00087025" w:rsidP="00DD41B7">
            <w:pPr>
              <w:spacing w:line="240" w:lineRule="auto"/>
              <w:ind w:firstLine="0"/>
              <w:jc w:val="left"/>
              <w:rPr>
                <w:rFonts w:eastAsia="Times New Roman" w:cs="Times New Roman"/>
                <w:szCs w:val="24"/>
                <w:lang w:val="ru-RU" w:eastAsia="ru-RU"/>
              </w:rPr>
            </w:pPr>
            <w:r w:rsidRPr="00DD41B7">
              <w:rPr>
                <w:rFonts w:eastAsia="Times New Roman" w:cs="Times New Roman"/>
                <w:szCs w:val="24"/>
                <w:lang w:val="ru-RU" w:eastAsia="ru-RU"/>
              </w:rPr>
              <w:t>Операции на коже, подкожной клетчатке, придатках кожи (уровень 1)</w:t>
            </w:r>
          </w:p>
        </w:tc>
        <w:tc>
          <w:tcPr>
            <w:tcW w:w="736" w:type="dxa"/>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0,55</w:t>
            </w:r>
          </w:p>
        </w:tc>
        <w:tc>
          <w:tcPr>
            <w:tcW w:w="709" w:type="dxa"/>
            <w:noWrap/>
            <w:hideMark/>
          </w:tcPr>
          <w:p w:rsidR="00087025" w:rsidRPr="00DD41B7" w:rsidRDefault="00087025" w:rsidP="00AB677E">
            <w:pPr>
              <w:spacing w:line="240" w:lineRule="auto"/>
              <w:ind w:firstLine="0"/>
              <w:rPr>
                <w:rFonts w:eastAsia="Times New Roman" w:cs="Times New Roman"/>
                <w:szCs w:val="24"/>
                <w:lang w:val="ru-RU" w:eastAsia="ru-RU"/>
              </w:rPr>
            </w:pPr>
            <w:r w:rsidRPr="00DD41B7">
              <w:rPr>
                <w:rFonts w:eastAsia="Times New Roman" w:cs="Times New Roman"/>
                <w:szCs w:val="24"/>
                <w:lang w:eastAsia="ru-RU"/>
              </w:rPr>
              <w:t>25</w:t>
            </w:r>
            <w:r w:rsidR="00675143" w:rsidRPr="00DD41B7">
              <w:rPr>
                <w:rFonts w:eastAsia="Times New Roman" w:cs="Times New Roman"/>
                <w:szCs w:val="24"/>
                <w:lang w:eastAsia="ru-RU"/>
              </w:rPr>
              <w:t>8</w:t>
            </w:r>
          </w:p>
        </w:tc>
        <w:tc>
          <w:tcPr>
            <w:tcW w:w="3260" w:type="dxa"/>
            <w:hideMark/>
          </w:tcPr>
          <w:p w:rsidR="00087025" w:rsidRPr="00DD41B7" w:rsidRDefault="00087025" w:rsidP="00DD41B7">
            <w:pPr>
              <w:spacing w:line="240" w:lineRule="auto"/>
              <w:ind w:firstLine="0"/>
              <w:jc w:val="left"/>
              <w:rPr>
                <w:rFonts w:eastAsia="Times New Roman" w:cs="Times New Roman"/>
                <w:szCs w:val="24"/>
                <w:lang w:val="ru-RU" w:eastAsia="ru-RU"/>
              </w:rPr>
            </w:pPr>
            <w:r w:rsidRPr="00DD41B7">
              <w:rPr>
                <w:rFonts w:eastAsia="Times New Roman" w:cs="Times New Roman"/>
                <w:szCs w:val="24"/>
                <w:lang w:val="ru-RU" w:eastAsia="ru-RU"/>
              </w:rPr>
              <w:t xml:space="preserve">Доброкачественные новообразования, новообразования </w:t>
            </w:r>
            <w:r w:rsidRPr="00DD41B7">
              <w:rPr>
                <w:rFonts w:eastAsia="Times New Roman" w:cs="Times New Roman"/>
                <w:szCs w:val="24"/>
                <w:lang w:eastAsia="ru-RU"/>
              </w:rPr>
              <w:t>in</w:t>
            </w:r>
            <w:r w:rsidRPr="00DD41B7">
              <w:rPr>
                <w:rFonts w:eastAsia="Times New Roman" w:cs="Times New Roman"/>
                <w:szCs w:val="24"/>
                <w:lang w:val="ru-RU" w:eastAsia="ru-RU"/>
              </w:rPr>
              <w:t xml:space="preserve"> </w:t>
            </w:r>
            <w:r w:rsidRPr="00DD41B7">
              <w:rPr>
                <w:rFonts w:eastAsia="Times New Roman" w:cs="Times New Roman"/>
                <w:szCs w:val="24"/>
                <w:lang w:eastAsia="ru-RU"/>
              </w:rPr>
              <w:t>situ</w:t>
            </w:r>
            <w:r w:rsidRPr="00DD41B7">
              <w:rPr>
                <w:rFonts w:eastAsia="Times New Roman" w:cs="Times New Roman"/>
                <w:szCs w:val="24"/>
                <w:lang w:val="ru-RU" w:eastAsia="ru-RU"/>
              </w:rPr>
              <w:t xml:space="preserve"> кожи, жировой ткани</w:t>
            </w:r>
          </w:p>
        </w:tc>
        <w:tc>
          <w:tcPr>
            <w:tcW w:w="778" w:type="dxa"/>
            <w:hideMark/>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0,66</w:t>
            </w:r>
          </w:p>
        </w:tc>
      </w:tr>
    </w:tbl>
    <w:p w:rsidR="00087025" w:rsidRPr="00DD41B7" w:rsidRDefault="00087025" w:rsidP="00AB677E">
      <w:pPr>
        <w:spacing w:line="240" w:lineRule="auto"/>
        <w:ind w:firstLine="0"/>
        <w:rPr>
          <w:rFonts w:eastAsia="Calibri" w:cs="Times New Roman"/>
          <w:sz w:val="28"/>
          <w:szCs w:val="28"/>
          <w:lang w:val="en-US"/>
        </w:rPr>
      </w:pP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 xml:space="preserve">В дневном </w:t>
      </w:r>
      <w:proofErr w:type="gramStart"/>
      <w:r w:rsidRPr="00DD41B7">
        <w:rPr>
          <w:rFonts w:eastAsia="Calibri" w:cs="Times New Roman"/>
          <w:sz w:val="28"/>
          <w:szCs w:val="28"/>
        </w:rPr>
        <w:t>стационаре</w:t>
      </w:r>
      <w:proofErr w:type="gramEnd"/>
      <w:r w:rsidRPr="00DD41B7">
        <w:rPr>
          <w:rFonts w:eastAsia="Calibri" w:cs="Times New Roman"/>
          <w:sz w:val="28"/>
          <w:szCs w:val="28"/>
        </w:rPr>
        <w:t xml:space="preserve"> возможность выбора между группами, сформированными по диагнозу или услуге, определяется тарифным соглашением субъекта Федерации. </w:t>
      </w:r>
    </w:p>
    <w:p w:rsidR="00087025" w:rsidRPr="00DD41B7" w:rsidRDefault="00087025" w:rsidP="00AB677E">
      <w:pPr>
        <w:spacing w:line="240" w:lineRule="auto"/>
        <w:ind w:firstLine="0"/>
        <w:rPr>
          <w:rFonts w:eastAsia="Calibri" w:cs="Times New Roman"/>
          <w:sz w:val="28"/>
          <w:szCs w:val="28"/>
        </w:rPr>
      </w:pPr>
    </w:p>
    <w:p w:rsidR="00087025" w:rsidRPr="00DD41B7" w:rsidRDefault="00087025" w:rsidP="00AB677E">
      <w:pPr>
        <w:numPr>
          <w:ilvl w:val="2"/>
          <w:numId w:val="139"/>
        </w:numPr>
        <w:spacing w:after="160" w:line="240" w:lineRule="auto"/>
        <w:ind w:left="0" w:firstLine="709"/>
        <w:contextualSpacing/>
        <w:rPr>
          <w:rFonts w:eastAsia="Calibri" w:cs="Times New Roman"/>
          <w:b/>
          <w:sz w:val="28"/>
          <w:szCs w:val="28"/>
        </w:rPr>
      </w:pPr>
      <w:r w:rsidRPr="00DD41B7">
        <w:rPr>
          <w:rFonts w:eastAsia="Calibri" w:cs="Times New Roman"/>
          <w:b/>
          <w:sz w:val="28"/>
          <w:szCs w:val="28"/>
        </w:rPr>
        <w:t>Влияние кода диагноза по МКБ-10 на группировку</w:t>
      </w:r>
    </w:p>
    <w:p w:rsidR="00087025" w:rsidRPr="00DD41B7" w:rsidRDefault="00087025" w:rsidP="00AB677E">
      <w:pPr>
        <w:spacing w:line="240" w:lineRule="auto"/>
        <w:ind w:left="1080" w:firstLine="0"/>
        <w:contextualSpacing/>
        <w:rPr>
          <w:rFonts w:eastAsia="Calibri" w:cs="Times New Roman"/>
          <w:b/>
          <w:sz w:val="28"/>
          <w:szCs w:val="28"/>
        </w:rPr>
      </w:pPr>
    </w:p>
    <w:p w:rsidR="00087025" w:rsidRPr="00DD41B7" w:rsidRDefault="00087025" w:rsidP="00AB677E">
      <w:pPr>
        <w:spacing w:line="240" w:lineRule="auto"/>
        <w:ind w:left="-142" w:right="-1" w:firstLine="851"/>
        <w:contextualSpacing/>
        <w:rPr>
          <w:rFonts w:eastAsia="Calibri" w:cs="Times New Roman"/>
          <w:sz w:val="28"/>
          <w:szCs w:val="28"/>
        </w:rPr>
      </w:pPr>
      <w:r w:rsidRPr="00DD41B7">
        <w:rPr>
          <w:rFonts w:eastAsia="Calibri" w:cs="Times New Roman"/>
          <w:sz w:val="28"/>
          <w:szCs w:val="28"/>
        </w:rPr>
        <w:t xml:space="preserve">Случаи, при которых диагноз является критерием группировки для хирургической операции (комбинированные группы), определены Группировщиком таким образом, что в одной строке Группировщика приведен код номенклатуры и код диагноза. </w:t>
      </w:r>
      <w:r w:rsidRPr="00DD41B7">
        <w:rPr>
          <w:rFonts w:eastAsia="Calibri" w:cs="Times New Roman"/>
          <w:sz w:val="28"/>
          <w:szCs w:val="28"/>
          <w:lang w:val="en-US"/>
        </w:rPr>
        <w:t> </w:t>
      </w:r>
      <w:r w:rsidRPr="00DD41B7">
        <w:rPr>
          <w:rFonts w:eastAsia="Calibri" w:cs="Times New Roman"/>
          <w:sz w:val="28"/>
          <w:szCs w:val="28"/>
        </w:rPr>
        <w:t>Пример:</w:t>
      </w:r>
    </w:p>
    <w:p w:rsidR="00087025" w:rsidRPr="00DD41B7" w:rsidRDefault="00087025" w:rsidP="00AB677E">
      <w:pPr>
        <w:spacing w:line="240" w:lineRule="auto"/>
        <w:ind w:left="-142" w:right="-1" w:firstLine="851"/>
        <w:contextualSpacing/>
        <w:rPr>
          <w:rFonts w:eastAsia="Calibri" w:cs="Times New Roman"/>
          <w:sz w:val="28"/>
          <w:szCs w:val="28"/>
        </w:rPr>
      </w:pPr>
    </w:p>
    <w:tbl>
      <w:tblPr>
        <w:tblStyle w:val="2f4"/>
        <w:tblW w:w="5000" w:type="pct"/>
        <w:shd w:val="clear" w:color="auto" w:fill="FFFFFF" w:themeFill="background1"/>
        <w:tblLayout w:type="fixed"/>
        <w:tblLook w:val="04A0" w:firstRow="1" w:lastRow="0" w:firstColumn="1" w:lastColumn="0" w:noHBand="0" w:noVBand="1"/>
      </w:tblPr>
      <w:tblGrid>
        <w:gridCol w:w="890"/>
        <w:gridCol w:w="888"/>
        <w:gridCol w:w="1733"/>
        <w:gridCol w:w="1275"/>
        <w:gridCol w:w="710"/>
        <w:gridCol w:w="1443"/>
        <w:gridCol w:w="966"/>
        <w:gridCol w:w="2091"/>
      </w:tblGrid>
      <w:tr w:rsidR="0098503E" w:rsidRPr="00DD41B7" w:rsidTr="00A64328">
        <w:tc>
          <w:tcPr>
            <w:tcW w:w="445" w:type="pct"/>
            <w:shd w:val="clear" w:color="auto" w:fill="FFFFFF" w:themeFill="background1"/>
            <w:vAlign w:val="center"/>
          </w:tcPr>
          <w:p w:rsidR="0098503E" w:rsidRPr="00DD41B7" w:rsidRDefault="0098503E" w:rsidP="00A64328">
            <w:pPr>
              <w:spacing w:line="240" w:lineRule="auto"/>
              <w:ind w:firstLine="0"/>
              <w:jc w:val="center"/>
              <w:rPr>
                <w:rFonts w:eastAsia="Times New Roman" w:cs="Times New Roman"/>
                <w:bCs/>
                <w:szCs w:val="24"/>
              </w:rPr>
            </w:pPr>
            <w:proofErr w:type="spellStart"/>
            <w:r w:rsidRPr="00DD41B7">
              <w:rPr>
                <w:rFonts w:eastAsia="Times New Roman" w:cs="Times New Roman"/>
                <w:bCs/>
                <w:szCs w:val="24"/>
              </w:rPr>
              <w:t>Код</w:t>
            </w:r>
            <w:proofErr w:type="spellEnd"/>
            <w:r w:rsidRPr="00DD41B7">
              <w:rPr>
                <w:rFonts w:eastAsia="Times New Roman" w:cs="Times New Roman"/>
                <w:bCs/>
                <w:szCs w:val="24"/>
              </w:rPr>
              <w:t xml:space="preserve"> </w:t>
            </w:r>
            <w:proofErr w:type="spellStart"/>
            <w:r w:rsidRPr="00DD41B7">
              <w:rPr>
                <w:rFonts w:eastAsia="Times New Roman" w:cs="Times New Roman"/>
                <w:bCs/>
                <w:szCs w:val="24"/>
              </w:rPr>
              <w:t>по</w:t>
            </w:r>
            <w:proofErr w:type="spellEnd"/>
            <w:r w:rsidRPr="00DD41B7">
              <w:rPr>
                <w:rFonts w:eastAsia="Times New Roman" w:cs="Times New Roman"/>
                <w:bCs/>
                <w:szCs w:val="24"/>
              </w:rPr>
              <w:t xml:space="preserve"> МКБ-10</w:t>
            </w:r>
          </w:p>
        </w:tc>
        <w:tc>
          <w:tcPr>
            <w:tcW w:w="444" w:type="pct"/>
            <w:shd w:val="clear" w:color="auto" w:fill="FFFFFF" w:themeFill="background1"/>
            <w:vAlign w:val="center"/>
          </w:tcPr>
          <w:p w:rsidR="0098503E" w:rsidRPr="00DD41B7" w:rsidRDefault="0098503E" w:rsidP="00A64328">
            <w:pPr>
              <w:spacing w:line="240" w:lineRule="auto"/>
              <w:ind w:firstLine="0"/>
              <w:jc w:val="center"/>
              <w:rPr>
                <w:rFonts w:eastAsia="Times New Roman" w:cs="Times New Roman"/>
                <w:bCs/>
                <w:szCs w:val="24"/>
              </w:rPr>
            </w:pPr>
            <w:proofErr w:type="spellStart"/>
            <w:r w:rsidRPr="00DD41B7">
              <w:rPr>
                <w:rFonts w:eastAsia="Times New Roman" w:cs="Times New Roman"/>
                <w:bCs/>
                <w:szCs w:val="24"/>
              </w:rPr>
              <w:t>Код</w:t>
            </w:r>
            <w:proofErr w:type="spellEnd"/>
            <w:r w:rsidRPr="00DD41B7">
              <w:rPr>
                <w:rFonts w:eastAsia="Times New Roman" w:cs="Times New Roman"/>
                <w:bCs/>
                <w:szCs w:val="24"/>
              </w:rPr>
              <w:t xml:space="preserve"> </w:t>
            </w:r>
            <w:proofErr w:type="spellStart"/>
            <w:r w:rsidRPr="00DD41B7">
              <w:rPr>
                <w:rFonts w:eastAsia="Times New Roman" w:cs="Times New Roman"/>
                <w:bCs/>
                <w:szCs w:val="24"/>
              </w:rPr>
              <w:t>по</w:t>
            </w:r>
            <w:proofErr w:type="spellEnd"/>
            <w:r w:rsidRPr="00DD41B7">
              <w:rPr>
                <w:rFonts w:eastAsia="Times New Roman" w:cs="Times New Roman"/>
                <w:bCs/>
                <w:szCs w:val="24"/>
              </w:rPr>
              <w:t xml:space="preserve"> МКБ-10 (2)</w:t>
            </w:r>
          </w:p>
        </w:tc>
        <w:tc>
          <w:tcPr>
            <w:tcW w:w="867" w:type="pct"/>
            <w:shd w:val="clear" w:color="auto" w:fill="FFFFFF" w:themeFill="background1"/>
            <w:vAlign w:val="center"/>
          </w:tcPr>
          <w:p w:rsidR="0098503E" w:rsidRPr="00DD41B7" w:rsidRDefault="0098503E" w:rsidP="00A64328">
            <w:pPr>
              <w:spacing w:line="240" w:lineRule="auto"/>
              <w:ind w:firstLine="0"/>
              <w:jc w:val="center"/>
              <w:rPr>
                <w:rFonts w:eastAsia="Times New Roman" w:cs="Times New Roman"/>
                <w:bCs/>
                <w:szCs w:val="24"/>
              </w:rPr>
            </w:pPr>
            <w:proofErr w:type="spellStart"/>
            <w:r w:rsidRPr="00DD41B7">
              <w:rPr>
                <w:rFonts w:eastAsia="Times New Roman" w:cs="Times New Roman"/>
                <w:bCs/>
                <w:szCs w:val="24"/>
              </w:rPr>
              <w:t>Код</w:t>
            </w:r>
            <w:proofErr w:type="spellEnd"/>
            <w:r w:rsidRPr="00DD41B7">
              <w:rPr>
                <w:rFonts w:eastAsia="Times New Roman" w:cs="Times New Roman"/>
                <w:bCs/>
                <w:szCs w:val="24"/>
              </w:rPr>
              <w:t xml:space="preserve"> </w:t>
            </w:r>
            <w:proofErr w:type="spellStart"/>
            <w:r w:rsidRPr="00DD41B7">
              <w:rPr>
                <w:rFonts w:eastAsia="Times New Roman" w:cs="Times New Roman"/>
                <w:bCs/>
                <w:szCs w:val="24"/>
              </w:rPr>
              <w:t>услуги</w:t>
            </w:r>
            <w:proofErr w:type="spellEnd"/>
          </w:p>
        </w:tc>
        <w:tc>
          <w:tcPr>
            <w:tcW w:w="638" w:type="pct"/>
            <w:shd w:val="clear" w:color="auto" w:fill="FFFFFF" w:themeFill="background1"/>
            <w:vAlign w:val="center"/>
          </w:tcPr>
          <w:p w:rsidR="0098503E" w:rsidRPr="00DD41B7" w:rsidRDefault="0098503E" w:rsidP="00A64328">
            <w:pPr>
              <w:spacing w:line="240" w:lineRule="auto"/>
              <w:ind w:firstLine="0"/>
              <w:jc w:val="center"/>
              <w:rPr>
                <w:rFonts w:eastAsia="Times New Roman" w:cs="Times New Roman"/>
                <w:bCs/>
                <w:szCs w:val="24"/>
              </w:rPr>
            </w:pPr>
            <w:proofErr w:type="spellStart"/>
            <w:r w:rsidRPr="00DD41B7">
              <w:rPr>
                <w:rFonts w:eastAsia="Times New Roman" w:cs="Times New Roman"/>
                <w:bCs/>
                <w:szCs w:val="24"/>
              </w:rPr>
              <w:t>Возраст</w:t>
            </w:r>
            <w:proofErr w:type="spellEnd"/>
          </w:p>
        </w:tc>
        <w:tc>
          <w:tcPr>
            <w:tcW w:w="355" w:type="pct"/>
            <w:shd w:val="clear" w:color="auto" w:fill="FFFFFF" w:themeFill="background1"/>
            <w:vAlign w:val="center"/>
          </w:tcPr>
          <w:p w:rsidR="0098503E" w:rsidRPr="00DD41B7" w:rsidRDefault="0098503E" w:rsidP="00A64328">
            <w:pPr>
              <w:spacing w:line="240" w:lineRule="auto"/>
              <w:ind w:firstLine="0"/>
              <w:jc w:val="center"/>
              <w:rPr>
                <w:rFonts w:eastAsia="Times New Roman" w:cs="Times New Roman"/>
                <w:bCs/>
                <w:szCs w:val="24"/>
              </w:rPr>
            </w:pPr>
            <w:proofErr w:type="spellStart"/>
            <w:r w:rsidRPr="00DD41B7">
              <w:rPr>
                <w:rFonts w:eastAsia="Times New Roman" w:cs="Times New Roman"/>
                <w:bCs/>
                <w:szCs w:val="24"/>
              </w:rPr>
              <w:t>Пол</w:t>
            </w:r>
            <w:proofErr w:type="spellEnd"/>
          </w:p>
        </w:tc>
        <w:tc>
          <w:tcPr>
            <w:tcW w:w="722" w:type="pct"/>
            <w:shd w:val="clear" w:color="auto" w:fill="FFFFFF" w:themeFill="background1"/>
            <w:vAlign w:val="center"/>
          </w:tcPr>
          <w:p w:rsidR="0098503E" w:rsidRPr="00DD41B7" w:rsidRDefault="0098503E" w:rsidP="00A64328">
            <w:pPr>
              <w:spacing w:line="240" w:lineRule="auto"/>
              <w:ind w:firstLine="0"/>
              <w:jc w:val="center"/>
              <w:rPr>
                <w:rFonts w:eastAsia="Times New Roman" w:cs="Times New Roman"/>
                <w:bCs/>
                <w:szCs w:val="24"/>
              </w:rPr>
            </w:pPr>
            <w:proofErr w:type="spellStart"/>
            <w:r w:rsidRPr="00DD41B7">
              <w:rPr>
                <w:rFonts w:eastAsia="Times New Roman" w:cs="Times New Roman"/>
                <w:bCs/>
                <w:szCs w:val="24"/>
              </w:rPr>
              <w:t>Длитель</w:t>
            </w:r>
            <w:r w:rsidR="00A64328" w:rsidRPr="00DD41B7">
              <w:rPr>
                <w:rFonts w:eastAsia="Times New Roman" w:cs="Times New Roman"/>
                <w:bCs/>
                <w:szCs w:val="24"/>
              </w:rPr>
              <w:t>-</w:t>
            </w:r>
            <w:r w:rsidRPr="00DD41B7">
              <w:rPr>
                <w:rFonts w:eastAsia="Times New Roman" w:cs="Times New Roman"/>
                <w:bCs/>
                <w:szCs w:val="24"/>
              </w:rPr>
              <w:t>ность</w:t>
            </w:r>
            <w:proofErr w:type="spellEnd"/>
          </w:p>
        </w:tc>
        <w:tc>
          <w:tcPr>
            <w:tcW w:w="483" w:type="pct"/>
            <w:shd w:val="clear" w:color="auto" w:fill="FFFFFF" w:themeFill="background1"/>
            <w:vAlign w:val="center"/>
          </w:tcPr>
          <w:p w:rsidR="0098503E" w:rsidRPr="00DD41B7" w:rsidRDefault="0098503E" w:rsidP="00A64328">
            <w:pPr>
              <w:spacing w:line="240" w:lineRule="auto"/>
              <w:ind w:firstLine="0"/>
              <w:jc w:val="center"/>
              <w:rPr>
                <w:rFonts w:eastAsia="Times New Roman" w:cs="Times New Roman"/>
                <w:bCs/>
                <w:szCs w:val="24"/>
              </w:rPr>
            </w:pPr>
            <w:r w:rsidRPr="00DD41B7">
              <w:rPr>
                <w:rFonts w:eastAsia="Times New Roman" w:cs="Times New Roman"/>
                <w:bCs/>
                <w:szCs w:val="24"/>
              </w:rPr>
              <w:t>КСГ</w:t>
            </w:r>
          </w:p>
        </w:tc>
        <w:tc>
          <w:tcPr>
            <w:tcW w:w="1046" w:type="pct"/>
            <w:shd w:val="clear" w:color="auto" w:fill="FFFFFF" w:themeFill="background1"/>
            <w:vAlign w:val="center"/>
          </w:tcPr>
          <w:p w:rsidR="0098503E" w:rsidRPr="00DD41B7" w:rsidRDefault="0098503E" w:rsidP="00A64328">
            <w:pPr>
              <w:spacing w:line="240" w:lineRule="auto"/>
              <w:ind w:firstLine="0"/>
              <w:jc w:val="center"/>
              <w:rPr>
                <w:rFonts w:eastAsia="Times New Roman" w:cs="Times New Roman"/>
                <w:bCs/>
                <w:szCs w:val="24"/>
              </w:rPr>
            </w:pPr>
            <w:proofErr w:type="spellStart"/>
            <w:r w:rsidRPr="00DD41B7">
              <w:rPr>
                <w:rFonts w:eastAsia="Times New Roman" w:cs="Times New Roman"/>
                <w:bCs/>
                <w:szCs w:val="24"/>
              </w:rPr>
              <w:t>Комментарий</w:t>
            </w:r>
            <w:proofErr w:type="spellEnd"/>
          </w:p>
        </w:tc>
      </w:tr>
      <w:tr w:rsidR="0098503E" w:rsidRPr="00DD41B7" w:rsidTr="00A64328">
        <w:tc>
          <w:tcPr>
            <w:tcW w:w="445" w:type="pct"/>
            <w:shd w:val="clear" w:color="auto" w:fill="FFFFFF" w:themeFill="background1"/>
          </w:tcPr>
          <w:p w:rsidR="0098503E" w:rsidRPr="00DD41B7" w:rsidRDefault="0098503E" w:rsidP="00AB677E">
            <w:pPr>
              <w:spacing w:line="240" w:lineRule="auto"/>
              <w:ind w:firstLine="0"/>
              <w:rPr>
                <w:rFonts w:eastAsia="Times New Roman" w:cs="Times New Roman"/>
                <w:szCs w:val="24"/>
              </w:rPr>
            </w:pPr>
          </w:p>
        </w:tc>
        <w:tc>
          <w:tcPr>
            <w:tcW w:w="444" w:type="pct"/>
            <w:shd w:val="clear" w:color="auto" w:fill="FFFFFF" w:themeFill="background1"/>
          </w:tcPr>
          <w:p w:rsidR="0098503E" w:rsidRPr="00DD41B7" w:rsidRDefault="0098503E" w:rsidP="00AB677E">
            <w:pPr>
              <w:spacing w:line="240" w:lineRule="auto"/>
              <w:ind w:firstLine="0"/>
              <w:rPr>
                <w:rFonts w:eastAsia="Times New Roman" w:cs="Times New Roman"/>
                <w:szCs w:val="24"/>
              </w:rPr>
            </w:pPr>
          </w:p>
        </w:tc>
        <w:tc>
          <w:tcPr>
            <w:tcW w:w="867" w:type="pct"/>
            <w:shd w:val="clear" w:color="auto" w:fill="FFFFFF" w:themeFill="background1"/>
          </w:tcPr>
          <w:p w:rsidR="0098503E" w:rsidRPr="00DD41B7" w:rsidRDefault="0098503E" w:rsidP="00AB677E">
            <w:pPr>
              <w:spacing w:line="240" w:lineRule="auto"/>
              <w:ind w:firstLine="0"/>
              <w:rPr>
                <w:rFonts w:eastAsia="Times New Roman" w:cs="Times New Roman"/>
                <w:szCs w:val="24"/>
                <w:lang w:val="ru-RU"/>
              </w:rPr>
            </w:pPr>
            <w:r w:rsidRPr="00DD41B7">
              <w:rPr>
                <w:rFonts w:eastAsia="Times New Roman" w:cs="Times New Roman"/>
                <w:szCs w:val="24"/>
              </w:rPr>
              <w:t>A16.09.00</w:t>
            </w:r>
            <w:r w:rsidRPr="00DD41B7">
              <w:rPr>
                <w:rFonts w:eastAsia="Times New Roman" w:cs="Times New Roman"/>
                <w:szCs w:val="24"/>
                <w:lang w:val="ru-RU"/>
              </w:rPr>
              <w:t>7</w:t>
            </w:r>
          </w:p>
        </w:tc>
        <w:tc>
          <w:tcPr>
            <w:tcW w:w="638" w:type="pct"/>
            <w:shd w:val="clear" w:color="auto" w:fill="FFFFFF" w:themeFill="background1"/>
          </w:tcPr>
          <w:p w:rsidR="0098503E" w:rsidRPr="00DD41B7" w:rsidRDefault="0098503E" w:rsidP="00AB677E">
            <w:pPr>
              <w:spacing w:line="240" w:lineRule="auto"/>
              <w:ind w:firstLine="0"/>
              <w:rPr>
                <w:rFonts w:eastAsia="Times New Roman" w:cs="Times New Roman"/>
                <w:szCs w:val="24"/>
              </w:rPr>
            </w:pPr>
          </w:p>
        </w:tc>
        <w:tc>
          <w:tcPr>
            <w:tcW w:w="355" w:type="pct"/>
            <w:shd w:val="clear" w:color="auto" w:fill="FFFFFF" w:themeFill="background1"/>
          </w:tcPr>
          <w:p w:rsidR="0098503E" w:rsidRPr="00DD41B7" w:rsidRDefault="0098503E" w:rsidP="00AB677E">
            <w:pPr>
              <w:spacing w:line="240" w:lineRule="auto"/>
              <w:ind w:firstLine="0"/>
              <w:rPr>
                <w:rFonts w:eastAsia="Times New Roman" w:cs="Times New Roman"/>
                <w:szCs w:val="24"/>
              </w:rPr>
            </w:pPr>
          </w:p>
        </w:tc>
        <w:tc>
          <w:tcPr>
            <w:tcW w:w="722" w:type="pct"/>
            <w:shd w:val="clear" w:color="auto" w:fill="FFFFFF" w:themeFill="background1"/>
          </w:tcPr>
          <w:p w:rsidR="0098503E" w:rsidRPr="00DD41B7" w:rsidRDefault="0098503E" w:rsidP="00AB677E">
            <w:pPr>
              <w:spacing w:line="240" w:lineRule="auto"/>
              <w:ind w:firstLine="0"/>
              <w:rPr>
                <w:rFonts w:eastAsia="Times New Roman" w:cs="Times New Roman"/>
                <w:szCs w:val="24"/>
              </w:rPr>
            </w:pPr>
          </w:p>
        </w:tc>
        <w:tc>
          <w:tcPr>
            <w:tcW w:w="483" w:type="pct"/>
            <w:shd w:val="clear" w:color="auto" w:fill="FFFFFF" w:themeFill="background1"/>
          </w:tcPr>
          <w:p w:rsidR="0098503E" w:rsidRPr="00DD41B7" w:rsidRDefault="0098503E" w:rsidP="00AB677E">
            <w:pPr>
              <w:spacing w:line="240" w:lineRule="auto"/>
              <w:ind w:firstLine="0"/>
              <w:rPr>
                <w:rFonts w:eastAsia="Times New Roman" w:cs="Times New Roman"/>
                <w:szCs w:val="24"/>
                <w:lang w:val="ru-RU"/>
              </w:rPr>
            </w:pPr>
            <w:r w:rsidRPr="00DD41B7">
              <w:rPr>
                <w:rFonts w:eastAsia="Times New Roman" w:cs="Times New Roman"/>
                <w:szCs w:val="24"/>
              </w:rPr>
              <w:t>212</w:t>
            </w:r>
          </w:p>
        </w:tc>
        <w:tc>
          <w:tcPr>
            <w:tcW w:w="1046" w:type="pct"/>
            <w:shd w:val="clear" w:color="auto" w:fill="FFFFFF" w:themeFill="background1"/>
          </w:tcPr>
          <w:p w:rsidR="0098503E" w:rsidRPr="00DD41B7" w:rsidRDefault="0098503E" w:rsidP="00A64328">
            <w:pPr>
              <w:spacing w:line="240" w:lineRule="auto"/>
              <w:ind w:firstLine="0"/>
              <w:jc w:val="left"/>
              <w:rPr>
                <w:rFonts w:eastAsia="Times New Roman" w:cs="Times New Roman"/>
                <w:szCs w:val="24"/>
                <w:lang w:val="ru-RU"/>
              </w:rPr>
            </w:pPr>
            <w:r w:rsidRPr="00DD41B7">
              <w:rPr>
                <w:rFonts w:eastAsia="Times New Roman" w:cs="Times New Roman"/>
                <w:szCs w:val="24"/>
                <w:lang w:val="ru-RU"/>
              </w:rPr>
              <w:t xml:space="preserve">Диагноз не влияет на группировку, и случай </w:t>
            </w:r>
            <w:r w:rsidRPr="00DD41B7">
              <w:rPr>
                <w:rFonts w:eastAsia="Times New Roman" w:cs="Times New Roman"/>
                <w:szCs w:val="24"/>
              </w:rPr>
              <w:t> </w:t>
            </w:r>
            <w:r w:rsidRPr="00DD41B7">
              <w:rPr>
                <w:rFonts w:eastAsia="Times New Roman" w:cs="Times New Roman"/>
                <w:szCs w:val="24"/>
                <w:lang w:val="ru-RU"/>
              </w:rPr>
              <w:t xml:space="preserve">относится к КСГ 212 независимо от диагноза </w:t>
            </w:r>
          </w:p>
        </w:tc>
      </w:tr>
      <w:tr w:rsidR="0098503E" w:rsidRPr="00DD41B7" w:rsidTr="00A64328">
        <w:tc>
          <w:tcPr>
            <w:tcW w:w="445" w:type="pct"/>
            <w:shd w:val="clear" w:color="auto" w:fill="FFFFFF" w:themeFill="background1"/>
          </w:tcPr>
          <w:p w:rsidR="0098503E" w:rsidRPr="00DD41B7" w:rsidRDefault="0098503E" w:rsidP="00AB677E">
            <w:pPr>
              <w:spacing w:line="240" w:lineRule="auto"/>
              <w:ind w:firstLine="0"/>
              <w:rPr>
                <w:rFonts w:eastAsia="Times New Roman" w:cs="Times New Roman"/>
                <w:szCs w:val="24"/>
              </w:rPr>
            </w:pPr>
            <w:r w:rsidRPr="00DD41B7">
              <w:rPr>
                <w:rFonts w:eastAsia="Times New Roman" w:cs="Times New Roman"/>
                <w:szCs w:val="24"/>
              </w:rPr>
              <w:t>C.</w:t>
            </w:r>
          </w:p>
        </w:tc>
        <w:tc>
          <w:tcPr>
            <w:tcW w:w="444" w:type="pct"/>
            <w:shd w:val="clear" w:color="auto" w:fill="FFFFFF" w:themeFill="background1"/>
          </w:tcPr>
          <w:p w:rsidR="0098503E" w:rsidRPr="00DD41B7" w:rsidRDefault="0098503E" w:rsidP="00AB677E">
            <w:pPr>
              <w:spacing w:line="240" w:lineRule="auto"/>
              <w:ind w:firstLine="0"/>
              <w:rPr>
                <w:rFonts w:eastAsia="Times New Roman" w:cs="Times New Roman"/>
                <w:szCs w:val="24"/>
              </w:rPr>
            </w:pPr>
          </w:p>
        </w:tc>
        <w:tc>
          <w:tcPr>
            <w:tcW w:w="867" w:type="pct"/>
            <w:shd w:val="clear" w:color="auto" w:fill="FFFFFF" w:themeFill="background1"/>
          </w:tcPr>
          <w:p w:rsidR="0098503E" w:rsidRPr="00DD41B7" w:rsidRDefault="0098503E" w:rsidP="00AB677E">
            <w:pPr>
              <w:spacing w:line="240" w:lineRule="auto"/>
              <w:ind w:firstLine="0"/>
              <w:rPr>
                <w:rFonts w:eastAsia="Times New Roman" w:cs="Times New Roman"/>
                <w:szCs w:val="24"/>
                <w:lang w:val="ru-RU"/>
              </w:rPr>
            </w:pPr>
            <w:r w:rsidRPr="00DD41B7">
              <w:rPr>
                <w:rFonts w:eastAsia="Times New Roman" w:cs="Times New Roman"/>
                <w:szCs w:val="24"/>
              </w:rPr>
              <w:t>A16.09.00</w:t>
            </w:r>
            <w:r w:rsidRPr="00DD41B7">
              <w:rPr>
                <w:rFonts w:eastAsia="Times New Roman" w:cs="Times New Roman"/>
                <w:szCs w:val="24"/>
                <w:lang w:val="ru-RU"/>
              </w:rPr>
              <w:t>7</w:t>
            </w:r>
          </w:p>
        </w:tc>
        <w:tc>
          <w:tcPr>
            <w:tcW w:w="638" w:type="pct"/>
            <w:shd w:val="clear" w:color="auto" w:fill="FFFFFF" w:themeFill="background1"/>
          </w:tcPr>
          <w:p w:rsidR="0098503E" w:rsidRPr="00DD41B7" w:rsidRDefault="0098503E" w:rsidP="00AB677E">
            <w:pPr>
              <w:spacing w:line="240" w:lineRule="auto"/>
              <w:ind w:firstLine="0"/>
              <w:rPr>
                <w:rFonts w:eastAsia="Times New Roman" w:cs="Times New Roman"/>
                <w:szCs w:val="24"/>
              </w:rPr>
            </w:pPr>
          </w:p>
        </w:tc>
        <w:tc>
          <w:tcPr>
            <w:tcW w:w="355" w:type="pct"/>
            <w:shd w:val="clear" w:color="auto" w:fill="FFFFFF" w:themeFill="background1"/>
          </w:tcPr>
          <w:p w:rsidR="0098503E" w:rsidRPr="00DD41B7" w:rsidRDefault="0098503E" w:rsidP="00AB677E">
            <w:pPr>
              <w:spacing w:line="240" w:lineRule="auto"/>
              <w:ind w:firstLine="0"/>
              <w:rPr>
                <w:rFonts w:eastAsia="Times New Roman" w:cs="Times New Roman"/>
                <w:szCs w:val="24"/>
              </w:rPr>
            </w:pPr>
          </w:p>
        </w:tc>
        <w:tc>
          <w:tcPr>
            <w:tcW w:w="722" w:type="pct"/>
            <w:shd w:val="clear" w:color="auto" w:fill="FFFFFF" w:themeFill="background1"/>
          </w:tcPr>
          <w:p w:rsidR="0098503E" w:rsidRPr="00DD41B7" w:rsidRDefault="0098503E" w:rsidP="00AB677E">
            <w:pPr>
              <w:spacing w:line="240" w:lineRule="auto"/>
              <w:ind w:firstLine="0"/>
              <w:rPr>
                <w:rFonts w:eastAsia="Times New Roman" w:cs="Times New Roman"/>
                <w:szCs w:val="24"/>
              </w:rPr>
            </w:pPr>
          </w:p>
        </w:tc>
        <w:tc>
          <w:tcPr>
            <w:tcW w:w="483" w:type="pct"/>
            <w:shd w:val="clear" w:color="auto" w:fill="FFFFFF" w:themeFill="background1"/>
          </w:tcPr>
          <w:p w:rsidR="0098503E" w:rsidRPr="00DD41B7" w:rsidRDefault="0098503E" w:rsidP="00AB677E">
            <w:pPr>
              <w:spacing w:line="240" w:lineRule="auto"/>
              <w:ind w:firstLine="0"/>
              <w:rPr>
                <w:rFonts w:eastAsia="Times New Roman" w:cs="Times New Roman"/>
                <w:szCs w:val="24"/>
              </w:rPr>
            </w:pPr>
            <w:r w:rsidRPr="00DD41B7">
              <w:rPr>
                <w:rFonts w:eastAsia="Times New Roman" w:cs="Times New Roman"/>
                <w:szCs w:val="24"/>
              </w:rPr>
              <w:t>139</w:t>
            </w:r>
          </w:p>
        </w:tc>
        <w:tc>
          <w:tcPr>
            <w:tcW w:w="1046" w:type="pct"/>
            <w:shd w:val="clear" w:color="auto" w:fill="FFFFFF" w:themeFill="background1"/>
          </w:tcPr>
          <w:p w:rsidR="0098503E" w:rsidRPr="00DD41B7" w:rsidRDefault="0098503E" w:rsidP="00A64328">
            <w:pPr>
              <w:spacing w:line="240" w:lineRule="auto"/>
              <w:ind w:firstLine="0"/>
              <w:jc w:val="left"/>
              <w:rPr>
                <w:rFonts w:eastAsia="Times New Roman" w:cs="Times New Roman"/>
                <w:szCs w:val="24"/>
                <w:lang w:val="ru-RU"/>
              </w:rPr>
            </w:pPr>
            <w:r w:rsidRPr="00DD41B7">
              <w:rPr>
                <w:rFonts w:eastAsia="Times New Roman" w:cs="Times New Roman"/>
                <w:szCs w:val="24"/>
                <w:lang w:val="ru-RU"/>
              </w:rPr>
              <w:t>Случай относится к КСГ 139 при комбинации кода услуги и любого диагноза, входящего в класс «С»</w:t>
            </w:r>
          </w:p>
        </w:tc>
      </w:tr>
    </w:tbl>
    <w:p w:rsidR="00087025" w:rsidRPr="00DD41B7" w:rsidRDefault="00087025" w:rsidP="00AB677E">
      <w:pPr>
        <w:spacing w:line="240" w:lineRule="auto"/>
        <w:ind w:left="1080" w:firstLine="0"/>
        <w:contextualSpacing/>
        <w:rPr>
          <w:rFonts w:eastAsia="Calibri" w:cs="Times New Roman"/>
          <w:b/>
          <w:sz w:val="28"/>
          <w:szCs w:val="28"/>
        </w:rPr>
      </w:pPr>
    </w:p>
    <w:p w:rsidR="00087025" w:rsidRPr="00DD41B7" w:rsidRDefault="001B7E07" w:rsidP="00775AA7">
      <w:pPr>
        <w:spacing w:line="240" w:lineRule="auto"/>
        <w:rPr>
          <w:rFonts w:eastAsia="Calibri" w:cs="Times New Roman"/>
          <w:b/>
          <w:sz w:val="28"/>
          <w:szCs w:val="28"/>
        </w:rPr>
      </w:pPr>
      <w:r w:rsidRPr="00DD41B7">
        <w:rPr>
          <w:rFonts w:eastAsia="Calibri" w:cs="Times New Roman"/>
          <w:b/>
          <w:sz w:val="28"/>
          <w:szCs w:val="28"/>
        </w:rPr>
        <w:t xml:space="preserve">3. </w:t>
      </w:r>
      <w:r w:rsidR="00087025" w:rsidRPr="00DD41B7">
        <w:rPr>
          <w:rFonts w:eastAsia="Calibri" w:cs="Times New Roman"/>
          <w:b/>
          <w:sz w:val="28"/>
          <w:szCs w:val="28"/>
        </w:rPr>
        <w:t>Правила выделения и применения подгрупп</w:t>
      </w:r>
    </w:p>
    <w:p w:rsidR="00087025" w:rsidRPr="00DD41B7" w:rsidRDefault="00087025" w:rsidP="00775AA7">
      <w:pPr>
        <w:spacing w:line="240" w:lineRule="auto"/>
        <w:rPr>
          <w:rFonts w:eastAsia="Calibri" w:cs="Times New Roman"/>
          <w:sz w:val="28"/>
          <w:szCs w:val="28"/>
        </w:rPr>
      </w:pPr>
      <w:r w:rsidRPr="00DD41B7">
        <w:rPr>
          <w:rFonts w:eastAsia="Calibri" w:cs="Times New Roman"/>
          <w:sz w:val="28"/>
          <w:szCs w:val="28"/>
        </w:rPr>
        <w:t>Рекомендациями предусмотрено выделение подгрупп в составе стандартных КСГ.</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Настоящие правила регламентируют подходы к выделению подгру</w:t>
      </w:r>
      <w:proofErr w:type="gramStart"/>
      <w:r w:rsidRPr="00DD41B7">
        <w:rPr>
          <w:rFonts w:eastAsia="Calibri" w:cs="Times New Roman"/>
          <w:sz w:val="28"/>
          <w:szCs w:val="28"/>
        </w:rPr>
        <w:t>пп в стр</w:t>
      </w:r>
      <w:proofErr w:type="gramEnd"/>
      <w:r w:rsidRPr="00DD41B7">
        <w:rPr>
          <w:rFonts w:eastAsia="Calibri" w:cs="Times New Roman"/>
          <w:sz w:val="28"/>
          <w:szCs w:val="28"/>
        </w:rPr>
        <w:t>уктуре клинико-статистических групп (КСГ) и их применению для оплаты медицинской помощи.</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 xml:space="preserve">Модель КСГ, представленная в Рекомендациях, содержит 315 групп, которые охватывают все возможные случаи оказания специализированной медицинской помощи, оплачиваемой в рамках базовой программы ОМС. Для регионов, переходящих на оплату по КСГ от метода финансирования с более </w:t>
      </w:r>
      <w:r w:rsidRPr="00DD41B7">
        <w:rPr>
          <w:rFonts w:eastAsia="Calibri" w:cs="Times New Roman"/>
          <w:sz w:val="28"/>
          <w:szCs w:val="28"/>
        </w:rPr>
        <w:lastRenderedPageBreak/>
        <w:t xml:space="preserve">крупным уровнем агрегации (оплата «за случай в профильном отделении» и др.) рекомендуется использовать перечень КСГ в предложенном варианте. </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В тоже время, регионы, которые переходят на оплату по системе КСГ от более детализированных методов оплаты (</w:t>
      </w:r>
      <w:proofErr w:type="spellStart"/>
      <w:r w:rsidRPr="00DD41B7">
        <w:rPr>
          <w:rFonts w:eastAsia="Calibri" w:cs="Times New Roman"/>
          <w:sz w:val="28"/>
          <w:szCs w:val="28"/>
        </w:rPr>
        <w:t>МЭСы</w:t>
      </w:r>
      <w:proofErr w:type="spellEnd"/>
      <w:r w:rsidRPr="00DD41B7">
        <w:rPr>
          <w:rFonts w:eastAsia="Calibri" w:cs="Times New Roman"/>
          <w:sz w:val="28"/>
          <w:szCs w:val="28"/>
        </w:rPr>
        <w:t xml:space="preserve">, тарифы за законченный случай лечения по коду диагноза и т.д.) могут столкнуться с фактами значительных отклонений по оплате медицинской помощи по отдельным нозологиям по сравнению с предложенной моделью. В данных регионах для нейтрализации возможных рисков и более постепенного перехода к модели финансирования по КСГ может возникнуть необходимость </w:t>
      </w:r>
      <w:proofErr w:type="spellStart"/>
      <w:r w:rsidRPr="00DD41B7">
        <w:rPr>
          <w:rFonts w:eastAsia="Calibri" w:cs="Times New Roman"/>
          <w:sz w:val="28"/>
          <w:szCs w:val="28"/>
        </w:rPr>
        <w:t>дезагрегации</w:t>
      </w:r>
      <w:proofErr w:type="spellEnd"/>
      <w:r w:rsidRPr="00DD41B7">
        <w:rPr>
          <w:rFonts w:eastAsia="Calibri" w:cs="Times New Roman"/>
          <w:sz w:val="28"/>
          <w:szCs w:val="28"/>
        </w:rPr>
        <w:t xml:space="preserve"> ряда групп в подгруппы. При этом процесс выделения подгрупп должен проходить по определенным правилам, обеспечивающим методологическое единство региональных и федеральной модели КСГ, а также возможности для проведения последующего сравнительного анализа данных по всей стране с применением стандартных справочников и алгоритмов. </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Выделение подгрупп рекомендуется проводить после всестороннего анализа информации, проведения моделирования и экономических расчетов, подтверждающих целесообразность такого шага.</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 xml:space="preserve">Увеличение количества групп должно осуществляться только через </w:t>
      </w:r>
      <w:r w:rsidRPr="00DD41B7">
        <w:rPr>
          <w:rFonts w:eastAsia="Calibri" w:cs="Times New Roman"/>
          <w:b/>
          <w:i/>
          <w:sz w:val="28"/>
          <w:szCs w:val="28"/>
        </w:rPr>
        <w:t>выделение подгру</w:t>
      </w:r>
      <w:proofErr w:type="gramStart"/>
      <w:r w:rsidRPr="00DD41B7">
        <w:rPr>
          <w:rFonts w:eastAsia="Calibri" w:cs="Times New Roman"/>
          <w:b/>
          <w:i/>
          <w:sz w:val="28"/>
          <w:szCs w:val="28"/>
        </w:rPr>
        <w:t>пп в стр</w:t>
      </w:r>
      <w:proofErr w:type="gramEnd"/>
      <w:r w:rsidRPr="00DD41B7">
        <w:rPr>
          <w:rFonts w:eastAsia="Calibri" w:cs="Times New Roman"/>
          <w:b/>
          <w:i/>
          <w:sz w:val="28"/>
          <w:szCs w:val="28"/>
        </w:rPr>
        <w:t>уктуре стандартного перечня КСГ</w:t>
      </w:r>
      <w:r w:rsidRPr="00DD41B7">
        <w:rPr>
          <w:rFonts w:eastAsia="Calibri" w:cs="Times New Roman"/>
          <w:sz w:val="28"/>
          <w:szCs w:val="28"/>
        </w:rPr>
        <w:t>. При этом необходимо придерживаться следующих правил:</w:t>
      </w:r>
    </w:p>
    <w:p w:rsidR="00087025" w:rsidRPr="00DD41B7" w:rsidRDefault="00087025" w:rsidP="00AB677E">
      <w:pPr>
        <w:numPr>
          <w:ilvl w:val="0"/>
          <w:numId w:val="134"/>
        </w:numPr>
        <w:spacing w:after="160" w:line="240" w:lineRule="auto"/>
        <w:ind w:left="0" w:firstLine="709"/>
        <w:contextualSpacing/>
        <w:rPr>
          <w:rFonts w:eastAsia="Calibri" w:cs="Times New Roman"/>
          <w:sz w:val="28"/>
          <w:szCs w:val="28"/>
        </w:rPr>
      </w:pPr>
      <w:r w:rsidRPr="00DD41B7">
        <w:rPr>
          <w:rFonts w:eastAsia="Calibri" w:cs="Times New Roman"/>
          <w:sz w:val="28"/>
          <w:szCs w:val="28"/>
        </w:rPr>
        <w:t>номер подгруппы формируется из номера базовой КСГ, точки и порядкового номера подгруппы в группе;</w:t>
      </w:r>
    </w:p>
    <w:p w:rsidR="00087025" w:rsidRPr="00DD41B7" w:rsidRDefault="00087025" w:rsidP="00AB677E">
      <w:pPr>
        <w:numPr>
          <w:ilvl w:val="0"/>
          <w:numId w:val="134"/>
        </w:numPr>
        <w:spacing w:after="160" w:line="240" w:lineRule="auto"/>
        <w:ind w:left="0" w:firstLine="709"/>
        <w:contextualSpacing/>
        <w:rPr>
          <w:rFonts w:eastAsia="Calibri" w:cs="Times New Roman"/>
          <w:sz w:val="28"/>
          <w:szCs w:val="28"/>
        </w:rPr>
      </w:pPr>
      <w:r w:rsidRPr="00DD41B7">
        <w:rPr>
          <w:rFonts w:eastAsia="Calibri" w:cs="Times New Roman"/>
          <w:sz w:val="28"/>
          <w:szCs w:val="28"/>
        </w:rPr>
        <w:t xml:space="preserve">наименование подгруппы совпадает с наименованием базовой КСГ либо содержит наименование базовой КСГ со смысловым дополнением. </w:t>
      </w:r>
    </w:p>
    <w:p w:rsidR="00087025" w:rsidRPr="00DD41B7" w:rsidRDefault="00087025" w:rsidP="00AB677E">
      <w:pPr>
        <w:spacing w:line="240" w:lineRule="auto"/>
        <w:ind w:firstLine="0"/>
        <w:rPr>
          <w:rFonts w:eastAsia="Calibri" w:cs="Times New Roman"/>
          <w:sz w:val="28"/>
          <w:szCs w:val="28"/>
        </w:rPr>
      </w:pPr>
      <w:r w:rsidRPr="00DD41B7">
        <w:rPr>
          <w:rFonts w:eastAsia="Calibri" w:cs="Times New Roman"/>
          <w:sz w:val="28"/>
          <w:szCs w:val="28"/>
        </w:rPr>
        <w:t>Пример:</w:t>
      </w:r>
    </w:p>
    <w:p w:rsidR="00087025" w:rsidRPr="00DD41B7" w:rsidRDefault="00087025" w:rsidP="00DD41B7">
      <w:pPr>
        <w:spacing w:line="240" w:lineRule="auto"/>
        <w:ind w:firstLine="0"/>
        <w:jc w:val="center"/>
        <w:rPr>
          <w:rFonts w:eastAsia="Calibri" w:cs="Times New Roman"/>
          <w:sz w:val="28"/>
          <w:szCs w:val="28"/>
        </w:rPr>
      </w:pPr>
      <w:r w:rsidRPr="00DD41B7">
        <w:rPr>
          <w:rFonts w:eastAsia="Calibri" w:cs="Times New Roman"/>
          <w:sz w:val="28"/>
          <w:szCs w:val="28"/>
        </w:rPr>
        <w:t>Базовая КСГ:</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12"/>
        <w:gridCol w:w="7229"/>
        <w:gridCol w:w="1640"/>
      </w:tblGrid>
      <w:tr w:rsidR="00087025" w:rsidRPr="00DD41B7" w:rsidTr="00C63317">
        <w:trPr>
          <w:cantSplit/>
          <w:trHeight w:val="288"/>
        </w:trPr>
        <w:tc>
          <w:tcPr>
            <w:tcW w:w="912" w:type="dxa"/>
            <w:shd w:val="clear" w:color="auto" w:fill="FFFFFF" w:themeFill="background1"/>
            <w:noWrap/>
            <w:vAlign w:val="center"/>
            <w:hideMark/>
          </w:tcPr>
          <w:p w:rsidR="00087025" w:rsidRPr="00DD41B7" w:rsidRDefault="00087025" w:rsidP="00A64328">
            <w:pPr>
              <w:spacing w:line="240" w:lineRule="auto"/>
              <w:ind w:firstLine="0"/>
              <w:jc w:val="center"/>
              <w:rPr>
                <w:rFonts w:eastAsia="Times New Roman" w:cs="Times New Roman"/>
                <w:bCs/>
                <w:szCs w:val="24"/>
                <w:lang w:val="en-US"/>
              </w:rPr>
            </w:pPr>
            <w:r w:rsidRPr="00DD41B7">
              <w:rPr>
                <w:rFonts w:eastAsia="Times New Roman" w:cs="Times New Roman"/>
                <w:bCs/>
                <w:szCs w:val="24"/>
              </w:rPr>
              <w:t xml:space="preserve">№ </w:t>
            </w:r>
            <w:r w:rsidRPr="00DD41B7">
              <w:rPr>
                <w:rFonts w:eastAsia="Times New Roman" w:cs="Times New Roman"/>
                <w:bCs/>
                <w:szCs w:val="24"/>
                <w:lang w:val="en-US"/>
              </w:rPr>
              <w:t>КСГ</w:t>
            </w:r>
          </w:p>
        </w:tc>
        <w:tc>
          <w:tcPr>
            <w:tcW w:w="7229" w:type="dxa"/>
            <w:shd w:val="clear" w:color="auto" w:fill="FFFFFF" w:themeFill="background1"/>
            <w:noWrap/>
            <w:vAlign w:val="center"/>
            <w:hideMark/>
          </w:tcPr>
          <w:p w:rsidR="00087025" w:rsidRPr="00DD41B7" w:rsidRDefault="00087025" w:rsidP="00A64328">
            <w:pPr>
              <w:spacing w:line="240" w:lineRule="auto"/>
              <w:ind w:firstLine="0"/>
              <w:jc w:val="center"/>
              <w:rPr>
                <w:rFonts w:eastAsia="Times New Roman" w:cs="Times New Roman"/>
                <w:bCs/>
                <w:szCs w:val="24"/>
                <w:lang w:val="en-US"/>
              </w:rPr>
            </w:pPr>
            <w:proofErr w:type="spellStart"/>
            <w:r w:rsidRPr="00DD41B7">
              <w:rPr>
                <w:rFonts w:eastAsia="Times New Roman" w:cs="Times New Roman"/>
                <w:bCs/>
                <w:szCs w:val="24"/>
                <w:lang w:val="en-US"/>
              </w:rPr>
              <w:t>Наименование</w:t>
            </w:r>
            <w:proofErr w:type="spellEnd"/>
            <w:r w:rsidRPr="00DD41B7">
              <w:rPr>
                <w:rFonts w:eastAsia="Times New Roman" w:cs="Times New Roman"/>
                <w:bCs/>
                <w:szCs w:val="24"/>
                <w:lang w:val="en-US"/>
              </w:rPr>
              <w:t xml:space="preserve"> КСГ</w:t>
            </w:r>
          </w:p>
        </w:tc>
        <w:tc>
          <w:tcPr>
            <w:tcW w:w="1640" w:type="dxa"/>
            <w:shd w:val="clear" w:color="auto" w:fill="FFFFFF" w:themeFill="background1"/>
            <w:noWrap/>
            <w:vAlign w:val="center"/>
            <w:hideMark/>
          </w:tcPr>
          <w:p w:rsidR="00087025" w:rsidRPr="00DD41B7" w:rsidRDefault="00087025" w:rsidP="00A64328">
            <w:pPr>
              <w:spacing w:line="240" w:lineRule="auto"/>
              <w:ind w:firstLine="0"/>
              <w:jc w:val="center"/>
              <w:rPr>
                <w:rFonts w:eastAsia="Times New Roman" w:cs="Times New Roman"/>
                <w:bCs/>
                <w:szCs w:val="24"/>
              </w:rPr>
            </w:pPr>
            <w:proofErr w:type="gramStart"/>
            <w:r w:rsidRPr="00DD41B7">
              <w:rPr>
                <w:rFonts w:eastAsia="Times New Roman" w:cs="Times New Roman"/>
                <w:bCs/>
                <w:szCs w:val="24"/>
              </w:rPr>
              <w:t>КЗ</w:t>
            </w:r>
            <w:proofErr w:type="gramEnd"/>
          </w:p>
        </w:tc>
      </w:tr>
      <w:tr w:rsidR="00087025" w:rsidRPr="00DD41B7" w:rsidTr="00C63317">
        <w:trPr>
          <w:cantSplit/>
          <w:trHeight w:val="288"/>
        </w:trPr>
        <w:tc>
          <w:tcPr>
            <w:tcW w:w="912" w:type="dxa"/>
            <w:shd w:val="clear" w:color="auto" w:fill="FFFFFF" w:themeFill="background1"/>
            <w:noWrap/>
            <w:vAlign w:val="center"/>
          </w:tcPr>
          <w:p w:rsidR="00087025" w:rsidRPr="00DD41B7" w:rsidRDefault="00087025" w:rsidP="00AB677E">
            <w:pPr>
              <w:spacing w:line="240" w:lineRule="auto"/>
              <w:ind w:firstLine="0"/>
              <w:rPr>
                <w:rFonts w:eastAsia="Times New Roman" w:cs="Times New Roman"/>
                <w:szCs w:val="24"/>
              </w:rPr>
            </w:pPr>
            <w:r w:rsidRPr="00DD41B7">
              <w:rPr>
                <w:rFonts w:eastAsia="Times New Roman" w:cs="Times New Roman"/>
                <w:szCs w:val="24"/>
              </w:rPr>
              <w:t>25</w:t>
            </w:r>
          </w:p>
        </w:tc>
        <w:tc>
          <w:tcPr>
            <w:tcW w:w="7229" w:type="dxa"/>
            <w:shd w:val="clear" w:color="auto" w:fill="FFFFFF" w:themeFill="background1"/>
            <w:noWrap/>
            <w:vAlign w:val="center"/>
          </w:tcPr>
          <w:p w:rsidR="00087025" w:rsidRPr="00DD41B7" w:rsidRDefault="00087025" w:rsidP="00AB677E">
            <w:pPr>
              <w:spacing w:line="240" w:lineRule="auto"/>
              <w:ind w:firstLine="0"/>
              <w:rPr>
                <w:rFonts w:eastAsia="Times New Roman" w:cs="Times New Roman"/>
                <w:szCs w:val="24"/>
              </w:rPr>
            </w:pPr>
            <w:r w:rsidRPr="00DD41B7">
              <w:rPr>
                <w:rFonts w:eastAsia="Times New Roman" w:cs="Times New Roman"/>
                <w:szCs w:val="24"/>
              </w:rPr>
              <w:t>Нарушения свертываемости крови</w:t>
            </w:r>
          </w:p>
        </w:tc>
        <w:tc>
          <w:tcPr>
            <w:tcW w:w="1640" w:type="dxa"/>
            <w:shd w:val="clear" w:color="auto" w:fill="FFFFFF" w:themeFill="background1"/>
            <w:noWrap/>
            <w:vAlign w:val="center"/>
          </w:tcPr>
          <w:p w:rsidR="00087025" w:rsidRPr="00DD41B7" w:rsidRDefault="00087025" w:rsidP="00AB677E">
            <w:pPr>
              <w:spacing w:line="240" w:lineRule="auto"/>
              <w:ind w:firstLine="0"/>
              <w:rPr>
                <w:rFonts w:eastAsia="Times New Roman" w:cs="Times New Roman"/>
                <w:szCs w:val="24"/>
              </w:rPr>
            </w:pPr>
            <w:r w:rsidRPr="00DD41B7">
              <w:rPr>
                <w:rFonts w:eastAsia="Times New Roman" w:cs="Times New Roman"/>
                <w:szCs w:val="24"/>
              </w:rPr>
              <w:t>1,04</w:t>
            </w:r>
          </w:p>
        </w:tc>
      </w:tr>
    </w:tbl>
    <w:p w:rsidR="00087025" w:rsidRPr="00DD41B7" w:rsidRDefault="00087025" w:rsidP="00AB677E">
      <w:pPr>
        <w:spacing w:line="240" w:lineRule="auto"/>
        <w:ind w:firstLine="0"/>
        <w:rPr>
          <w:rFonts w:eastAsia="Calibri" w:cs="Times New Roman"/>
          <w:sz w:val="28"/>
          <w:szCs w:val="28"/>
        </w:rPr>
      </w:pPr>
    </w:p>
    <w:p w:rsidR="00087025" w:rsidRPr="00DD41B7" w:rsidRDefault="00087025" w:rsidP="00A64328">
      <w:pPr>
        <w:spacing w:line="240" w:lineRule="auto"/>
        <w:ind w:firstLine="0"/>
        <w:jc w:val="center"/>
        <w:rPr>
          <w:rFonts w:eastAsia="Calibri" w:cs="Times New Roman"/>
          <w:sz w:val="28"/>
          <w:szCs w:val="28"/>
        </w:rPr>
      </w:pPr>
      <w:r w:rsidRPr="00DD41B7">
        <w:rPr>
          <w:rFonts w:eastAsia="Calibri" w:cs="Times New Roman"/>
          <w:sz w:val="28"/>
          <w:szCs w:val="28"/>
        </w:rPr>
        <w:t>После разделения на подгруппы: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85"/>
        <w:gridCol w:w="7229"/>
        <w:gridCol w:w="1667"/>
      </w:tblGrid>
      <w:tr w:rsidR="00087025" w:rsidRPr="00DD41B7" w:rsidTr="00C63317">
        <w:trPr>
          <w:cantSplit/>
          <w:trHeight w:val="288"/>
        </w:trPr>
        <w:tc>
          <w:tcPr>
            <w:tcW w:w="885" w:type="dxa"/>
            <w:shd w:val="clear" w:color="auto" w:fill="FFFFFF" w:themeFill="background1"/>
            <w:noWrap/>
            <w:vAlign w:val="bottom"/>
            <w:hideMark/>
          </w:tcPr>
          <w:p w:rsidR="00087025" w:rsidRPr="00DD41B7" w:rsidRDefault="00087025" w:rsidP="00A64328">
            <w:pPr>
              <w:spacing w:line="240" w:lineRule="auto"/>
              <w:ind w:firstLine="0"/>
              <w:jc w:val="center"/>
              <w:rPr>
                <w:rFonts w:eastAsia="Times New Roman" w:cs="Times New Roman"/>
                <w:bCs/>
                <w:szCs w:val="24"/>
                <w:lang w:val="en-US"/>
              </w:rPr>
            </w:pPr>
            <w:r w:rsidRPr="00DD41B7">
              <w:rPr>
                <w:rFonts w:eastAsia="Times New Roman" w:cs="Times New Roman"/>
                <w:bCs/>
                <w:szCs w:val="24"/>
                <w:lang w:val="en-US"/>
              </w:rPr>
              <w:t>КСГ</w:t>
            </w:r>
          </w:p>
        </w:tc>
        <w:tc>
          <w:tcPr>
            <w:tcW w:w="7229" w:type="dxa"/>
            <w:shd w:val="clear" w:color="auto" w:fill="FFFFFF" w:themeFill="background1"/>
            <w:noWrap/>
            <w:vAlign w:val="bottom"/>
            <w:hideMark/>
          </w:tcPr>
          <w:p w:rsidR="00087025" w:rsidRPr="00DD41B7" w:rsidRDefault="00087025" w:rsidP="00A64328">
            <w:pPr>
              <w:spacing w:line="240" w:lineRule="auto"/>
              <w:ind w:firstLine="0"/>
              <w:jc w:val="center"/>
              <w:rPr>
                <w:rFonts w:eastAsia="Times New Roman" w:cs="Times New Roman"/>
                <w:bCs/>
                <w:szCs w:val="24"/>
                <w:lang w:val="en-US"/>
              </w:rPr>
            </w:pPr>
            <w:proofErr w:type="spellStart"/>
            <w:r w:rsidRPr="00DD41B7">
              <w:rPr>
                <w:rFonts w:eastAsia="Times New Roman" w:cs="Times New Roman"/>
                <w:bCs/>
                <w:szCs w:val="24"/>
                <w:lang w:val="en-US"/>
              </w:rPr>
              <w:t>Наименование</w:t>
            </w:r>
            <w:proofErr w:type="spellEnd"/>
            <w:r w:rsidRPr="00DD41B7">
              <w:rPr>
                <w:rFonts w:eastAsia="Times New Roman" w:cs="Times New Roman"/>
                <w:bCs/>
                <w:szCs w:val="24"/>
                <w:lang w:val="en-US"/>
              </w:rPr>
              <w:t xml:space="preserve"> КСГ</w:t>
            </w:r>
          </w:p>
        </w:tc>
        <w:tc>
          <w:tcPr>
            <w:tcW w:w="1667" w:type="dxa"/>
            <w:shd w:val="clear" w:color="auto" w:fill="FFFFFF" w:themeFill="background1"/>
            <w:noWrap/>
            <w:vAlign w:val="bottom"/>
            <w:hideMark/>
          </w:tcPr>
          <w:p w:rsidR="00087025" w:rsidRPr="00DD41B7" w:rsidRDefault="00087025" w:rsidP="00A64328">
            <w:pPr>
              <w:spacing w:line="240" w:lineRule="auto"/>
              <w:ind w:firstLine="0"/>
              <w:jc w:val="center"/>
              <w:rPr>
                <w:rFonts w:eastAsia="Times New Roman" w:cs="Times New Roman"/>
                <w:bCs/>
                <w:szCs w:val="24"/>
              </w:rPr>
            </w:pPr>
            <w:proofErr w:type="gramStart"/>
            <w:r w:rsidRPr="00DD41B7">
              <w:rPr>
                <w:rFonts w:eastAsia="Times New Roman" w:cs="Times New Roman"/>
                <w:bCs/>
                <w:szCs w:val="24"/>
              </w:rPr>
              <w:t>КЗ</w:t>
            </w:r>
            <w:proofErr w:type="gramEnd"/>
          </w:p>
        </w:tc>
      </w:tr>
      <w:tr w:rsidR="00087025" w:rsidRPr="00DD41B7" w:rsidTr="00C63317">
        <w:trPr>
          <w:cantSplit/>
          <w:trHeight w:val="288"/>
        </w:trPr>
        <w:tc>
          <w:tcPr>
            <w:tcW w:w="885" w:type="dxa"/>
            <w:shd w:val="clear" w:color="auto" w:fill="FFFFFF" w:themeFill="background1"/>
            <w:noWrap/>
            <w:vAlign w:val="bottom"/>
          </w:tcPr>
          <w:p w:rsidR="00087025" w:rsidRPr="00DD41B7" w:rsidRDefault="00087025" w:rsidP="00AB677E">
            <w:pPr>
              <w:spacing w:line="240" w:lineRule="auto"/>
              <w:ind w:firstLine="0"/>
              <w:rPr>
                <w:rFonts w:eastAsia="Times New Roman" w:cs="Times New Roman"/>
                <w:szCs w:val="24"/>
              </w:rPr>
            </w:pPr>
            <w:r w:rsidRPr="00DD41B7">
              <w:rPr>
                <w:rFonts w:eastAsia="Times New Roman" w:cs="Times New Roman"/>
                <w:szCs w:val="24"/>
              </w:rPr>
              <w:t>25.1</w:t>
            </w:r>
          </w:p>
        </w:tc>
        <w:tc>
          <w:tcPr>
            <w:tcW w:w="7229" w:type="dxa"/>
            <w:shd w:val="clear" w:color="auto" w:fill="FFFFFF" w:themeFill="background1"/>
            <w:vAlign w:val="bottom"/>
          </w:tcPr>
          <w:p w:rsidR="00087025" w:rsidRPr="00DD41B7" w:rsidRDefault="00087025" w:rsidP="00AB677E">
            <w:pPr>
              <w:spacing w:line="240" w:lineRule="auto"/>
              <w:ind w:firstLine="0"/>
              <w:rPr>
                <w:rFonts w:eastAsia="Times New Roman" w:cs="Times New Roman"/>
                <w:szCs w:val="24"/>
              </w:rPr>
            </w:pPr>
            <w:r w:rsidRPr="00DD41B7">
              <w:rPr>
                <w:rFonts w:eastAsia="Times New Roman" w:cs="Times New Roman"/>
                <w:szCs w:val="24"/>
              </w:rPr>
              <w:t>Нарушения свертываемости крови, уровень 1</w:t>
            </w:r>
          </w:p>
        </w:tc>
        <w:tc>
          <w:tcPr>
            <w:tcW w:w="1667" w:type="dxa"/>
            <w:shd w:val="clear" w:color="auto" w:fill="FFFFFF" w:themeFill="background1"/>
            <w:noWrap/>
            <w:vAlign w:val="bottom"/>
          </w:tcPr>
          <w:p w:rsidR="00087025" w:rsidRPr="00DD41B7" w:rsidRDefault="00087025" w:rsidP="00AB677E">
            <w:pPr>
              <w:spacing w:line="240" w:lineRule="auto"/>
              <w:ind w:firstLine="0"/>
              <w:rPr>
                <w:rFonts w:eastAsia="Times New Roman" w:cs="Times New Roman"/>
                <w:szCs w:val="24"/>
              </w:rPr>
            </w:pPr>
            <w:r w:rsidRPr="00DD41B7">
              <w:rPr>
                <w:rFonts w:eastAsia="Times New Roman" w:cs="Times New Roman"/>
                <w:szCs w:val="24"/>
              </w:rPr>
              <w:t>0,87</w:t>
            </w:r>
          </w:p>
        </w:tc>
      </w:tr>
      <w:tr w:rsidR="00087025" w:rsidRPr="00DD41B7" w:rsidTr="00C63317">
        <w:trPr>
          <w:cantSplit/>
          <w:trHeight w:val="288"/>
        </w:trPr>
        <w:tc>
          <w:tcPr>
            <w:tcW w:w="885" w:type="dxa"/>
            <w:shd w:val="clear" w:color="auto" w:fill="FFFFFF" w:themeFill="background1"/>
            <w:noWrap/>
            <w:vAlign w:val="bottom"/>
          </w:tcPr>
          <w:p w:rsidR="00087025" w:rsidRPr="00DD41B7" w:rsidRDefault="00087025" w:rsidP="00AB677E">
            <w:pPr>
              <w:spacing w:line="240" w:lineRule="auto"/>
              <w:ind w:firstLine="0"/>
              <w:rPr>
                <w:rFonts w:eastAsia="Times New Roman" w:cs="Times New Roman"/>
                <w:szCs w:val="24"/>
              </w:rPr>
            </w:pPr>
            <w:r w:rsidRPr="00DD41B7">
              <w:rPr>
                <w:rFonts w:eastAsia="Times New Roman" w:cs="Times New Roman"/>
                <w:szCs w:val="24"/>
              </w:rPr>
              <w:t>25.2</w:t>
            </w:r>
          </w:p>
        </w:tc>
        <w:tc>
          <w:tcPr>
            <w:tcW w:w="7229" w:type="dxa"/>
            <w:shd w:val="clear" w:color="auto" w:fill="FFFFFF" w:themeFill="background1"/>
            <w:vAlign w:val="bottom"/>
          </w:tcPr>
          <w:p w:rsidR="00087025" w:rsidRPr="00DD41B7" w:rsidRDefault="00087025" w:rsidP="00AB677E">
            <w:pPr>
              <w:spacing w:line="240" w:lineRule="auto"/>
              <w:ind w:firstLine="0"/>
              <w:rPr>
                <w:rFonts w:eastAsia="Times New Roman" w:cs="Times New Roman"/>
                <w:szCs w:val="24"/>
              </w:rPr>
            </w:pPr>
            <w:r w:rsidRPr="00DD41B7">
              <w:rPr>
                <w:rFonts w:eastAsia="Times New Roman" w:cs="Times New Roman"/>
                <w:szCs w:val="24"/>
              </w:rPr>
              <w:t>Нарушения свертываемости крови, уровень 2</w:t>
            </w:r>
          </w:p>
        </w:tc>
        <w:tc>
          <w:tcPr>
            <w:tcW w:w="1667" w:type="dxa"/>
            <w:shd w:val="clear" w:color="auto" w:fill="FFFFFF" w:themeFill="background1"/>
            <w:noWrap/>
            <w:vAlign w:val="bottom"/>
          </w:tcPr>
          <w:p w:rsidR="00087025" w:rsidRPr="00DD41B7" w:rsidRDefault="00087025" w:rsidP="00AB677E">
            <w:pPr>
              <w:spacing w:line="240" w:lineRule="auto"/>
              <w:ind w:firstLine="0"/>
              <w:rPr>
                <w:rFonts w:eastAsia="Times New Roman" w:cs="Times New Roman"/>
                <w:szCs w:val="24"/>
              </w:rPr>
            </w:pPr>
            <w:r w:rsidRPr="00DD41B7">
              <w:rPr>
                <w:rFonts w:eastAsia="Times New Roman" w:cs="Times New Roman"/>
                <w:szCs w:val="24"/>
              </w:rPr>
              <w:t>1,58</w:t>
            </w:r>
          </w:p>
        </w:tc>
      </w:tr>
    </w:tbl>
    <w:p w:rsidR="00087025" w:rsidRPr="00DD41B7" w:rsidRDefault="00087025" w:rsidP="00AB677E">
      <w:pPr>
        <w:spacing w:line="240" w:lineRule="auto"/>
        <w:ind w:firstLine="720"/>
        <w:rPr>
          <w:rFonts w:eastAsia="Calibri" w:cs="Times New Roman"/>
          <w:sz w:val="28"/>
          <w:szCs w:val="28"/>
        </w:rPr>
      </w:pPr>
    </w:p>
    <w:p w:rsidR="00087025" w:rsidRPr="00DD41B7" w:rsidRDefault="00087025" w:rsidP="00AB677E">
      <w:pPr>
        <w:spacing w:line="240" w:lineRule="auto"/>
        <w:ind w:firstLine="720"/>
        <w:rPr>
          <w:rFonts w:eastAsia="Calibri" w:cs="Times New Roman"/>
          <w:sz w:val="28"/>
          <w:szCs w:val="28"/>
        </w:rPr>
      </w:pPr>
      <w:r w:rsidRPr="00DD41B7">
        <w:rPr>
          <w:rFonts w:eastAsia="Calibri" w:cs="Times New Roman"/>
          <w:sz w:val="28"/>
          <w:szCs w:val="28"/>
        </w:rPr>
        <w:t>Формирование подгрупп может осуществляться следующими основными способами:</w:t>
      </w:r>
    </w:p>
    <w:p w:rsidR="00087025" w:rsidRPr="00DD41B7" w:rsidRDefault="00087025" w:rsidP="00AB677E">
      <w:pPr>
        <w:spacing w:line="240" w:lineRule="auto"/>
        <w:rPr>
          <w:rFonts w:eastAsia="Calibri" w:cs="Times New Roman"/>
          <w:b/>
          <w:i/>
          <w:sz w:val="28"/>
          <w:szCs w:val="28"/>
        </w:rPr>
      </w:pPr>
      <w:r w:rsidRPr="00DD41B7">
        <w:rPr>
          <w:rFonts w:eastAsia="Calibri" w:cs="Times New Roman"/>
          <w:b/>
          <w:i/>
          <w:sz w:val="28"/>
          <w:szCs w:val="28"/>
        </w:rPr>
        <w:t>1-й способ: выделение подгрупп с использованием справочников МКБ-10 и Номенклатуры.</w:t>
      </w:r>
    </w:p>
    <w:p w:rsidR="00087025" w:rsidRPr="00DD41B7" w:rsidRDefault="00087025" w:rsidP="00AB677E">
      <w:pPr>
        <w:spacing w:line="240" w:lineRule="auto"/>
        <w:ind w:firstLine="720"/>
        <w:rPr>
          <w:rFonts w:eastAsia="Calibri" w:cs="Times New Roman"/>
          <w:sz w:val="28"/>
          <w:szCs w:val="28"/>
        </w:rPr>
      </w:pPr>
      <w:proofErr w:type="gramStart"/>
      <w:r w:rsidRPr="00DD41B7">
        <w:rPr>
          <w:rFonts w:eastAsia="Calibri" w:cs="Times New Roman"/>
          <w:sz w:val="28"/>
          <w:szCs w:val="28"/>
        </w:rPr>
        <w:t xml:space="preserve">Данный способ предполагает, что базовая КСГ делится на подгруппы через разнесение кодов основных классификационных справочников (МКБ-10 и Номенклатура), используемых при формировании базовой КСГ. </w:t>
      </w:r>
      <w:proofErr w:type="gramEnd"/>
    </w:p>
    <w:p w:rsidR="00087025" w:rsidRPr="00DD41B7" w:rsidRDefault="00087025" w:rsidP="00AB677E">
      <w:pPr>
        <w:spacing w:line="240" w:lineRule="auto"/>
        <w:ind w:firstLine="720"/>
        <w:rPr>
          <w:rFonts w:eastAsia="Calibri" w:cs="Times New Roman"/>
          <w:b/>
          <w:sz w:val="28"/>
          <w:szCs w:val="28"/>
        </w:rPr>
      </w:pPr>
      <w:r w:rsidRPr="00DD41B7">
        <w:rPr>
          <w:rFonts w:eastAsia="Calibri" w:cs="Times New Roman"/>
          <w:b/>
          <w:i/>
          <w:sz w:val="28"/>
          <w:szCs w:val="28"/>
        </w:rPr>
        <w:t xml:space="preserve">Внимание: </w:t>
      </w:r>
      <w:r w:rsidRPr="00DD41B7">
        <w:rPr>
          <w:rFonts w:eastAsia="Calibri" w:cs="Times New Roman"/>
          <w:i/>
          <w:sz w:val="28"/>
          <w:szCs w:val="28"/>
        </w:rPr>
        <w:t xml:space="preserve">формирование подгрупп из кодов МКБ-10 и Номенклатуры, входящих </w:t>
      </w:r>
      <w:proofErr w:type="gramStart"/>
      <w:r w:rsidRPr="00DD41B7">
        <w:rPr>
          <w:rFonts w:eastAsia="Calibri" w:cs="Times New Roman"/>
          <w:i/>
          <w:sz w:val="28"/>
          <w:szCs w:val="28"/>
        </w:rPr>
        <w:t>в</w:t>
      </w:r>
      <w:proofErr w:type="gramEnd"/>
      <w:r w:rsidRPr="00DD41B7">
        <w:rPr>
          <w:rFonts w:eastAsia="Calibri" w:cs="Times New Roman"/>
          <w:i/>
          <w:sz w:val="28"/>
          <w:szCs w:val="28"/>
        </w:rPr>
        <w:t xml:space="preserve"> разные базовые КСГ, не допускается.</w:t>
      </w:r>
    </w:p>
    <w:p w:rsidR="00925D45" w:rsidRDefault="00925D45" w:rsidP="00AB677E">
      <w:pPr>
        <w:spacing w:line="240" w:lineRule="auto"/>
        <w:rPr>
          <w:rFonts w:eastAsia="Calibri" w:cs="Times New Roman"/>
          <w:b/>
          <w:i/>
          <w:sz w:val="28"/>
          <w:szCs w:val="28"/>
        </w:rPr>
      </w:pPr>
    </w:p>
    <w:p w:rsidR="00087025" w:rsidRPr="00DD41B7" w:rsidRDefault="00087025" w:rsidP="00AB677E">
      <w:pPr>
        <w:spacing w:line="240" w:lineRule="auto"/>
        <w:rPr>
          <w:rFonts w:eastAsia="Calibri" w:cs="Times New Roman"/>
          <w:b/>
          <w:i/>
          <w:sz w:val="28"/>
          <w:szCs w:val="28"/>
        </w:rPr>
      </w:pPr>
      <w:r w:rsidRPr="00DD41B7">
        <w:rPr>
          <w:rFonts w:eastAsia="Calibri" w:cs="Times New Roman"/>
          <w:b/>
          <w:i/>
          <w:sz w:val="28"/>
          <w:szCs w:val="28"/>
        </w:rPr>
        <w:lastRenderedPageBreak/>
        <w:t>2-й способ: выделение подгрупп через введение дополнительных классификационных критериев.</w:t>
      </w:r>
    </w:p>
    <w:p w:rsidR="00087025" w:rsidRPr="00DD41B7" w:rsidRDefault="00087025" w:rsidP="00AB677E">
      <w:pPr>
        <w:spacing w:line="240" w:lineRule="auto"/>
        <w:ind w:firstLine="720"/>
        <w:rPr>
          <w:rFonts w:eastAsia="Calibri" w:cs="Times New Roman"/>
          <w:sz w:val="28"/>
          <w:szCs w:val="28"/>
        </w:rPr>
      </w:pPr>
      <w:r w:rsidRPr="00DD41B7">
        <w:rPr>
          <w:rFonts w:eastAsia="Calibri" w:cs="Times New Roman"/>
          <w:sz w:val="28"/>
          <w:szCs w:val="28"/>
        </w:rPr>
        <w:t>Введение дополнительных классификационных критериев приводит к созданию новых, как позитивных, так и негативных экономических стимулов, для медицинских организаций. Поэтому данный способ может применяться исключительно в тех случаях, когда классификационный критерий отвечает следующим основным требованиям:</w:t>
      </w:r>
    </w:p>
    <w:p w:rsidR="00087025" w:rsidRPr="00DD41B7" w:rsidRDefault="00087025" w:rsidP="00AB677E">
      <w:pPr>
        <w:numPr>
          <w:ilvl w:val="0"/>
          <w:numId w:val="135"/>
        </w:numPr>
        <w:spacing w:after="160" w:line="240" w:lineRule="auto"/>
        <w:ind w:left="0" w:firstLine="709"/>
        <w:contextualSpacing/>
        <w:rPr>
          <w:rFonts w:eastAsia="Calibri" w:cs="Times New Roman"/>
          <w:sz w:val="28"/>
          <w:szCs w:val="28"/>
        </w:rPr>
      </w:pPr>
      <w:r w:rsidRPr="00DD41B7">
        <w:rPr>
          <w:rFonts w:eastAsia="Calibri" w:cs="Times New Roman"/>
          <w:sz w:val="28"/>
          <w:szCs w:val="28"/>
        </w:rPr>
        <w:t>основания к применению данного критерия должны быть четко регламентированы нормативными документами (например, в клинических протоколах, стандартах медицинской помощи);</w:t>
      </w:r>
    </w:p>
    <w:p w:rsidR="00087025" w:rsidRPr="00DD41B7" w:rsidRDefault="00087025" w:rsidP="00AB677E">
      <w:pPr>
        <w:numPr>
          <w:ilvl w:val="0"/>
          <w:numId w:val="135"/>
        </w:numPr>
        <w:spacing w:after="160" w:line="240" w:lineRule="auto"/>
        <w:ind w:left="0" w:firstLine="709"/>
        <w:contextualSpacing/>
        <w:rPr>
          <w:rFonts w:eastAsia="Calibri" w:cs="Times New Roman"/>
          <w:sz w:val="28"/>
          <w:szCs w:val="28"/>
        </w:rPr>
      </w:pPr>
      <w:r w:rsidRPr="00DD41B7">
        <w:rPr>
          <w:rFonts w:eastAsia="Calibri" w:cs="Times New Roman"/>
          <w:sz w:val="28"/>
          <w:szCs w:val="28"/>
        </w:rPr>
        <w:t xml:space="preserve">применение дополнительного классификационного критерия легко проконтролировать. </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Классификационный критерий должен быть включен в реестр счетов, формируемый медицинскими организациями и передаваемый в ТФОМС.</w:t>
      </w:r>
    </w:p>
    <w:p w:rsidR="00087025" w:rsidRPr="00DD41B7" w:rsidRDefault="00087025" w:rsidP="00AB677E">
      <w:pPr>
        <w:spacing w:line="240" w:lineRule="auto"/>
        <w:ind w:firstLine="0"/>
        <w:rPr>
          <w:rFonts w:eastAsia="Calibri" w:cs="Times New Roman"/>
          <w:sz w:val="28"/>
          <w:szCs w:val="28"/>
        </w:rPr>
      </w:pPr>
      <w:r w:rsidRPr="00DD41B7">
        <w:rPr>
          <w:rFonts w:eastAsia="Calibri" w:cs="Times New Roman"/>
          <w:b/>
          <w:i/>
          <w:sz w:val="28"/>
          <w:szCs w:val="28"/>
        </w:rPr>
        <w:t>Примеры дополнительных классификационных критериев:</w:t>
      </w:r>
    </w:p>
    <w:p w:rsidR="00087025" w:rsidRPr="00DD41B7" w:rsidRDefault="00087025" w:rsidP="00AB677E">
      <w:pPr>
        <w:numPr>
          <w:ilvl w:val="0"/>
          <w:numId w:val="136"/>
        </w:numPr>
        <w:spacing w:after="160" w:line="240" w:lineRule="auto"/>
        <w:ind w:left="0" w:firstLine="709"/>
        <w:contextualSpacing/>
        <w:rPr>
          <w:rFonts w:eastAsia="Calibri" w:cs="Times New Roman"/>
          <w:sz w:val="28"/>
          <w:szCs w:val="28"/>
        </w:rPr>
      </w:pPr>
      <w:r w:rsidRPr="00DD41B7">
        <w:rPr>
          <w:rFonts w:eastAsia="Calibri" w:cs="Times New Roman"/>
          <w:sz w:val="28"/>
          <w:szCs w:val="28"/>
        </w:rPr>
        <w:t xml:space="preserve">длительное пребывание в реанимации или использование дорогостоящих реанимационных технологий, таких как: ИВЛ, внутриаортальная баллонная </w:t>
      </w:r>
      <w:proofErr w:type="spellStart"/>
      <w:r w:rsidRPr="00DD41B7">
        <w:rPr>
          <w:rFonts w:eastAsia="Calibri" w:cs="Times New Roman"/>
          <w:sz w:val="28"/>
          <w:szCs w:val="28"/>
        </w:rPr>
        <w:t>контрпульсация</w:t>
      </w:r>
      <w:proofErr w:type="spellEnd"/>
      <w:r w:rsidRPr="00DD41B7">
        <w:rPr>
          <w:rFonts w:eastAsia="Calibri" w:cs="Times New Roman"/>
          <w:sz w:val="28"/>
          <w:szCs w:val="28"/>
        </w:rPr>
        <w:t xml:space="preserve">, экстракорпоральная мембранная </w:t>
      </w:r>
      <w:proofErr w:type="spellStart"/>
      <w:r w:rsidRPr="00DD41B7">
        <w:rPr>
          <w:rFonts w:eastAsia="Calibri" w:cs="Times New Roman"/>
          <w:sz w:val="28"/>
          <w:szCs w:val="28"/>
        </w:rPr>
        <w:t>оксигенация</w:t>
      </w:r>
      <w:proofErr w:type="spellEnd"/>
      <w:r w:rsidRPr="00DD41B7">
        <w:rPr>
          <w:rFonts w:eastAsia="Calibri" w:cs="Times New Roman"/>
          <w:sz w:val="28"/>
          <w:szCs w:val="28"/>
        </w:rPr>
        <w:t>;</w:t>
      </w:r>
    </w:p>
    <w:p w:rsidR="00087025" w:rsidRPr="00DD41B7" w:rsidRDefault="00087025" w:rsidP="00AB677E">
      <w:pPr>
        <w:numPr>
          <w:ilvl w:val="0"/>
          <w:numId w:val="136"/>
        </w:numPr>
        <w:spacing w:after="160" w:line="240" w:lineRule="auto"/>
        <w:ind w:left="0" w:firstLine="709"/>
        <w:contextualSpacing/>
        <w:rPr>
          <w:rFonts w:eastAsia="Calibri" w:cs="Times New Roman"/>
          <w:sz w:val="28"/>
          <w:szCs w:val="28"/>
        </w:rPr>
      </w:pPr>
      <w:r w:rsidRPr="00DD41B7">
        <w:rPr>
          <w:rFonts w:eastAsia="Calibri" w:cs="Times New Roman"/>
          <w:sz w:val="28"/>
          <w:szCs w:val="28"/>
        </w:rPr>
        <w:t>чрезмерное превышение стандартного среднего пребывания по ряду КСГ;</w:t>
      </w:r>
    </w:p>
    <w:p w:rsidR="00087025" w:rsidRPr="00DD41B7" w:rsidRDefault="00087025" w:rsidP="00AB677E">
      <w:pPr>
        <w:numPr>
          <w:ilvl w:val="0"/>
          <w:numId w:val="136"/>
        </w:numPr>
        <w:spacing w:after="160" w:line="240" w:lineRule="auto"/>
        <w:ind w:left="0" w:firstLine="709"/>
        <w:contextualSpacing/>
        <w:rPr>
          <w:rFonts w:eastAsia="Calibri" w:cs="Times New Roman"/>
          <w:sz w:val="28"/>
          <w:szCs w:val="28"/>
        </w:rPr>
      </w:pPr>
      <w:r w:rsidRPr="00DD41B7">
        <w:rPr>
          <w:rFonts w:eastAsia="Calibri" w:cs="Times New Roman"/>
          <w:sz w:val="28"/>
          <w:szCs w:val="28"/>
        </w:rPr>
        <w:t>тяжесть состояния больных, характеризующаяся однозначными клиническими критериями;</w:t>
      </w:r>
    </w:p>
    <w:p w:rsidR="00087025" w:rsidRPr="00DD41B7" w:rsidRDefault="00087025" w:rsidP="00AB677E">
      <w:pPr>
        <w:numPr>
          <w:ilvl w:val="0"/>
          <w:numId w:val="136"/>
        </w:numPr>
        <w:spacing w:after="160" w:line="240" w:lineRule="auto"/>
        <w:ind w:left="0" w:firstLine="709"/>
        <w:contextualSpacing/>
        <w:rPr>
          <w:rFonts w:eastAsia="Calibri" w:cs="Times New Roman"/>
          <w:sz w:val="28"/>
          <w:szCs w:val="28"/>
        </w:rPr>
      </w:pPr>
      <w:r w:rsidRPr="00DD41B7">
        <w:rPr>
          <w:rFonts w:eastAsia="Calibri" w:cs="Times New Roman"/>
          <w:sz w:val="28"/>
          <w:szCs w:val="28"/>
        </w:rPr>
        <w:t>осложнение, серьезное сопутствующее заболевание;</w:t>
      </w:r>
    </w:p>
    <w:p w:rsidR="00087025" w:rsidRPr="00DD41B7" w:rsidRDefault="00087025" w:rsidP="00AB677E">
      <w:pPr>
        <w:numPr>
          <w:ilvl w:val="0"/>
          <w:numId w:val="136"/>
        </w:numPr>
        <w:spacing w:after="160" w:line="240" w:lineRule="auto"/>
        <w:ind w:left="0" w:firstLine="709"/>
        <w:contextualSpacing/>
        <w:rPr>
          <w:rFonts w:eastAsia="Calibri" w:cs="Times New Roman"/>
          <w:sz w:val="28"/>
          <w:szCs w:val="28"/>
        </w:rPr>
      </w:pPr>
      <w:r w:rsidRPr="00DD41B7">
        <w:rPr>
          <w:rFonts w:eastAsia="Calibri" w:cs="Times New Roman"/>
          <w:sz w:val="28"/>
          <w:szCs w:val="28"/>
        </w:rPr>
        <w:t>применение различных лекарственных препаратов (групп лекарственных препаратов) или расходных материалов с разной стоимостью при условии их персонифицированного учета;</w:t>
      </w:r>
    </w:p>
    <w:p w:rsidR="00087025" w:rsidRPr="00DD41B7" w:rsidRDefault="00087025" w:rsidP="00AB677E">
      <w:pPr>
        <w:numPr>
          <w:ilvl w:val="0"/>
          <w:numId w:val="136"/>
        </w:numPr>
        <w:spacing w:after="160" w:line="240" w:lineRule="auto"/>
        <w:ind w:left="0" w:firstLine="709"/>
        <w:contextualSpacing/>
        <w:rPr>
          <w:rFonts w:eastAsia="Calibri" w:cs="Times New Roman"/>
          <w:sz w:val="28"/>
          <w:szCs w:val="28"/>
        </w:rPr>
      </w:pPr>
      <w:r w:rsidRPr="00DD41B7">
        <w:rPr>
          <w:rFonts w:eastAsia="Calibri" w:cs="Times New Roman"/>
          <w:sz w:val="28"/>
          <w:szCs w:val="28"/>
        </w:rPr>
        <w:t>оказание медицинской помощи на разных этапах маршрутизации пациентов.</w:t>
      </w:r>
    </w:p>
    <w:p w:rsidR="00087025" w:rsidRPr="00DD41B7" w:rsidRDefault="00087025" w:rsidP="00AB677E">
      <w:pPr>
        <w:spacing w:line="240" w:lineRule="auto"/>
        <w:ind w:firstLine="720"/>
        <w:rPr>
          <w:rFonts w:eastAsia="Calibri" w:cs="Times New Roman"/>
          <w:i/>
          <w:sz w:val="28"/>
          <w:szCs w:val="28"/>
        </w:rPr>
      </w:pPr>
      <w:r w:rsidRPr="00DD41B7">
        <w:rPr>
          <w:rFonts w:eastAsia="Calibri" w:cs="Times New Roman"/>
          <w:b/>
          <w:i/>
          <w:sz w:val="28"/>
          <w:szCs w:val="28"/>
        </w:rPr>
        <w:t xml:space="preserve">Внимание: </w:t>
      </w:r>
      <w:r w:rsidRPr="00DD41B7">
        <w:rPr>
          <w:rFonts w:eastAsia="Calibri" w:cs="Times New Roman"/>
          <w:i/>
          <w:sz w:val="28"/>
          <w:szCs w:val="28"/>
        </w:rPr>
        <w:t xml:space="preserve">формирование подгрупп целесообразно предусматривать, если количество случаев, которые планируется выделить в подгруппу статистически репрезентативно, и их </w:t>
      </w:r>
      <w:proofErr w:type="gramStart"/>
      <w:r w:rsidRPr="00DD41B7">
        <w:rPr>
          <w:rFonts w:eastAsia="Calibri" w:cs="Times New Roman"/>
          <w:i/>
          <w:sz w:val="28"/>
          <w:szCs w:val="28"/>
        </w:rPr>
        <w:t>большая</w:t>
      </w:r>
      <w:proofErr w:type="gramEnd"/>
      <w:r w:rsidRPr="00DD41B7">
        <w:rPr>
          <w:rFonts w:eastAsia="Calibri" w:cs="Times New Roman"/>
          <w:i/>
          <w:sz w:val="28"/>
          <w:szCs w:val="28"/>
        </w:rPr>
        <w:t xml:space="preserve"> затратоемкость внутри действующей КСГ, является закономерным (систематически встречающимся) явлением. Оплату отдельных, редко встречающихся, затратных случаев целесообразно осуществлять с применением коэффициента сложности лечения пациента (КСЛП).</w:t>
      </w:r>
    </w:p>
    <w:p w:rsidR="00087025" w:rsidRPr="00DD41B7" w:rsidRDefault="00087025" w:rsidP="00AB677E">
      <w:pPr>
        <w:spacing w:line="240" w:lineRule="auto"/>
        <w:ind w:firstLine="720"/>
        <w:rPr>
          <w:rFonts w:eastAsia="Calibri" w:cs="Times New Roman"/>
          <w:sz w:val="28"/>
          <w:szCs w:val="28"/>
        </w:rPr>
      </w:pPr>
      <w:r w:rsidRPr="00DD41B7">
        <w:rPr>
          <w:rFonts w:eastAsia="Calibri" w:cs="Times New Roman"/>
          <w:sz w:val="28"/>
          <w:szCs w:val="28"/>
        </w:rPr>
        <w:t xml:space="preserve">По мере внедрения системы КСГ необходимо постоянно осуществлять мониторинг объемных показателей и количества случаев в разрезе подгрупп, прежде всего, имеющих повышенный коэффициент затратоемкости (по сравнению </w:t>
      </w:r>
      <w:proofErr w:type="gramStart"/>
      <w:r w:rsidRPr="00DD41B7">
        <w:rPr>
          <w:rFonts w:eastAsia="Calibri" w:cs="Times New Roman"/>
          <w:sz w:val="28"/>
          <w:szCs w:val="28"/>
        </w:rPr>
        <w:t>с</w:t>
      </w:r>
      <w:proofErr w:type="gramEnd"/>
      <w:r w:rsidRPr="00DD41B7">
        <w:rPr>
          <w:rFonts w:eastAsia="Calibri" w:cs="Times New Roman"/>
          <w:sz w:val="28"/>
          <w:szCs w:val="28"/>
        </w:rPr>
        <w:t xml:space="preserve"> базовой КСГ). При возникновении чрезмерного роста таких случаев необходимо пересмотреть подходы к формированию подгрупп, а также регулярно проводить медико-экономическую экспертизу и экспертизу качества медицинской помощи по указанным случаям.</w:t>
      </w:r>
    </w:p>
    <w:p w:rsidR="0098503E" w:rsidRPr="00DD41B7" w:rsidRDefault="0098503E" w:rsidP="00AB677E">
      <w:pPr>
        <w:spacing w:line="240" w:lineRule="auto"/>
        <w:ind w:firstLine="720"/>
        <w:rPr>
          <w:rFonts w:eastAsia="Calibri" w:cs="Times New Roman"/>
          <w:b/>
          <w:sz w:val="28"/>
          <w:szCs w:val="28"/>
        </w:rPr>
      </w:pPr>
    </w:p>
    <w:p w:rsidR="00925D45" w:rsidRDefault="00925D45" w:rsidP="00AB677E">
      <w:pPr>
        <w:spacing w:line="240" w:lineRule="auto"/>
        <w:ind w:firstLine="720"/>
        <w:rPr>
          <w:rFonts w:eastAsia="Calibri" w:cs="Times New Roman"/>
          <w:b/>
          <w:sz w:val="28"/>
          <w:szCs w:val="28"/>
        </w:rPr>
      </w:pPr>
    </w:p>
    <w:p w:rsidR="00925D45" w:rsidRDefault="00925D45" w:rsidP="00AB677E">
      <w:pPr>
        <w:spacing w:line="240" w:lineRule="auto"/>
        <w:ind w:firstLine="720"/>
        <w:rPr>
          <w:rFonts w:eastAsia="Calibri" w:cs="Times New Roman"/>
          <w:b/>
          <w:sz w:val="28"/>
          <w:szCs w:val="28"/>
        </w:rPr>
      </w:pPr>
    </w:p>
    <w:p w:rsidR="00925D45" w:rsidRDefault="00925D45" w:rsidP="00AB677E">
      <w:pPr>
        <w:spacing w:line="240" w:lineRule="auto"/>
        <w:ind w:firstLine="720"/>
        <w:rPr>
          <w:rFonts w:eastAsia="Calibri" w:cs="Times New Roman"/>
          <w:b/>
          <w:sz w:val="28"/>
          <w:szCs w:val="28"/>
        </w:rPr>
      </w:pPr>
    </w:p>
    <w:p w:rsidR="00087025" w:rsidRPr="00DD41B7" w:rsidRDefault="00087025" w:rsidP="00AB677E">
      <w:pPr>
        <w:spacing w:line="240" w:lineRule="auto"/>
        <w:ind w:firstLine="720"/>
        <w:rPr>
          <w:rFonts w:eastAsia="Calibri" w:cs="Times New Roman"/>
          <w:b/>
          <w:sz w:val="28"/>
          <w:szCs w:val="28"/>
        </w:rPr>
      </w:pPr>
      <w:r w:rsidRPr="00DD41B7">
        <w:rPr>
          <w:rFonts w:eastAsia="Calibri" w:cs="Times New Roman"/>
          <w:b/>
          <w:sz w:val="28"/>
          <w:szCs w:val="28"/>
        </w:rPr>
        <w:lastRenderedPageBreak/>
        <w:t>Расчет весовых коэффициентов подгрупп</w:t>
      </w:r>
    </w:p>
    <w:p w:rsidR="00087025" w:rsidRPr="00DD41B7" w:rsidRDefault="00087025" w:rsidP="00AB677E">
      <w:pPr>
        <w:spacing w:line="240" w:lineRule="auto"/>
        <w:ind w:firstLine="0"/>
        <w:rPr>
          <w:rFonts w:eastAsia="Calibri" w:cs="Times New Roman"/>
          <w:sz w:val="28"/>
          <w:szCs w:val="28"/>
        </w:rPr>
      </w:pPr>
    </w:p>
    <w:p w:rsidR="00087025" w:rsidRPr="00DD41B7" w:rsidRDefault="00087025" w:rsidP="00AB677E">
      <w:pPr>
        <w:spacing w:line="240" w:lineRule="auto"/>
        <w:rPr>
          <w:rFonts w:eastAsia="Calibri" w:cs="Times New Roman"/>
          <w:b/>
          <w:i/>
          <w:sz w:val="28"/>
          <w:szCs w:val="28"/>
        </w:rPr>
      </w:pPr>
      <w:r w:rsidRPr="00DD41B7">
        <w:rPr>
          <w:rFonts w:eastAsia="Calibri" w:cs="Times New Roman"/>
          <w:sz w:val="28"/>
          <w:szCs w:val="28"/>
        </w:rPr>
        <w:t xml:space="preserve">Основным условием расчета весовых коэффициентов подгрупп является необходимость сохранить принцип бюджетной нейтральности и обеспечить, </w:t>
      </w:r>
      <w:r w:rsidRPr="00DD41B7">
        <w:rPr>
          <w:rFonts w:eastAsia="Calibri" w:cs="Times New Roman"/>
          <w:b/>
          <w:i/>
          <w:sz w:val="28"/>
          <w:szCs w:val="28"/>
        </w:rPr>
        <w:t xml:space="preserve">чтобы средневзвешенный </w:t>
      </w:r>
      <w:proofErr w:type="gramStart"/>
      <w:r w:rsidRPr="00DD41B7">
        <w:rPr>
          <w:rFonts w:eastAsia="Calibri" w:cs="Times New Roman"/>
          <w:b/>
          <w:i/>
          <w:sz w:val="28"/>
          <w:szCs w:val="28"/>
        </w:rPr>
        <w:t>КЗ</w:t>
      </w:r>
      <w:proofErr w:type="gramEnd"/>
      <w:r w:rsidRPr="00DD41B7">
        <w:rPr>
          <w:rFonts w:eastAsia="Calibri" w:cs="Times New Roman"/>
          <w:b/>
          <w:i/>
          <w:sz w:val="28"/>
          <w:szCs w:val="28"/>
        </w:rPr>
        <w:t xml:space="preserve"> подгрупп (СКЗ) равнялся коэффициенту затратоемкости базовой группы.</w:t>
      </w:r>
    </w:p>
    <w:p w:rsidR="00087025" w:rsidRPr="00DD41B7" w:rsidRDefault="00087025" w:rsidP="00AB677E">
      <w:pPr>
        <w:spacing w:line="240" w:lineRule="auto"/>
        <w:ind w:firstLine="720"/>
        <w:rPr>
          <w:rFonts w:eastAsia="Calibri" w:cs="Times New Roman"/>
          <w:sz w:val="28"/>
          <w:szCs w:val="28"/>
        </w:rPr>
      </w:pPr>
      <w:r w:rsidRPr="00DD41B7">
        <w:rPr>
          <w:rFonts w:eastAsia="Calibri" w:cs="Times New Roman"/>
          <w:sz w:val="28"/>
          <w:szCs w:val="28"/>
        </w:rPr>
        <w:t xml:space="preserve">При этом, при необходимости, коэффициент затратоемкости базовой группы может быть скорректирован управленческим коэффициентом, в соответствии с Рекомендациями. </w:t>
      </w:r>
    </w:p>
    <w:p w:rsidR="00087025" w:rsidRPr="00DD41B7" w:rsidRDefault="00087025" w:rsidP="00AB677E">
      <w:pPr>
        <w:spacing w:line="240" w:lineRule="auto"/>
        <w:ind w:firstLine="360"/>
        <w:rPr>
          <w:rFonts w:eastAsia="Calibri" w:cs="Times New Roman"/>
          <w:sz w:val="28"/>
          <w:szCs w:val="28"/>
        </w:rPr>
      </w:pPr>
      <w:r w:rsidRPr="00DD41B7">
        <w:rPr>
          <w:rFonts w:eastAsia="Calibri" w:cs="Times New Roman"/>
          <w:sz w:val="28"/>
          <w:szCs w:val="28"/>
        </w:rPr>
        <w:t>СКЗ рассчитывается по формуле:</w:t>
      </w:r>
    </w:p>
    <w:p w:rsidR="00087025" w:rsidRPr="00DD41B7" w:rsidRDefault="00087025" w:rsidP="00AB677E">
      <w:pPr>
        <w:spacing w:line="240" w:lineRule="auto"/>
        <w:ind w:left="-397" w:firstLine="360"/>
        <w:rPr>
          <w:rFonts w:eastAsia="Calibri" w:cs="Times New Roman"/>
          <w:sz w:val="28"/>
          <w:szCs w:val="28"/>
        </w:rPr>
      </w:pPr>
    </w:p>
    <w:p w:rsidR="00087025" w:rsidRPr="00DD41B7" w:rsidRDefault="00087025" w:rsidP="00AB677E">
      <w:pPr>
        <w:spacing w:line="240" w:lineRule="auto"/>
        <w:ind w:firstLine="0"/>
        <w:rPr>
          <w:rFonts w:eastAsia="Calibri" w:cs="Times New Roman"/>
          <w:sz w:val="28"/>
          <w:szCs w:val="28"/>
        </w:rPr>
      </w:pPr>
      <w:r w:rsidRPr="00DD41B7">
        <w:rPr>
          <w:rFonts w:eastAsia="Calibri" w:cs="Times New Roman"/>
          <w:position w:val="-32"/>
          <w:sz w:val="28"/>
          <w:szCs w:val="28"/>
          <w:lang w:val="en-US"/>
        </w:rPr>
        <w:object w:dxaOrig="22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1.85pt" o:ole="">
            <v:imagedata r:id="rId9" o:title=""/>
          </v:shape>
          <o:OLEObject Type="Embed" ProgID="Equation.3" ShapeID="_x0000_i1025" DrawAspect="Content" ObjectID="_1544268788" r:id="rId10"/>
        </w:object>
      </w:r>
      <w:r w:rsidRPr="00DD41B7">
        <w:rPr>
          <w:rFonts w:eastAsia="Calibri" w:cs="Times New Roman"/>
          <w:sz w:val="28"/>
          <w:szCs w:val="28"/>
        </w:rPr>
        <w:t xml:space="preserve">, </w:t>
      </w:r>
    </w:p>
    <w:p w:rsidR="00087025" w:rsidRPr="00DD41B7" w:rsidRDefault="00087025" w:rsidP="00AB677E">
      <w:pPr>
        <w:spacing w:line="240" w:lineRule="auto"/>
        <w:ind w:firstLine="0"/>
        <w:rPr>
          <w:rFonts w:eastAsia="Calibri" w:cs="Times New Roman"/>
          <w:sz w:val="28"/>
          <w:szCs w:val="28"/>
        </w:rPr>
      </w:pPr>
      <w:r w:rsidRPr="00DD41B7">
        <w:rPr>
          <w:rFonts w:eastAsia="Calibri" w:cs="Times New Roman"/>
          <w:sz w:val="28"/>
          <w:szCs w:val="28"/>
        </w:rPr>
        <w:t>где</w:t>
      </w:r>
    </w:p>
    <w:p w:rsidR="00087025" w:rsidRPr="00DD41B7" w:rsidRDefault="00087025" w:rsidP="00AB677E">
      <w:pPr>
        <w:spacing w:line="240" w:lineRule="auto"/>
        <w:ind w:firstLine="0"/>
        <w:rPr>
          <w:rFonts w:eastAsia="Calibri" w:cs="Times New Roman"/>
          <w:sz w:val="28"/>
          <w:szCs w:val="28"/>
        </w:rPr>
      </w:pPr>
      <w:r w:rsidRPr="00DD41B7">
        <w:rPr>
          <w:rFonts w:eastAsia="Calibri" w:cs="Times New Roman"/>
          <w:sz w:val="28"/>
          <w:szCs w:val="28"/>
        </w:rPr>
        <w:t>КЗ</w:t>
      </w:r>
      <w:r w:rsidRPr="00DD41B7">
        <w:rPr>
          <w:rFonts w:eastAsia="Calibri" w:cs="Times New Roman"/>
          <w:sz w:val="28"/>
          <w:szCs w:val="28"/>
          <w:vertAlign w:val="subscript"/>
        </w:rPr>
        <w:t>i</w:t>
      </w:r>
      <w:r w:rsidRPr="00DD41B7">
        <w:rPr>
          <w:rFonts w:eastAsia="Calibri" w:cs="Times New Roman"/>
          <w:sz w:val="28"/>
          <w:szCs w:val="28"/>
        </w:rPr>
        <w:t xml:space="preserve"> – весовой коэффициент затратоемкости подгрупы i;</w:t>
      </w:r>
    </w:p>
    <w:p w:rsidR="00087025" w:rsidRPr="00DD41B7" w:rsidRDefault="00087025" w:rsidP="00AB677E">
      <w:pPr>
        <w:spacing w:line="240" w:lineRule="auto"/>
        <w:ind w:firstLine="0"/>
        <w:rPr>
          <w:rFonts w:eastAsia="Calibri" w:cs="Times New Roman"/>
          <w:sz w:val="28"/>
          <w:szCs w:val="28"/>
        </w:rPr>
      </w:pPr>
      <w:r w:rsidRPr="00DD41B7">
        <w:rPr>
          <w:rFonts w:eastAsia="Calibri" w:cs="Times New Roman"/>
          <w:sz w:val="28"/>
          <w:szCs w:val="28"/>
        </w:rPr>
        <w:t>КС</w:t>
      </w:r>
      <w:r w:rsidRPr="00DD41B7">
        <w:rPr>
          <w:rFonts w:eastAsia="Calibri" w:cs="Times New Roman"/>
          <w:sz w:val="28"/>
          <w:szCs w:val="28"/>
          <w:vertAlign w:val="subscript"/>
        </w:rPr>
        <w:t>i</w:t>
      </w:r>
      <w:r w:rsidRPr="00DD41B7">
        <w:rPr>
          <w:rFonts w:eastAsia="Calibri" w:cs="Times New Roman"/>
          <w:sz w:val="28"/>
          <w:szCs w:val="28"/>
        </w:rPr>
        <w:t xml:space="preserve"> – количество случаев, пролеченных по подгруппе i;</w:t>
      </w:r>
    </w:p>
    <w:p w:rsidR="00087025" w:rsidRPr="00DD41B7" w:rsidRDefault="00087025" w:rsidP="00AB677E">
      <w:pPr>
        <w:spacing w:line="240" w:lineRule="auto"/>
        <w:ind w:firstLine="0"/>
        <w:rPr>
          <w:rFonts w:eastAsia="Calibri" w:cs="Times New Roman"/>
          <w:sz w:val="28"/>
          <w:szCs w:val="28"/>
        </w:rPr>
      </w:pPr>
      <w:r w:rsidRPr="00DD41B7">
        <w:rPr>
          <w:rFonts w:eastAsia="Calibri" w:cs="Times New Roman"/>
          <w:sz w:val="28"/>
          <w:szCs w:val="28"/>
        </w:rPr>
        <w:t>КС – количество случаев в целом по группе.</w:t>
      </w:r>
    </w:p>
    <w:p w:rsidR="00087025" w:rsidRPr="00DD41B7" w:rsidRDefault="00087025" w:rsidP="00AB677E">
      <w:pPr>
        <w:spacing w:line="240" w:lineRule="auto"/>
        <w:ind w:firstLine="720"/>
        <w:rPr>
          <w:rFonts w:eastAsia="Calibri" w:cs="Times New Roman"/>
          <w:sz w:val="28"/>
          <w:szCs w:val="28"/>
        </w:rPr>
      </w:pPr>
      <w:r w:rsidRPr="00DD41B7">
        <w:rPr>
          <w:rFonts w:eastAsia="Calibri" w:cs="Times New Roman"/>
          <w:sz w:val="28"/>
          <w:szCs w:val="28"/>
        </w:rPr>
        <w:t>Количество случаев по каждой подгруппе планируется в соответствии с количеством случаев за предыдущий год, с учетом запланированной динамики на текущий год.</w:t>
      </w:r>
    </w:p>
    <w:p w:rsidR="00087025" w:rsidRPr="00DD41B7" w:rsidRDefault="00087025" w:rsidP="00AB677E">
      <w:pPr>
        <w:spacing w:line="240" w:lineRule="auto"/>
        <w:rPr>
          <w:rFonts w:eastAsia="Calibri" w:cs="Times New Roman"/>
          <w:b/>
          <w:i/>
          <w:sz w:val="28"/>
          <w:szCs w:val="28"/>
        </w:rPr>
      </w:pPr>
      <w:r w:rsidRPr="00DD41B7">
        <w:rPr>
          <w:rFonts w:eastAsia="Calibri" w:cs="Times New Roman"/>
          <w:b/>
          <w:i/>
          <w:sz w:val="28"/>
          <w:szCs w:val="28"/>
        </w:rPr>
        <w:t xml:space="preserve">1 этап: Расчет КЗ «приоритетной группы» </w:t>
      </w:r>
    </w:p>
    <w:p w:rsidR="00087025" w:rsidRPr="00DD41B7" w:rsidRDefault="00087025" w:rsidP="00AB677E">
      <w:pPr>
        <w:spacing w:line="240" w:lineRule="auto"/>
        <w:ind w:firstLine="720"/>
        <w:rPr>
          <w:rFonts w:eastAsia="Calibri" w:cs="Times New Roman"/>
          <w:sz w:val="28"/>
          <w:szCs w:val="28"/>
        </w:rPr>
      </w:pPr>
      <w:r w:rsidRPr="00DD41B7">
        <w:rPr>
          <w:rFonts w:eastAsia="Calibri" w:cs="Times New Roman"/>
          <w:sz w:val="28"/>
          <w:szCs w:val="28"/>
        </w:rPr>
        <w:t xml:space="preserve">Как правило, выделение подгрупп предполагает определение группы случаев в структуре базовой КСГ, которые предполагается оплачивать по более высокому тарифу, чем остальные случаи в группе. </w:t>
      </w:r>
    </w:p>
    <w:p w:rsidR="00087025" w:rsidRPr="00DD41B7" w:rsidRDefault="00087025" w:rsidP="00AB677E">
      <w:pPr>
        <w:spacing w:line="240" w:lineRule="auto"/>
        <w:ind w:firstLine="720"/>
        <w:rPr>
          <w:rFonts w:eastAsia="Calibri" w:cs="Times New Roman"/>
          <w:sz w:val="28"/>
          <w:szCs w:val="28"/>
        </w:rPr>
      </w:pPr>
      <w:r w:rsidRPr="00DD41B7">
        <w:rPr>
          <w:rFonts w:eastAsia="Calibri" w:cs="Times New Roman"/>
          <w:sz w:val="28"/>
          <w:szCs w:val="28"/>
        </w:rPr>
        <w:t xml:space="preserve">Средняя стоимость таких случаев рассчитывается в соответствии с действующими нормативными актами (методологией расчета тарифов). Далее, рассчитывается КЗ выделяемой подгруппы по формуле: </w:t>
      </w:r>
    </w:p>
    <w:p w:rsidR="00087025" w:rsidRPr="00DD41B7" w:rsidRDefault="00087025" w:rsidP="00AB677E">
      <w:pPr>
        <w:spacing w:line="240" w:lineRule="auto"/>
        <w:ind w:firstLine="0"/>
        <w:rPr>
          <w:rFonts w:eastAsia="Calibri" w:cs="Times New Roman"/>
          <w:sz w:val="28"/>
          <w:szCs w:val="28"/>
        </w:rPr>
      </w:pPr>
    </w:p>
    <w:p w:rsidR="00087025" w:rsidRPr="00DD41B7" w:rsidRDefault="00087025" w:rsidP="00AB677E">
      <w:pPr>
        <w:spacing w:line="240" w:lineRule="auto"/>
        <w:ind w:firstLine="0"/>
        <w:rPr>
          <w:rFonts w:eastAsia="Calibri" w:cs="Times New Roman"/>
          <w:sz w:val="28"/>
          <w:szCs w:val="28"/>
        </w:rPr>
      </w:pPr>
      <w:r w:rsidRPr="00DD41B7">
        <w:rPr>
          <w:rFonts w:eastAsia="Times New Roman" w:cs="Times New Roman"/>
          <w:position w:val="-24"/>
          <w:sz w:val="28"/>
          <w:szCs w:val="28"/>
          <w:lang w:val="en-US"/>
        </w:rPr>
        <w:object w:dxaOrig="1100" w:dyaOrig="620">
          <v:shape id="_x0000_i1026" type="#_x0000_t75" style="width:79.2pt;height:42.5pt" o:ole="">
            <v:imagedata r:id="rId11" o:title=""/>
          </v:shape>
          <o:OLEObject Type="Embed" ProgID="Equation.3" ShapeID="_x0000_i1026" DrawAspect="Content" ObjectID="_1544268789" r:id="rId12"/>
        </w:object>
      </w:r>
      <w:r w:rsidRPr="00DD41B7">
        <w:rPr>
          <w:rFonts w:eastAsia="Calibri" w:cs="Times New Roman"/>
          <w:sz w:val="28"/>
          <w:szCs w:val="28"/>
        </w:rPr>
        <w:t xml:space="preserve">, </w:t>
      </w:r>
    </w:p>
    <w:p w:rsidR="00087025" w:rsidRPr="00DD41B7" w:rsidRDefault="00087025" w:rsidP="00AB677E">
      <w:pPr>
        <w:spacing w:line="240" w:lineRule="auto"/>
        <w:ind w:firstLine="0"/>
        <w:rPr>
          <w:rFonts w:eastAsia="Calibri" w:cs="Times New Roman"/>
          <w:sz w:val="28"/>
          <w:szCs w:val="28"/>
        </w:rPr>
      </w:pPr>
      <w:r w:rsidRPr="00DD41B7">
        <w:rPr>
          <w:rFonts w:eastAsia="Calibri" w:cs="Times New Roman"/>
          <w:sz w:val="28"/>
          <w:szCs w:val="28"/>
        </w:rPr>
        <w:t>где</w:t>
      </w:r>
    </w:p>
    <w:p w:rsidR="00087025" w:rsidRPr="00DD41B7" w:rsidRDefault="00087025" w:rsidP="00AB677E">
      <w:pPr>
        <w:spacing w:line="240" w:lineRule="auto"/>
        <w:ind w:firstLine="0"/>
        <w:rPr>
          <w:rFonts w:eastAsia="Calibri" w:cs="Times New Roman"/>
          <w:sz w:val="28"/>
          <w:szCs w:val="28"/>
        </w:rPr>
      </w:pPr>
      <w:r w:rsidRPr="00DD41B7">
        <w:rPr>
          <w:rFonts w:eastAsia="Calibri" w:cs="Times New Roman"/>
          <w:sz w:val="28"/>
          <w:szCs w:val="28"/>
        </w:rPr>
        <w:t>КЗ</w:t>
      </w:r>
      <w:r w:rsidRPr="00DD41B7">
        <w:rPr>
          <w:rFonts w:eastAsia="Calibri" w:cs="Times New Roman"/>
          <w:sz w:val="28"/>
          <w:szCs w:val="28"/>
          <w:vertAlign w:val="subscript"/>
        </w:rPr>
        <w:t xml:space="preserve">1 </w:t>
      </w:r>
      <w:r w:rsidRPr="00DD41B7">
        <w:rPr>
          <w:rFonts w:eastAsia="Calibri" w:cs="Times New Roman"/>
          <w:sz w:val="28"/>
          <w:szCs w:val="28"/>
        </w:rPr>
        <w:t>–коэффициент затратоемкости подгруппы 1;</w:t>
      </w:r>
    </w:p>
    <w:p w:rsidR="00087025" w:rsidRPr="00DD41B7" w:rsidRDefault="00087025" w:rsidP="00AB677E">
      <w:pPr>
        <w:spacing w:line="240" w:lineRule="auto"/>
        <w:ind w:firstLine="0"/>
        <w:rPr>
          <w:rFonts w:eastAsia="Calibri" w:cs="Times New Roman"/>
          <w:sz w:val="28"/>
          <w:szCs w:val="28"/>
        </w:rPr>
      </w:pPr>
      <w:r w:rsidRPr="00DD41B7">
        <w:rPr>
          <w:rFonts w:eastAsia="Calibri" w:cs="Times New Roman"/>
          <w:sz w:val="28"/>
          <w:szCs w:val="28"/>
        </w:rPr>
        <w:t>СС</w:t>
      </w:r>
      <w:r w:rsidRPr="00DD41B7">
        <w:rPr>
          <w:rFonts w:eastAsia="Calibri" w:cs="Times New Roman"/>
          <w:sz w:val="28"/>
          <w:szCs w:val="28"/>
          <w:vertAlign w:val="subscript"/>
        </w:rPr>
        <w:t xml:space="preserve">1 </w:t>
      </w:r>
      <w:r w:rsidRPr="00DD41B7">
        <w:rPr>
          <w:rFonts w:eastAsia="Calibri" w:cs="Times New Roman"/>
          <w:sz w:val="28"/>
          <w:szCs w:val="28"/>
        </w:rPr>
        <w:t>– средняя стоимость случая, входящего в подгруппу 1;</w:t>
      </w:r>
    </w:p>
    <w:p w:rsidR="00087025" w:rsidRPr="00DD41B7" w:rsidRDefault="00087025" w:rsidP="00AB677E">
      <w:pPr>
        <w:spacing w:line="240" w:lineRule="auto"/>
        <w:ind w:firstLine="0"/>
        <w:rPr>
          <w:rFonts w:eastAsia="Calibri" w:cs="Times New Roman"/>
          <w:sz w:val="28"/>
          <w:szCs w:val="28"/>
        </w:rPr>
      </w:pPr>
      <w:r w:rsidRPr="00DD41B7">
        <w:rPr>
          <w:rFonts w:eastAsia="Calibri" w:cs="Times New Roman"/>
          <w:sz w:val="28"/>
          <w:szCs w:val="28"/>
        </w:rPr>
        <w:t>БС – базовая ставка финансирования, утвержденная тарифным соглашением.</w:t>
      </w:r>
    </w:p>
    <w:p w:rsidR="00087025" w:rsidRPr="00DD41B7" w:rsidRDefault="00087025" w:rsidP="00AB677E">
      <w:pPr>
        <w:spacing w:line="240" w:lineRule="auto"/>
        <w:ind w:firstLine="0"/>
        <w:rPr>
          <w:rFonts w:eastAsia="Calibri" w:cs="Times New Roman"/>
          <w:sz w:val="28"/>
          <w:szCs w:val="28"/>
        </w:rPr>
      </w:pPr>
    </w:p>
    <w:p w:rsidR="00087025" w:rsidRPr="00DD41B7" w:rsidRDefault="00087025" w:rsidP="00AB677E">
      <w:pPr>
        <w:numPr>
          <w:ilvl w:val="0"/>
          <w:numId w:val="144"/>
        </w:numPr>
        <w:spacing w:after="160" w:line="240" w:lineRule="auto"/>
        <w:contextualSpacing/>
        <w:rPr>
          <w:rFonts w:eastAsia="Calibri" w:cs="Times New Roman"/>
          <w:b/>
          <w:i/>
          <w:sz w:val="28"/>
          <w:szCs w:val="28"/>
        </w:rPr>
      </w:pPr>
      <w:r w:rsidRPr="00DD41B7">
        <w:rPr>
          <w:rFonts w:eastAsia="Calibri" w:cs="Times New Roman"/>
          <w:b/>
          <w:i/>
          <w:sz w:val="28"/>
          <w:szCs w:val="28"/>
        </w:rPr>
        <w:t xml:space="preserve"> этап: Определяется КЗ «оставшейся» подгруппы </w:t>
      </w:r>
    </w:p>
    <w:p w:rsidR="00087025" w:rsidRPr="00DD41B7" w:rsidRDefault="00087025" w:rsidP="00AB677E">
      <w:pPr>
        <w:spacing w:line="240" w:lineRule="auto"/>
        <w:ind w:left="66" w:firstLine="643"/>
        <w:rPr>
          <w:rFonts w:eastAsia="Calibri" w:cs="Times New Roman"/>
          <w:b/>
          <w:i/>
          <w:sz w:val="28"/>
          <w:szCs w:val="28"/>
        </w:rPr>
      </w:pPr>
      <w:r w:rsidRPr="00DD41B7">
        <w:rPr>
          <w:rFonts w:eastAsia="Calibri" w:cs="Times New Roman"/>
          <w:sz w:val="28"/>
          <w:szCs w:val="28"/>
        </w:rPr>
        <w:t>Расчетный коэффициент затратоемкости оставшейся подгруппы определяется по формуле:</w:t>
      </w:r>
    </w:p>
    <w:p w:rsidR="00087025" w:rsidRPr="00DD41B7" w:rsidRDefault="00087025" w:rsidP="00AB677E">
      <w:pPr>
        <w:spacing w:line="240" w:lineRule="auto"/>
        <w:ind w:firstLine="0"/>
        <w:rPr>
          <w:rFonts w:eastAsia="Calibri" w:cs="Times New Roman"/>
          <w:sz w:val="28"/>
          <w:szCs w:val="28"/>
        </w:rPr>
      </w:pPr>
    </w:p>
    <w:p w:rsidR="00087025" w:rsidRPr="00DD41B7" w:rsidRDefault="00087025" w:rsidP="00AB677E">
      <w:pPr>
        <w:spacing w:line="240" w:lineRule="auto"/>
        <w:ind w:firstLine="0"/>
        <w:rPr>
          <w:rFonts w:eastAsia="Calibri" w:cs="Times New Roman"/>
          <w:sz w:val="28"/>
          <w:szCs w:val="28"/>
        </w:rPr>
      </w:pPr>
      <w:r w:rsidRPr="00DD41B7">
        <w:rPr>
          <w:rFonts w:eastAsia="Times New Roman" w:cs="Times New Roman"/>
          <w:position w:val="-30"/>
          <w:sz w:val="28"/>
          <w:szCs w:val="28"/>
          <w:lang w:val="en-US"/>
        </w:rPr>
        <w:object w:dxaOrig="2799" w:dyaOrig="680">
          <v:shape id="_x0000_i1027" type="#_x0000_t75" style="width:186.5pt;height:42.5pt" o:ole="">
            <v:imagedata r:id="rId13" o:title=""/>
          </v:shape>
          <o:OLEObject Type="Embed" ProgID="Equation.3" ShapeID="_x0000_i1027" DrawAspect="Content" ObjectID="_1544268790" r:id="rId14"/>
        </w:object>
      </w:r>
      <w:r w:rsidRPr="00DD41B7">
        <w:rPr>
          <w:rFonts w:eastAsia="Calibri" w:cs="Times New Roman"/>
          <w:sz w:val="28"/>
          <w:szCs w:val="28"/>
        </w:rPr>
        <w:t xml:space="preserve">, </w:t>
      </w:r>
    </w:p>
    <w:p w:rsidR="00087025" w:rsidRPr="00DD41B7" w:rsidRDefault="00087025" w:rsidP="00AB677E">
      <w:pPr>
        <w:spacing w:line="240" w:lineRule="auto"/>
        <w:ind w:firstLine="0"/>
        <w:rPr>
          <w:rFonts w:eastAsia="Calibri" w:cs="Times New Roman"/>
          <w:sz w:val="28"/>
          <w:szCs w:val="28"/>
        </w:rPr>
      </w:pPr>
      <w:r w:rsidRPr="00DD41B7">
        <w:rPr>
          <w:rFonts w:eastAsia="Calibri" w:cs="Times New Roman"/>
          <w:sz w:val="28"/>
          <w:szCs w:val="28"/>
        </w:rPr>
        <w:t>где</w:t>
      </w:r>
    </w:p>
    <w:p w:rsidR="00087025" w:rsidRPr="00DD41B7" w:rsidRDefault="00087025" w:rsidP="00AB677E">
      <w:pPr>
        <w:spacing w:line="240" w:lineRule="auto"/>
        <w:ind w:firstLine="0"/>
        <w:rPr>
          <w:rFonts w:eastAsia="Calibri" w:cs="Times New Roman"/>
          <w:sz w:val="28"/>
          <w:szCs w:val="28"/>
        </w:rPr>
      </w:pPr>
      <w:r w:rsidRPr="00DD41B7">
        <w:rPr>
          <w:rFonts w:eastAsia="Calibri" w:cs="Times New Roman"/>
          <w:sz w:val="28"/>
          <w:szCs w:val="28"/>
        </w:rPr>
        <w:t>КЗ</w:t>
      </w:r>
      <w:r w:rsidRPr="00DD41B7">
        <w:rPr>
          <w:rFonts w:eastAsia="Calibri" w:cs="Times New Roman"/>
          <w:sz w:val="28"/>
          <w:szCs w:val="28"/>
          <w:vertAlign w:val="subscript"/>
        </w:rPr>
        <w:t xml:space="preserve">2 </w:t>
      </w:r>
      <w:r w:rsidRPr="00DD41B7">
        <w:rPr>
          <w:rFonts w:eastAsia="Calibri" w:cs="Times New Roman"/>
          <w:sz w:val="28"/>
          <w:szCs w:val="28"/>
        </w:rPr>
        <w:t>– коэффициент затратоемкости подгруппы 2;</w:t>
      </w:r>
    </w:p>
    <w:p w:rsidR="00087025" w:rsidRPr="00DD41B7" w:rsidRDefault="00087025" w:rsidP="00AB677E">
      <w:pPr>
        <w:spacing w:line="240" w:lineRule="auto"/>
        <w:ind w:firstLine="0"/>
        <w:rPr>
          <w:rFonts w:eastAsia="Calibri" w:cs="Times New Roman"/>
          <w:sz w:val="28"/>
          <w:szCs w:val="28"/>
        </w:rPr>
      </w:pPr>
      <w:r w:rsidRPr="00DD41B7">
        <w:rPr>
          <w:rFonts w:eastAsia="Calibri" w:cs="Times New Roman"/>
          <w:sz w:val="28"/>
          <w:szCs w:val="28"/>
        </w:rPr>
        <w:t>КЗ – коэффициент затратоемкости основной группы;</w:t>
      </w:r>
    </w:p>
    <w:p w:rsidR="00087025" w:rsidRPr="00DD41B7" w:rsidRDefault="00087025" w:rsidP="00AB677E">
      <w:pPr>
        <w:spacing w:line="240" w:lineRule="auto"/>
        <w:ind w:firstLine="0"/>
        <w:rPr>
          <w:rFonts w:eastAsia="Calibri" w:cs="Times New Roman"/>
          <w:sz w:val="28"/>
          <w:szCs w:val="28"/>
        </w:rPr>
      </w:pPr>
      <w:r w:rsidRPr="00DD41B7">
        <w:rPr>
          <w:rFonts w:eastAsia="Calibri" w:cs="Times New Roman"/>
          <w:sz w:val="28"/>
          <w:szCs w:val="28"/>
        </w:rPr>
        <w:lastRenderedPageBreak/>
        <w:t>КС – количество случаев, планируемых по группе в целом;</w:t>
      </w:r>
    </w:p>
    <w:p w:rsidR="00087025" w:rsidRPr="00DD41B7" w:rsidRDefault="00087025" w:rsidP="00AB677E">
      <w:pPr>
        <w:spacing w:line="240" w:lineRule="auto"/>
        <w:ind w:firstLine="0"/>
        <w:rPr>
          <w:rFonts w:eastAsia="Calibri" w:cs="Times New Roman"/>
          <w:sz w:val="28"/>
          <w:szCs w:val="28"/>
        </w:rPr>
      </w:pPr>
      <w:r w:rsidRPr="00DD41B7">
        <w:rPr>
          <w:rFonts w:eastAsia="Calibri" w:cs="Times New Roman"/>
          <w:sz w:val="28"/>
          <w:szCs w:val="28"/>
        </w:rPr>
        <w:t>КЗ</w:t>
      </w:r>
      <w:r w:rsidRPr="00DD41B7">
        <w:rPr>
          <w:rFonts w:eastAsia="Calibri" w:cs="Times New Roman"/>
          <w:sz w:val="28"/>
          <w:szCs w:val="28"/>
          <w:vertAlign w:val="subscript"/>
        </w:rPr>
        <w:t xml:space="preserve">1 </w:t>
      </w:r>
      <w:r w:rsidRPr="00DD41B7">
        <w:rPr>
          <w:rFonts w:eastAsia="Calibri" w:cs="Times New Roman"/>
          <w:sz w:val="28"/>
          <w:szCs w:val="28"/>
        </w:rPr>
        <w:t>– коэффициент затратоемкости подгруппы 1;</w:t>
      </w:r>
    </w:p>
    <w:p w:rsidR="00087025" w:rsidRPr="00DD41B7" w:rsidRDefault="00087025" w:rsidP="00AB677E">
      <w:pPr>
        <w:spacing w:line="240" w:lineRule="auto"/>
        <w:ind w:firstLine="0"/>
        <w:rPr>
          <w:rFonts w:eastAsia="Calibri" w:cs="Times New Roman"/>
          <w:sz w:val="28"/>
          <w:szCs w:val="28"/>
        </w:rPr>
      </w:pPr>
      <w:r w:rsidRPr="00DD41B7">
        <w:rPr>
          <w:rFonts w:eastAsia="Calibri" w:cs="Times New Roman"/>
          <w:sz w:val="28"/>
          <w:szCs w:val="28"/>
        </w:rPr>
        <w:t>КС</w:t>
      </w:r>
      <w:r w:rsidRPr="00DD41B7">
        <w:rPr>
          <w:rFonts w:eastAsia="Calibri" w:cs="Times New Roman"/>
          <w:sz w:val="28"/>
          <w:szCs w:val="28"/>
          <w:vertAlign w:val="subscript"/>
        </w:rPr>
        <w:t xml:space="preserve">1 </w:t>
      </w:r>
      <w:r w:rsidRPr="00DD41B7">
        <w:rPr>
          <w:rFonts w:eastAsia="Calibri" w:cs="Times New Roman"/>
          <w:sz w:val="28"/>
          <w:szCs w:val="28"/>
        </w:rPr>
        <w:t>– количество случаев, планируемых по подгруппе 1;</w:t>
      </w:r>
    </w:p>
    <w:p w:rsidR="00087025" w:rsidRPr="00DD41B7" w:rsidRDefault="00087025" w:rsidP="00AB677E">
      <w:pPr>
        <w:spacing w:line="240" w:lineRule="auto"/>
        <w:ind w:firstLine="0"/>
        <w:rPr>
          <w:rFonts w:eastAsia="Calibri" w:cs="Times New Roman"/>
          <w:sz w:val="28"/>
          <w:szCs w:val="28"/>
        </w:rPr>
      </w:pPr>
      <w:r w:rsidRPr="00DD41B7">
        <w:rPr>
          <w:rFonts w:eastAsia="Calibri" w:cs="Times New Roman"/>
          <w:sz w:val="28"/>
          <w:szCs w:val="28"/>
        </w:rPr>
        <w:t>КС</w:t>
      </w:r>
      <w:r w:rsidRPr="00DD41B7">
        <w:rPr>
          <w:rFonts w:eastAsia="Calibri" w:cs="Times New Roman"/>
          <w:sz w:val="28"/>
          <w:szCs w:val="28"/>
          <w:vertAlign w:val="subscript"/>
        </w:rPr>
        <w:t xml:space="preserve">2 </w:t>
      </w:r>
      <w:r w:rsidRPr="00DD41B7">
        <w:rPr>
          <w:rFonts w:eastAsia="Calibri" w:cs="Times New Roman"/>
          <w:sz w:val="28"/>
          <w:szCs w:val="28"/>
        </w:rPr>
        <w:t>– количество случаев, планируемых по подгруппе 2.</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Необходимо учитывать, что выделение подгрупп может внести существенные искажения в систему финансирования. Например, если количество случаев в «дорогой» подгруппе будет большим, и расчетная средняя стоимость в этой подгруппе существенно превышает стоимость случая в других подгруппах, то более «дешевые» подгруппы могут получить крайне низкий КЗ. Для обеспечения баланса в системе финансирования необходимо использовать, при необходимости, другие инструменты коррекции рисков (управленческий коэффициент, КУС и др.).</w:t>
      </w:r>
    </w:p>
    <w:p w:rsidR="00087025" w:rsidRPr="00DD41B7" w:rsidRDefault="00087025" w:rsidP="00AB677E">
      <w:pPr>
        <w:spacing w:line="240" w:lineRule="auto"/>
        <w:ind w:firstLine="720"/>
        <w:rPr>
          <w:rFonts w:eastAsia="Calibri" w:cs="Times New Roman"/>
          <w:sz w:val="28"/>
          <w:szCs w:val="28"/>
        </w:rPr>
      </w:pPr>
    </w:p>
    <w:p w:rsidR="00087025" w:rsidRPr="00DD41B7" w:rsidRDefault="001B7E07" w:rsidP="00775AA7">
      <w:pPr>
        <w:spacing w:line="240" w:lineRule="auto"/>
        <w:rPr>
          <w:rFonts w:eastAsia="Calibri" w:cs="Times New Roman"/>
          <w:b/>
          <w:sz w:val="28"/>
          <w:szCs w:val="28"/>
        </w:rPr>
      </w:pPr>
      <w:r w:rsidRPr="00DD41B7">
        <w:rPr>
          <w:rFonts w:eastAsia="Calibri" w:cs="Times New Roman"/>
          <w:b/>
          <w:sz w:val="28"/>
          <w:szCs w:val="28"/>
        </w:rPr>
        <w:t xml:space="preserve">4. </w:t>
      </w:r>
      <w:r w:rsidR="00087025" w:rsidRPr="00DD41B7">
        <w:rPr>
          <w:rFonts w:eastAsia="Calibri" w:cs="Times New Roman"/>
          <w:b/>
          <w:sz w:val="28"/>
          <w:szCs w:val="28"/>
        </w:rPr>
        <w:t>Правила применения поправочных коэффициентов</w:t>
      </w:r>
    </w:p>
    <w:p w:rsidR="00087025" w:rsidRPr="00DD41B7" w:rsidRDefault="00087025" w:rsidP="00775AA7">
      <w:pPr>
        <w:spacing w:line="240" w:lineRule="auto"/>
        <w:rPr>
          <w:rFonts w:eastAsia="Calibri" w:cs="Times New Roman"/>
          <w:sz w:val="28"/>
          <w:szCs w:val="28"/>
        </w:rPr>
      </w:pPr>
      <w:r w:rsidRPr="00DD41B7">
        <w:rPr>
          <w:rFonts w:eastAsia="Calibri" w:cs="Times New Roman"/>
          <w:sz w:val="28"/>
          <w:szCs w:val="28"/>
        </w:rPr>
        <w:t>В настоящей модели КСГ предусмотрена возможность более гибкого использования поправочных коэффициентов (КУС и УК), устанавливая разные правила их применения в зависимости от конкретной КСГ.</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При этом субъектам РФ рекомендуется определить три основных аспекта:</w:t>
      </w:r>
    </w:p>
    <w:p w:rsidR="00087025" w:rsidRPr="00DD41B7" w:rsidRDefault="00087025" w:rsidP="00AB677E">
      <w:pPr>
        <w:numPr>
          <w:ilvl w:val="0"/>
          <w:numId w:val="137"/>
        </w:numPr>
        <w:spacing w:after="160" w:line="240" w:lineRule="auto"/>
        <w:ind w:left="0" w:firstLine="709"/>
        <w:contextualSpacing/>
        <w:rPr>
          <w:rFonts w:eastAsia="Calibri" w:cs="Times New Roman"/>
          <w:sz w:val="28"/>
          <w:szCs w:val="28"/>
        </w:rPr>
      </w:pPr>
      <w:r w:rsidRPr="00DD41B7">
        <w:rPr>
          <w:rFonts w:eastAsia="Calibri" w:cs="Times New Roman"/>
          <w:b/>
          <w:i/>
          <w:sz w:val="28"/>
          <w:szCs w:val="28"/>
        </w:rPr>
        <w:t>Группы, к которым не применяется КУС.</w:t>
      </w:r>
      <w:r w:rsidRPr="00DD41B7">
        <w:rPr>
          <w:rFonts w:eastAsia="Calibri" w:cs="Times New Roman"/>
          <w:sz w:val="28"/>
          <w:szCs w:val="28"/>
        </w:rPr>
        <w:t xml:space="preserve"> Как правило, это могут быть группы, медицинская помощь по которым  оказываются преимущественно на одном уровне либо имеющие высокую степень стандартизации медицинских технологий, и предусматривающие (в большинстве случаев) одинаковое применение методов диагностики и лечения в различных уровнях оказания помощи (например, аппендэктомия).</w:t>
      </w:r>
    </w:p>
    <w:p w:rsidR="00087025" w:rsidRPr="00DD41B7" w:rsidRDefault="00087025" w:rsidP="00AB677E">
      <w:pPr>
        <w:numPr>
          <w:ilvl w:val="0"/>
          <w:numId w:val="137"/>
        </w:numPr>
        <w:spacing w:after="160" w:line="240" w:lineRule="auto"/>
        <w:ind w:left="0" w:firstLine="709"/>
        <w:contextualSpacing/>
        <w:rPr>
          <w:rFonts w:eastAsia="Calibri" w:cs="Times New Roman"/>
          <w:sz w:val="28"/>
          <w:szCs w:val="28"/>
        </w:rPr>
      </w:pPr>
      <w:r w:rsidRPr="00DD41B7">
        <w:rPr>
          <w:rFonts w:eastAsia="Calibri" w:cs="Times New Roman"/>
          <w:b/>
          <w:i/>
          <w:sz w:val="28"/>
          <w:szCs w:val="28"/>
        </w:rPr>
        <w:t xml:space="preserve">Группы, к которым не применяются понижающие УК. </w:t>
      </w:r>
      <w:r w:rsidRPr="00DD41B7">
        <w:rPr>
          <w:rFonts w:eastAsia="Calibri" w:cs="Times New Roman"/>
          <w:sz w:val="28"/>
          <w:szCs w:val="28"/>
        </w:rPr>
        <w:t>Это группы, с применением сложных медицинских технологий, в том числе в значительной степени, влияющие на снижение смертности, а также группы с высокой долей расходов на медикаменты и расходные материалы.</w:t>
      </w:r>
    </w:p>
    <w:p w:rsidR="00087025" w:rsidRPr="00DD41B7" w:rsidRDefault="00087025" w:rsidP="00AB677E">
      <w:pPr>
        <w:numPr>
          <w:ilvl w:val="0"/>
          <w:numId w:val="137"/>
        </w:numPr>
        <w:spacing w:after="160" w:line="240" w:lineRule="auto"/>
        <w:ind w:left="0" w:firstLine="709"/>
        <w:contextualSpacing/>
        <w:rPr>
          <w:rFonts w:eastAsia="Calibri" w:cs="Times New Roman"/>
          <w:sz w:val="28"/>
          <w:szCs w:val="28"/>
        </w:rPr>
      </w:pPr>
      <w:r w:rsidRPr="00DD41B7">
        <w:rPr>
          <w:rFonts w:eastAsia="Calibri" w:cs="Times New Roman"/>
          <w:b/>
          <w:i/>
          <w:sz w:val="28"/>
          <w:szCs w:val="28"/>
        </w:rPr>
        <w:t>Группы, к которым не применяются повышающие УК.</w:t>
      </w:r>
      <w:r w:rsidRPr="00DD41B7">
        <w:rPr>
          <w:rFonts w:eastAsia="Calibri" w:cs="Times New Roman"/>
          <w:sz w:val="28"/>
          <w:szCs w:val="28"/>
        </w:rPr>
        <w:t xml:space="preserve"> Это группы, лечение по которым может быть в подавляющем случае  выполнено с применением стационар замещающих технологий либо амбулаторно.</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Перечень КСГ, на которые распространяются вышеописанные правила, определяется субъектом РФ. Примерный перечень групп для круглосуточного стационара, к которым вышеописанные правила могут быть применены, приведен в таблице.</w:t>
      </w:r>
      <w:r w:rsidRPr="00DD41B7">
        <w:rPr>
          <w:rFonts w:eastAsia="Calibri" w:cs="Times New Roman"/>
          <w:b/>
          <w:sz w:val="28"/>
          <w:szCs w:val="28"/>
        </w:rPr>
        <w:t xml:space="preserve"> </w:t>
      </w:r>
      <w:r w:rsidRPr="00DD41B7">
        <w:rPr>
          <w:rFonts w:eastAsia="Calibri" w:cs="Times New Roman"/>
          <w:sz w:val="28"/>
          <w:szCs w:val="28"/>
        </w:rPr>
        <w:t xml:space="preserve">Субъект самостоятельно определяет подобный перечень для КСГ в дневном стационаре. </w:t>
      </w:r>
    </w:p>
    <w:p w:rsidR="00087025" w:rsidRPr="00DD41B7" w:rsidRDefault="00087025" w:rsidP="00A64328">
      <w:pPr>
        <w:spacing w:line="240" w:lineRule="auto"/>
        <w:jc w:val="right"/>
        <w:rPr>
          <w:rFonts w:eastAsia="Calibri" w:cs="Times New Roman"/>
          <w:sz w:val="28"/>
          <w:szCs w:val="28"/>
        </w:rPr>
      </w:pPr>
      <w:r w:rsidRPr="00DD41B7">
        <w:rPr>
          <w:rFonts w:eastAsia="Calibri" w:cs="Times New Roman"/>
          <w:sz w:val="28"/>
          <w:szCs w:val="28"/>
        </w:rPr>
        <w:t xml:space="preserve">Таблица </w:t>
      </w:r>
    </w:p>
    <w:tbl>
      <w:tblPr>
        <w:tblW w:w="9923" w:type="dxa"/>
        <w:tblInd w:w="108" w:type="dxa"/>
        <w:tblLayout w:type="fixed"/>
        <w:tblLook w:val="04A0" w:firstRow="1" w:lastRow="0" w:firstColumn="1" w:lastColumn="0" w:noHBand="0" w:noVBand="1"/>
      </w:tblPr>
      <w:tblGrid>
        <w:gridCol w:w="709"/>
        <w:gridCol w:w="3969"/>
        <w:gridCol w:w="1843"/>
        <w:gridCol w:w="850"/>
        <w:gridCol w:w="1276"/>
        <w:gridCol w:w="1276"/>
      </w:tblGrid>
      <w:tr w:rsidR="00087025" w:rsidRPr="00DD41B7" w:rsidTr="00DD41B7">
        <w:trPr>
          <w:cantSplit/>
          <w:trHeight w:val="20"/>
          <w:tblHead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87025" w:rsidRPr="00DD41B7" w:rsidRDefault="00087025" w:rsidP="00AB677E">
            <w:pPr>
              <w:spacing w:line="240" w:lineRule="auto"/>
              <w:ind w:firstLine="0"/>
              <w:rPr>
                <w:rFonts w:eastAsia="Times New Roman" w:cs="Times New Roman"/>
                <w:b/>
                <w:szCs w:val="24"/>
                <w:lang w:val="en-US" w:eastAsia="ru-RU"/>
              </w:rPr>
            </w:pPr>
            <w:r w:rsidRPr="00DD41B7">
              <w:rPr>
                <w:rFonts w:eastAsia="Times New Roman" w:cs="Times New Roman"/>
                <w:b/>
                <w:szCs w:val="24"/>
                <w:lang w:val="en-US" w:eastAsia="ru-RU"/>
              </w:rPr>
              <w:t>№</w:t>
            </w:r>
          </w:p>
        </w:tc>
        <w:tc>
          <w:tcPr>
            <w:tcW w:w="3969" w:type="dxa"/>
            <w:tcBorders>
              <w:top w:val="single" w:sz="4" w:space="0" w:color="auto"/>
              <w:left w:val="nil"/>
              <w:bottom w:val="single" w:sz="4" w:space="0" w:color="auto"/>
              <w:right w:val="single" w:sz="4" w:space="0" w:color="auto"/>
            </w:tcBorders>
            <w:shd w:val="clear" w:color="auto" w:fill="auto"/>
          </w:tcPr>
          <w:p w:rsidR="00087025" w:rsidRPr="00DD41B7" w:rsidRDefault="00087025" w:rsidP="00AB677E">
            <w:pPr>
              <w:spacing w:line="240" w:lineRule="auto"/>
              <w:ind w:firstLine="0"/>
              <w:rPr>
                <w:rFonts w:eastAsia="Times New Roman" w:cs="Times New Roman"/>
                <w:b/>
                <w:szCs w:val="24"/>
                <w:lang w:val="en-US" w:eastAsia="ru-RU"/>
              </w:rPr>
            </w:pPr>
            <w:r w:rsidRPr="00DD41B7">
              <w:rPr>
                <w:rFonts w:eastAsia="Times New Roman" w:cs="Times New Roman"/>
                <w:b/>
                <w:szCs w:val="24"/>
                <w:lang w:val="en-US" w:eastAsia="ru-RU"/>
              </w:rPr>
              <w:t>Профиль (КПГ) и КСГ</w:t>
            </w:r>
          </w:p>
        </w:tc>
        <w:tc>
          <w:tcPr>
            <w:tcW w:w="1843" w:type="dxa"/>
            <w:tcBorders>
              <w:top w:val="single" w:sz="4" w:space="0" w:color="auto"/>
              <w:left w:val="nil"/>
              <w:bottom w:val="single" w:sz="4" w:space="0" w:color="auto"/>
              <w:right w:val="single" w:sz="4" w:space="0" w:color="auto"/>
            </w:tcBorders>
            <w:shd w:val="clear" w:color="auto" w:fill="auto"/>
          </w:tcPr>
          <w:p w:rsidR="00087025" w:rsidRPr="00DD41B7" w:rsidRDefault="00087025" w:rsidP="00AB677E">
            <w:pPr>
              <w:spacing w:line="240" w:lineRule="auto"/>
              <w:ind w:firstLine="0"/>
              <w:rPr>
                <w:rFonts w:eastAsia="Times New Roman" w:cs="Times New Roman"/>
                <w:b/>
                <w:szCs w:val="24"/>
                <w:lang w:eastAsia="ru-RU"/>
              </w:rPr>
            </w:pPr>
            <w:r w:rsidRPr="00DD41B7">
              <w:rPr>
                <w:rFonts w:eastAsia="Times New Roman" w:cs="Times New Roman"/>
                <w:b/>
                <w:szCs w:val="24"/>
                <w:lang w:eastAsia="ru-RU"/>
              </w:rPr>
              <w:t>Коэффициент относительной затратоемкости КСГ/КПГ</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b/>
                <w:szCs w:val="24"/>
                <w:lang w:eastAsia="ru-RU"/>
              </w:rPr>
            </w:pPr>
            <w:r w:rsidRPr="00DD41B7">
              <w:rPr>
                <w:rFonts w:eastAsia="Times New Roman" w:cs="Times New Roman"/>
                <w:b/>
                <w:szCs w:val="24"/>
                <w:lang w:val="en-US" w:eastAsia="ru-RU"/>
              </w:rPr>
              <w:t>КУС</w:t>
            </w: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b/>
                <w:szCs w:val="24"/>
                <w:lang w:eastAsia="ru-RU"/>
              </w:rPr>
            </w:pPr>
            <w:r w:rsidRPr="00DD41B7">
              <w:rPr>
                <w:rFonts w:eastAsia="Times New Roman" w:cs="Times New Roman"/>
                <w:b/>
                <w:szCs w:val="24"/>
                <w:lang w:val="en-US" w:eastAsia="ru-RU"/>
              </w:rPr>
              <w:t>УК повыш</w:t>
            </w:r>
            <w:r w:rsidRPr="00DD41B7">
              <w:rPr>
                <w:rFonts w:eastAsia="Times New Roman" w:cs="Times New Roman"/>
                <w:b/>
                <w:szCs w:val="24"/>
                <w:lang w:eastAsia="ru-RU"/>
              </w:rPr>
              <w:t>.</w:t>
            </w: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b/>
                <w:szCs w:val="24"/>
                <w:lang w:eastAsia="ru-RU"/>
              </w:rPr>
            </w:pPr>
            <w:r w:rsidRPr="00DD41B7">
              <w:rPr>
                <w:rFonts w:eastAsia="Times New Roman" w:cs="Times New Roman"/>
                <w:b/>
                <w:szCs w:val="24"/>
                <w:lang w:val="en-US" w:eastAsia="ru-RU"/>
              </w:rPr>
              <w:t>УК пониж</w:t>
            </w:r>
            <w:r w:rsidRPr="00DD41B7">
              <w:rPr>
                <w:rFonts w:eastAsia="Times New Roman" w:cs="Times New Roman"/>
                <w:b/>
                <w:szCs w:val="24"/>
                <w:lang w:eastAsia="ru-RU"/>
              </w:rPr>
              <w:t>.*</w:t>
            </w: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590D57" w:rsidRDefault="00087025" w:rsidP="00AB677E">
            <w:pPr>
              <w:spacing w:line="240" w:lineRule="auto"/>
              <w:ind w:firstLine="0"/>
              <w:rPr>
                <w:rFonts w:eastAsia="Times New Roman" w:cs="Times New Roman"/>
                <w:b/>
                <w:szCs w:val="24"/>
                <w:lang w:val="en-US" w:eastAsia="ru-RU"/>
              </w:rPr>
            </w:pPr>
            <w:r w:rsidRPr="00590D57">
              <w:rPr>
                <w:rFonts w:eastAsia="Times New Roman" w:cs="Times New Roman"/>
                <w:b/>
                <w:szCs w:val="24"/>
                <w:lang w:val="en-US"/>
              </w:rPr>
              <w:t>1</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590D57" w:rsidRDefault="00087025" w:rsidP="00EE2C8F">
            <w:pPr>
              <w:spacing w:line="240" w:lineRule="auto"/>
              <w:ind w:firstLine="0"/>
              <w:jc w:val="left"/>
              <w:rPr>
                <w:rFonts w:eastAsia="Times New Roman" w:cs="Times New Roman"/>
                <w:b/>
                <w:szCs w:val="24"/>
                <w:lang w:val="en-US" w:eastAsia="ru-RU"/>
              </w:rPr>
            </w:pPr>
            <w:r w:rsidRPr="00590D57">
              <w:rPr>
                <w:rFonts w:eastAsia="Times New Roman" w:cs="Times New Roman"/>
                <w:b/>
                <w:szCs w:val="24"/>
                <w:lang w:val="en-US"/>
              </w:rPr>
              <w:t>Акушерское дело</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590D57" w:rsidRDefault="00087025" w:rsidP="00AB677E">
            <w:pPr>
              <w:spacing w:line="240" w:lineRule="auto"/>
              <w:ind w:firstLine="0"/>
              <w:rPr>
                <w:rFonts w:eastAsia="Times New Roman" w:cs="Times New Roman"/>
                <w:b/>
                <w:szCs w:val="24"/>
                <w:lang w:val="en-US" w:eastAsia="ru-RU"/>
              </w:rPr>
            </w:pPr>
            <w:r w:rsidRPr="00590D57">
              <w:rPr>
                <w:rFonts w:eastAsia="Times New Roman" w:cs="Times New Roman"/>
                <w:b/>
                <w:szCs w:val="24"/>
                <w:lang w:val="en-US"/>
              </w:rPr>
              <w:t>0,50</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b/>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b/>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b/>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025" w:rsidRPr="00DD41B7" w:rsidRDefault="00087025" w:rsidP="00AB677E">
            <w:pPr>
              <w:spacing w:line="240" w:lineRule="auto"/>
              <w:ind w:firstLine="0"/>
              <w:rPr>
                <w:rFonts w:eastAsia="Times New Roman" w:cs="Times New Roman"/>
                <w:szCs w:val="24"/>
                <w:lang w:val="en-US" w:eastAsia="ru-RU"/>
              </w:rPr>
            </w:pPr>
            <w:r w:rsidRPr="00DD41B7">
              <w:rPr>
                <w:rFonts w:eastAsia="Times New Roman" w:cs="Times New Roman"/>
                <w:szCs w:val="24"/>
                <w:lang w:val="en-US"/>
              </w:rPr>
              <w:t>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087025" w:rsidRPr="00DD41B7" w:rsidRDefault="00087025" w:rsidP="00EE2C8F">
            <w:pPr>
              <w:spacing w:line="240" w:lineRule="auto"/>
              <w:ind w:firstLine="0"/>
              <w:jc w:val="left"/>
              <w:rPr>
                <w:rFonts w:eastAsia="Times New Roman" w:cs="Times New Roman"/>
                <w:szCs w:val="24"/>
                <w:lang w:eastAsia="ru-RU"/>
              </w:rPr>
            </w:pPr>
            <w:r w:rsidRPr="00DD41B7">
              <w:rPr>
                <w:rFonts w:eastAsia="Times New Roman" w:cs="Times New Roman"/>
                <w:szCs w:val="24"/>
              </w:rPr>
              <w:t>Беременность без патологии, дородовая госпитализация в отделение сестринского ухода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87025" w:rsidRPr="00DD41B7" w:rsidRDefault="00087025" w:rsidP="00AB677E">
            <w:pPr>
              <w:spacing w:line="240" w:lineRule="auto"/>
              <w:ind w:firstLine="0"/>
              <w:rPr>
                <w:rFonts w:eastAsia="Times New Roman" w:cs="Times New Roman"/>
                <w:szCs w:val="24"/>
                <w:lang w:val="en-US" w:eastAsia="ru-RU"/>
              </w:rPr>
            </w:pPr>
            <w:r w:rsidRPr="00DD41B7">
              <w:rPr>
                <w:rFonts w:eastAsia="Times New Roman" w:cs="Times New Roman"/>
                <w:szCs w:val="24"/>
                <w:lang w:val="en-US"/>
              </w:rPr>
              <w:t>0,50</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590D57" w:rsidRDefault="00087025" w:rsidP="00AB677E">
            <w:pPr>
              <w:spacing w:line="240" w:lineRule="auto"/>
              <w:ind w:firstLine="0"/>
              <w:rPr>
                <w:rFonts w:eastAsia="Times New Roman" w:cs="Times New Roman"/>
                <w:b/>
                <w:szCs w:val="24"/>
                <w:lang w:val="en-US"/>
              </w:rPr>
            </w:pPr>
            <w:r w:rsidRPr="00590D57">
              <w:rPr>
                <w:rFonts w:eastAsia="Times New Roman" w:cs="Times New Roman"/>
                <w:b/>
                <w:szCs w:val="24"/>
                <w:lang w:val="en-US"/>
              </w:rPr>
              <w:t>2</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590D57" w:rsidRDefault="00087025" w:rsidP="00EE2C8F">
            <w:pPr>
              <w:spacing w:line="240" w:lineRule="auto"/>
              <w:ind w:firstLine="0"/>
              <w:jc w:val="left"/>
              <w:rPr>
                <w:rFonts w:eastAsia="Times New Roman" w:cs="Times New Roman"/>
                <w:b/>
                <w:szCs w:val="24"/>
                <w:lang w:val="en-US"/>
              </w:rPr>
            </w:pPr>
            <w:r w:rsidRPr="00590D57">
              <w:rPr>
                <w:rFonts w:eastAsia="Times New Roman" w:cs="Times New Roman"/>
                <w:b/>
                <w:szCs w:val="24"/>
                <w:lang w:val="en-US"/>
              </w:rPr>
              <w:t>Акушерство и гинекология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590D57" w:rsidRDefault="00087025" w:rsidP="00AB677E">
            <w:pPr>
              <w:spacing w:line="240" w:lineRule="auto"/>
              <w:ind w:firstLine="0"/>
              <w:rPr>
                <w:rFonts w:eastAsia="Times New Roman" w:cs="Times New Roman"/>
                <w:b/>
                <w:szCs w:val="24"/>
                <w:lang w:val="en-US"/>
              </w:rPr>
            </w:pPr>
            <w:r w:rsidRPr="00590D57">
              <w:rPr>
                <w:rFonts w:eastAsia="Times New Roman" w:cs="Times New Roman"/>
                <w:b/>
                <w:szCs w:val="24"/>
                <w:lang w:val="en-US"/>
              </w:rPr>
              <w:t>0,80</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lastRenderedPageBreak/>
              <w:t>2</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Осложнения, связанные с беременностью</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0,93</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3</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Беременность, закончившаяся абортивным исходом</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0,28</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4</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Родоразрешение</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0,98</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5</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Кесарево сечение</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1,01</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6</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Осложнения послеродового периода</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0,74</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7</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Послеродовой сепсис</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3,21</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8</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rPr>
            </w:pPr>
            <w:r w:rsidRPr="00DD41B7">
              <w:rPr>
                <w:rFonts w:eastAsia="Times New Roman" w:cs="Times New Roman"/>
                <w:szCs w:val="24"/>
              </w:rPr>
              <w:t>Воспалительные болезни женских половых органов</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0,71</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9</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rPr>
            </w:pPr>
            <w:r w:rsidRPr="00DD41B7">
              <w:rPr>
                <w:rFonts w:eastAsia="Times New Roman" w:cs="Times New Roman"/>
                <w:szCs w:val="24"/>
              </w:rPr>
              <w:t xml:space="preserve">Доброкачественные новообразования, новообразования </w:t>
            </w:r>
            <w:r w:rsidRPr="00DD41B7">
              <w:rPr>
                <w:rFonts w:eastAsia="Times New Roman" w:cs="Times New Roman"/>
                <w:szCs w:val="24"/>
                <w:lang w:val="en-US"/>
              </w:rPr>
              <w:t>in</w:t>
            </w:r>
            <w:r w:rsidRPr="00DD41B7">
              <w:rPr>
                <w:rFonts w:eastAsia="Times New Roman" w:cs="Times New Roman"/>
                <w:szCs w:val="24"/>
              </w:rPr>
              <w:t xml:space="preserve"> </w:t>
            </w:r>
            <w:r w:rsidRPr="00DD41B7">
              <w:rPr>
                <w:rFonts w:eastAsia="Times New Roman" w:cs="Times New Roman"/>
                <w:szCs w:val="24"/>
                <w:lang w:val="en-US"/>
              </w:rPr>
              <w:t>situ</w:t>
            </w:r>
            <w:r w:rsidRPr="00DD41B7">
              <w:rPr>
                <w:rFonts w:eastAsia="Times New Roman" w:cs="Times New Roman"/>
                <w:szCs w:val="24"/>
              </w:rPr>
              <w:t>, неопределенного и неизвестного характера женских половых органов</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0,89</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10</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rPr>
            </w:pPr>
            <w:r w:rsidRPr="00DD41B7">
              <w:rPr>
                <w:rFonts w:eastAsia="Times New Roman" w:cs="Times New Roman"/>
                <w:szCs w:val="24"/>
              </w:rPr>
              <w:t>Другие болезни, врожденные аномалии, повреждения женских половых органов</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0,46</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11</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женских половых органах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0,39</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12</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женских половых органах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0,58</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13</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женских половых органах (уровень 3)</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1,17</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14</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женских половых органах (уровень 4)</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2,20</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590D57" w:rsidRDefault="00087025" w:rsidP="00AB677E">
            <w:pPr>
              <w:spacing w:line="240" w:lineRule="auto"/>
              <w:ind w:firstLine="0"/>
              <w:rPr>
                <w:rFonts w:eastAsia="Times New Roman" w:cs="Times New Roman"/>
                <w:b/>
                <w:szCs w:val="24"/>
                <w:lang w:val="en-US"/>
              </w:rPr>
            </w:pPr>
            <w:r w:rsidRPr="00590D57">
              <w:rPr>
                <w:rFonts w:eastAsia="Times New Roman" w:cs="Times New Roman"/>
                <w:b/>
                <w:szCs w:val="24"/>
                <w:lang w:val="en-US"/>
              </w:rPr>
              <w:t>3</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590D57" w:rsidRDefault="00087025" w:rsidP="00EE2C8F">
            <w:pPr>
              <w:spacing w:line="240" w:lineRule="auto"/>
              <w:ind w:firstLine="0"/>
              <w:jc w:val="left"/>
              <w:rPr>
                <w:rFonts w:eastAsia="Times New Roman" w:cs="Times New Roman"/>
                <w:b/>
                <w:szCs w:val="24"/>
                <w:lang w:val="en-US"/>
              </w:rPr>
            </w:pPr>
            <w:r w:rsidRPr="00590D57">
              <w:rPr>
                <w:rFonts w:eastAsia="Times New Roman" w:cs="Times New Roman"/>
                <w:b/>
                <w:szCs w:val="24"/>
                <w:lang w:val="en-US"/>
              </w:rPr>
              <w:t>Аллергология и иммунология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590D57" w:rsidRDefault="00087025" w:rsidP="00AB677E">
            <w:pPr>
              <w:spacing w:line="240" w:lineRule="auto"/>
              <w:ind w:firstLine="0"/>
              <w:rPr>
                <w:rFonts w:eastAsia="Times New Roman" w:cs="Times New Roman"/>
                <w:b/>
                <w:szCs w:val="24"/>
                <w:lang w:val="en-US"/>
              </w:rPr>
            </w:pPr>
            <w:r w:rsidRPr="00590D57">
              <w:rPr>
                <w:rFonts w:eastAsia="Times New Roman" w:cs="Times New Roman"/>
                <w:b/>
                <w:szCs w:val="24"/>
                <w:lang w:val="en-US"/>
              </w:rPr>
              <w:t>0,34</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15</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rPr>
            </w:pPr>
            <w:r w:rsidRPr="00DD41B7">
              <w:rPr>
                <w:rFonts w:eastAsia="Times New Roman" w:cs="Times New Roman"/>
                <w:szCs w:val="24"/>
              </w:rPr>
              <w:t>Нарушения с вовлечением иммунного механизма</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1,15</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16</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Ангионевротический отек, анафилактический шок</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0,27</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C905E4" w:rsidRDefault="00087025"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t>4</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C905E4" w:rsidRDefault="00087025" w:rsidP="00EE2C8F">
            <w:pPr>
              <w:spacing w:line="240" w:lineRule="auto"/>
              <w:ind w:firstLine="0"/>
              <w:jc w:val="left"/>
              <w:rPr>
                <w:rFonts w:eastAsia="Times New Roman" w:cs="Times New Roman"/>
                <w:b/>
                <w:szCs w:val="24"/>
                <w:lang w:val="en-US"/>
              </w:rPr>
            </w:pPr>
            <w:r w:rsidRPr="00C905E4">
              <w:rPr>
                <w:rFonts w:eastAsia="Times New Roman" w:cs="Times New Roman"/>
                <w:b/>
                <w:szCs w:val="24"/>
                <w:lang w:val="en-US"/>
              </w:rPr>
              <w:t>Гастроэнтерология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C905E4" w:rsidRDefault="00087025"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t>1,04</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17</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rPr>
            </w:pPr>
            <w:r w:rsidRPr="00DD41B7">
              <w:rPr>
                <w:rFonts w:eastAsia="Times New Roman" w:cs="Times New Roman"/>
                <w:szCs w:val="24"/>
              </w:rPr>
              <w:t>Язва желудка и двенадцатиперстной кишки</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0,89</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Нет</w:t>
            </w: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Нет</w:t>
            </w: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18</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Воспалительные заболевания кишечника</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2,01</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19</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Болезни печени, невирусные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0,86</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20</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Болезни печени, невирусные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1,21</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21</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Болезни поджелудочной железы</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0,93</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C905E4" w:rsidRDefault="00087025"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t>5</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C905E4" w:rsidRDefault="00087025" w:rsidP="00EE2C8F">
            <w:pPr>
              <w:spacing w:line="240" w:lineRule="auto"/>
              <w:ind w:firstLine="0"/>
              <w:jc w:val="left"/>
              <w:rPr>
                <w:rFonts w:eastAsia="Times New Roman" w:cs="Times New Roman"/>
                <w:b/>
                <w:szCs w:val="24"/>
                <w:lang w:val="en-US"/>
              </w:rPr>
            </w:pPr>
            <w:r w:rsidRPr="00C905E4">
              <w:rPr>
                <w:rFonts w:eastAsia="Times New Roman" w:cs="Times New Roman"/>
                <w:b/>
                <w:szCs w:val="24"/>
                <w:lang w:val="en-US"/>
              </w:rPr>
              <w:t>Гематология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C905E4" w:rsidRDefault="00087025"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t>1,37</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22</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Анемии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1,12</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23</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Анемии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1,49</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24</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Анемии (уровень 3)</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5,32</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25</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Нарушения свертываемости крови</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1,04</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26</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rPr>
            </w:pPr>
            <w:r w:rsidRPr="00DD41B7">
              <w:rPr>
                <w:rFonts w:eastAsia="Times New Roman" w:cs="Times New Roman"/>
                <w:szCs w:val="24"/>
              </w:rPr>
              <w:t>Другие болезни крови и кроветворных органов</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1,09</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C905E4" w:rsidRDefault="00087025"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lastRenderedPageBreak/>
              <w:t>6</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C905E4" w:rsidRDefault="00087025" w:rsidP="00EE2C8F">
            <w:pPr>
              <w:spacing w:line="240" w:lineRule="auto"/>
              <w:ind w:firstLine="0"/>
              <w:jc w:val="left"/>
              <w:rPr>
                <w:rFonts w:eastAsia="Times New Roman" w:cs="Times New Roman"/>
                <w:b/>
                <w:szCs w:val="24"/>
                <w:lang w:val="en-US"/>
              </w:rPr>
            </w:pPr>
            <w:r w:rsidRPr="00C905E4">
              <w:rPr>
                <w:rFonts w:eastAsia="Times New Roman" w:cs="Times New Roman"/>
                <w:b/>
                <w:szCs w:val="24"/>
                <w:lang w:val="en-US"/>
              </w:rPr>
              <w:t>Дерматология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C905E4" w:rsidRDefault="00087025"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t>0,80</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27</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Редкие и тяжелые дерматозы</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1,72</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28</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Среднетяжелые дерматозы</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0,74</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C905E4">
        <w:trPr>
          <w:cantSplit/>
          <w:trHeight w:val="64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29</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Легкие дерматозы</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0,36</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Нет</w:t>
            </w: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Нет</w:t>
            </w: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C905E4" w:rsidRDefault="00087025"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t>7</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C905E4" w:rsidRDefault="00087025" w:rsidP="00EE2C8F">
            <w:pPr>
              <w:spacing w:line="240" w:lineRule="auto"/>
              <w:ind w:firstLine="0"/>
              <w:jc w:val="left"/>
              <w:rPr>
                <w:rFonts w:eastAsia="Times New Roman" w:cs="Times New Roman"/>
                <w:b/>
                <w:szCs w:val="24"/>
                <w:lang w:val="en-US"/>
              </w:rPr>
            </w:pPr>
            <w:r w:rsidRPr="00C905E4">
              <w:rPr>
                <w:rFonts w:eastAsia="Times New Roman" w:cs="Times New Roman"/>
                <w:b/>
                <w:szCs w:val="24"/>
                <w:lang w:val="en-US"/>
              </w:rPr>
              <w:t>Детская кардиология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C905E4" w:rsidRDefault="00087025"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t>1,84</w:t>
            </w:r>
          </w:p>
        </w:tc>
        <w:tc>
          <w:tcPr>
            <w:tcW w:w="850" w:type="dxa"/>
            <w:tcBorders>
              <w:top w:val="single" w:sz="4" w:space="0" w:color="auto"/>
              <w:left w:val="nil"/>
              <w:bottom w:val="single" w:sz="4" w:space="0" w:color="auto"/>
              <w:right w:val="single" w:sz="4" w:space="0" w:color="auto"/>
            </w:tcBorders>
          </w:tcPr>
          <w:p w:rsidR="00087025" w:rsidRPr="00C905E4" w:rsidRDefault="00087025" w:rsidP="00AB677E">
            <w:pPr>
              <w:spacing w:line="240" w:lineRule="auto"/>
              <w:ind w:firstLine="0"/>
              <w:rPr>
                <w:rFonts w:eastAsia="Times New Roman" w:cs="Times New Roman"/>
                <w:b/>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30</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rPr>
            </w:pPr>
            <w:r w:rsidRPr="00DD41B7">
              <w:rPr>
                <w:rFonts w:eastAsia="Times New Roman" w:cs="Times New Roman"/>
                <w:szCs w:val="24"/>
              </w:rPr>
              <w:t>Врожденные аномалии сердечно-сосудистой системы, дети</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1,84</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C905E4" w:rsidRDefault="00087025"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t>8</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C905E4" w:rsidRDefault="00087025" w:rsidP="00EE2C8F">
            <w:pPr>
              <w:spacing w:line="240" w:lineRule="auto"/>
              <w:ind w:firstLine="0"/>
              <w:jc w:val="left"/>
              <w:rPr>
                <w:rFonts w:eastAsia="Times New Roman" w:cs="Times New Roman"/>
                <w:b/>
                <w:szCs w:val="24"/>
                <w:lang w:val="en-US"/>
              </w:rPr>
            </w:pPr>
            <w:r w:rsidRPr="00C905E4">
              <w:rPr>
                <w:rFonts w:eastAsia="Times New Roman" w:cs="Times New Roman"/>
                <w:b/>
                <w:szCs w:val="24"/>
                <w:lang w:val="en-US"/>
              </w:rPr>
              <w:t>Детская онкология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C905E4" w:rsidRDefault="00087025"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t>4,59</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31</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rPr>
            </w:pPr>
            <w:r w:rsidRPr="00DD41B7">
              <w:rPr>
                <w:rFonts w:eastAsia="Times New Roman" w:cs="Times New Roman"/>
                <w:szCs w:val="24"/>
              </w:rPr>
              <w:t>Лекарственная терапия при остром лейкозе, дети</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7,82</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32</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rPr>
            </w:pPr>
            <w:r w:rsidRPr="00DD41B7">
              <w:rPr>
                <w:rFonts w:eastAsia="Times New Roman" w:cs="Times New Roman"/>
                <w:szCs w:val="24"/>
              </w:rPr>
              <w:t>Лекарственная терапия при других злокачественных новообразованиях лимфоидной и кроветворной тканей, дети</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5,68</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33</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rPr>
            </w:pPr>
            <w:r w:rsidRPr="00DD41B7">
              <w:rPr>
                <w:rFonts w:eastAsia="Times New Roman" w:cs="Times New Roman"/>
                <w:szCs w:val="24"/>
              </w:rPr>
              <w:t>Лекарственная терапия при злокачественных новообразованиях других локализаций (кроме лимфоидной и кроветворной тканей), дети</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4,37</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C905E4" w:rsidRDefault="00087025"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t>9</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C905E4" w:rsidRDefault="00087025" w:rsidP="00EE2C8F">
            <w:pPr>
              <w:spacing w:line="240" w:lineRule="auto"/>
              <w:ind w:firstLine="0"/>
              <w:jc w:val="left"/>
              <w:rPr>
                <w:rFonts w:eastAsia="Times New Roman" w:cs="Times New Roman"/>
                <w:b/>
                <w:szCs w:val="24"/>
                <w:lang w:val="en-US"/>
              </w:rPr>
            </w:pPr>
            <w:r w:rsidRPr="00C905E4">
              <w:rPr>
                <w:rFonts w:eastAsia="Times New Roman" w:cs="Times New Roman"/>
                <w:b/>
                <w:szCs w:val="24"/>
                <w:lang w:val="en-US"/>
              </w:rPr>
              <w:t>Детская урология-андрология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C905E4" w:rsidRDefault="00087025"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t>1,15</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34</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мужских половых органах, дети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0,97</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35</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мужских половых органах, дети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1,11</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36</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мужских половых органах, дети (уровень 3)</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1,97</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37</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мужских половых органах, дети (уровень 4)</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2,78</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38</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почке и мочевыделительной системе, дети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1,15</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39</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почке и мочевыделительной системе, дети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1,22</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40</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почке и мочевыделительной системе, дети (уровень 3)</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1,78</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41</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почке и мочевыделительной системе, дети (уровень 4)</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2,23</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42</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почке и мочевыделительной системе, дети (уровень 5)</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2,36</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43</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почке и мочевыделительной системе, дети (уровень 6)</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4,28</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C905E4" w:rsidRDefault="00087025"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t>10</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C905E4" w:rsidRDefault="00087025" w:rsidP="00EE2C8F">
            <w:pPr>
              <w:spacing w:line="240" w:lineRule="auto"/>
              <w:ind w:firstLine="0"/>
              <w:jc w:val="left"/>
              <w:rPr>
                <w:rFonts w:eastAsia="Times New Roman" w:cs="Times New Roman"/>
                <w:b/>
                <w:szCs w:val="24"/>
                <w:lang w:val="en-US"/>
              </w:rPr>
            </w:pPr>
            <w:r w:rsidRPr="00C905E4">
              <w:rPr>
                <w:rFonts w:eastAsia="Times New Roman" w:cs="Times New Roman"/>
                <w:b/>
                <w:szCs w:val="24"/>
                <w:lang w:val="en-US"/>
              </w:rPr>
              <w:t>Детская хирургия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C905E4" w:rsidRDefault="00087025"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t>1,10</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44</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Детская хирургия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2,95</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lastRenderedPageBreak/>
              <w:t>45</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Детская хирургия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5,33</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46</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Аппендэктомия, дети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0,77</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47</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Аппендэктомия, дети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0,97</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48</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rPr>
            </w:pPr>
            <w:r w:rsidRPr="00DD41B7">
              <w:rPr>
                <w:rFonts w:eastAsia="Times New Roman" w:cs="Times New Roman"/>
                <w:szCs w:val="24"/>
              </w:rPr>
              <w:t>Операции по поводу грыж, дети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0,88</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49</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rPr>
            </w:pPr>
            <w:r w:rsidRPr="00DD41B7">
              <w:rPr>
                <w:rFonts w:eastAsia="Times New Roman" w:cs="Times New Roman"/>
                <w:szCs w:val="24"/>
              </w:rPr>
              <w:t>Операции по поводу грыж, дети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1,05</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50</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rPr>
            </w:pPr>
            <w:r w:rsidRPr="00DD41B7">
              <w:rPr>
                <w:rFonts w:eastAsia="Times New Roman" w:cs="Times New Roman"/>
                <w:szCs w:val="24"/>
              </w:rPr>
              <w:t>Операции по поводу грыж, дети (уровень 3)</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1,25</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C905E4" w:rsidRDefault="00087025"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t>11</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C905E4" w:rsidRDefault="00087025" w:rsidP="00EE2C8F">
            <w:pPr>
              <w:spacing w:line="240" w:lineRule="auto"/>
              <w:ind w:firstLine="0"/>
              <w:jc w:val="left"/>
              <w:rPr>
                <w:rFonts w:eastAsia="Times New Roman" w:cs="Times New Roman"/>
                <w:b/>
                <w:szCs w:val="24"/>
                <w:lang w:val="en-US"/>
              </w:rPr>
            </w:pPr>
            <w:r w:rsidRPr="00C905E4">
              <w:rPr>
                <w:rFonts w:eastAsia="Times New Roman" w:cs="Times New Roman"/>
                <w:b/>
                <w:szCs w:val="24"/>
                <w:lang w:val="en-US"/>
              </w:rPr>
              <w:t>Детская эндокринология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C905E4" w:rsidRDefault="00087025"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t>1,48</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51</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Сахарный диабет, дети</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1,51</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52</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Заболевания гипофиза, дети</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2,26</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53</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rPr>
            </w:pPr>
            <w:r w:rsidRPr="00DD41B7">
              <w:rPr>
                <w:rFonts w:eastAsia="Times New Roman" w:cs="Times New Roman"/>
                <w:szCs w:val="24"/>
              </w:rPr>
              <w:t>Другие болезни эндокринной системы, дети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1,38</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54</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rPr>
            </w:pPr>
            <w:r w:rsidRPr="00DD41B7">
              <w:rPr>
                <w:rFonts w:eastAsia="Times New Roman" w:cs="Times New Roman"/>
                <w:szCs w:val="24"/>
              </w:rPr>
              <w:t>Другие болезни эндокринной системы, дети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2,82</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C905E4" w:rsidRDefault="00087025"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t>12</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C905E4" w:rsidRDefault="00087025" w:rsidP="00EE2C8F">
            <w:pPr>
              <w:spacing w:line="240" w:lineRule="auto"/>
              <w:ind w:firstLine="0"/>
              <w:jc w:val="left"/>
              <w:rPr>
                <w:rFonts w:eastAsia="Times New Roman" w:cs="Times New Roman"/>
                <w:b/>
                <w:szCs w:val="24"/>
                <w:lang w:val="en-US"/>
              </w:rPr>
            </w:pPr>
            <w:r w:rsidRPr="00C905E4">
              <w:rPr>
                <w:rFonts w:eastAsia="Times New Roman" w:cs="Times New Roman"/>
                <w:b/>
                <w:szCs w:val="24"/>
                <w:lang w:val="en-US"/>
              </w:rPr>
              <w:t>Инфекционные болезни</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C905E4" w:rsidRDefault="00087025"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t>0,65</w:t>
            </w:r>
          </w:p>
        </w:tc>
        <w:tc>
          <w:tcPr>
            <w:tcW w:w="850" w:type="dxa"/>
            <w:tcBorders>
              <w:top w:val="single" w:sz="4" w:space="0" w:color="auto"/>
              <w:left w:val="nil"/>
              <w:bottom w:val="single" w:sz="4" w:space="0" w:color="auto"/>
              <w:right w:val="single" w:sz="4" w:space="0" w:color="auto"/>
            </w:tcBorders>
          </w:tcPr>
          <w:p w:rsidR="00087025" w:rsidRPr="00C905E4" w:rsidRDefault="00087025" w:rsidP="00AB677E">
            <w:pPr>
              <w:spacing w:line="240" w:lineRule="auto"/>
              <w:ind w:firstLine="0"/>
              <w:rPr>
                <w:rFonts w:eastAsia="Times New Roman" w:cs="Times New Roman"/>
                <w:b/>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55</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Кишечные инфекции, взрослые</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0,58</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Нет</w:t>
            </w: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56</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Кишечные инфекции, дети</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0,62</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57</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Вирусный гепатит острый</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1,40</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58</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Вирусный гепатит хронический</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1,27</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59</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Сепсис, взрослые</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3,12</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60</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Сепсис, дети</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4,51</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61</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rPr>
            </w:pPr>
            <w:r w:rsidRPr="00DD41B7">
              <w:rPr>
                <w:rFonts w:eastAsia="Times New Roman" w:cs="Times New Roman"/>
                <w:szCs w:val="24"/>
              </w:rPr>
              <w:t>Другие инфекционные и паразитарные болезни, взрослые</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1,18</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62</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rPr>
            </w:pPr>
            <w:r w:rsidRPr="00DD41B7">
              <w:rPr>
                <w:rFonts w:eastAsia="Times New Roman" w:cs="Times New Roman"/>
                <w:szCs w:val="24"/>
              </w:rPr>
              <w:t>Другие инфекционные и паразитарные болезни, дети</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0,98</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63</w:t>
            </w:r>
          </w:p>
        </w:tc>
        <w:tc>
          <w:tcPr>
            <w:tcW w:w="3969" w:type="dxa"/>
            <w:tcBorders>
              <w:top w:val="single" w:sz="4" w:space="0" w:color="auto"/>
              <w:left w:val="nil"/>
              <w:bottom w:val="single" w:sz="4" w:space="0" w:color="auto"/>
              <w:right w:val="single" w:sz="4" w:space="0" w:color="auto"/>
            </w:tcBorders>
            <w:shd w:val="clear" w:color="auto" w:fill="auto"/>
          </w:tcPr>
          <w:p w:rsidR="00087025" w:rsidRPr="00DD41B7" w:rsidRDefault="00087025" w:rsidP="00EE2C8F">
            <w:pPr>
              <w:spacing w:line="240" w:lineRule="auto"/>
              <w:ind w:firstLine="0"/>
              <w:jc w:val="left"/>
              <w:rPr>
                <w:rFonts w:eastAsia="Times New Roman" w:cs="Times New Roman"/>
                <w:szCs w:val="24"/>
              </w:rPr>
            </w:pPr>
            <w:r w:rsidRPr="00DD41B7">
              <w:rPr>
                <w:rFonts w:eastAsia="Times New Roman" w:cs="Times New Roman"/>
                <w:szCs w:val="24"/>
              </w:rPr>
              <w:t>Респираторные инфекции верхних дыхательных путей с осложнениями, взрослые</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0,35</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64</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rPr>
            </w:pPr>
            <w:r w:rsidRPr="00DD41B7">
              <w:rPr>
                <w:rFonts w:eastAsia="Times New Roman" w:cs="Times New Roman"/>
                <w:szCs w:val="24"/>
              </w:rPr>
              <w:t>Респираторные инфекции верхних дыхательных путей, дети</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0,50</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65</w:t>
            </w:r>
          </w:p>
        </w:tc>
        <w:tc>
          <w:tcPr>
            <w:tcW w:w="3969" w:type="dxa"/>
            <w:tcBorders>
              <w:top w:val="single" w:sz="4" w:space="0" w:color="auto"/>
              <w:left w:val="nil"/>
              <w:bottom w:val="single" w:sz="4" w:space="0" w:color="auto"/>
              <w:right w:val="single" w:sz="4" w:space="0" w:color="auto"/>
            </w:tcBorders>
            <w:shd w:val="clear" w:color="auto" w:fill="auto"/>
          </w:tcPr>
          <w:p w:rsidR="00087025" w:rsidRPr="00DD41B7" w:rsidRDefault="00087025" w:rsidP="00EE2C8F">
            <w:pPr>
              <w:spacing w:line="240" w:lineRule="auto"/>
              <w:ind w:firstLine="0"/>
              <w:jc w:val="left"/>
              <w:rPr>
                <w:rFonts w:eastAsia="Times New Roman" w:cs="Times New Roman"/>
                <w:szCs w:val="24"/>
                <w:lang w:val="en-US"/>
              </w:rPr>
            </w:pPr>
            <w:r w:rsidRPr="00DD41B7">
              <w:rPr>
                <w:rFonts w:eastAsia="Calibri" w:cs="Times New Roman"/>
                <w:color w:val="000000"/>
                <w:szCs w:val="24"/>
                <w:lang w:val="en-US"/>
              </w:rPr>
              <w:t>Грипп, вирус гриппа идентифицирован</w:t>
            </w:r>
          </w:p>
        </w:tc>
        <w:tc>
          <w:tcPr>
            <w:tcW w:w="1843" w:type="dxa"/>
            <w:tcBorders>
              <w:top w:val="single" w:sz="4" w:space="0" w:color="auto"/>
              <w:left w:val="nil"/>
              <w:bottom w:val="single" w:sz="4" w:space="0" w:color="auto"/>
              <w:right w:val="single" w:sz="4" w:space="0" w:color="auto"/>
            </w:tcBorders>
            <w:shd w:val="clear" w:color="auto" w:fill="auto"/>
          </w:tcPr>
          <w:p w:rsidR="00087025" w:rsidRPr="00DD41B7" w:rsidRDefault="00087025" w:rsidP="00AB677E">
            <w:pPr>
              <w:spacing w:line="240" w:lineRule="auto"/>
              <w:ind w:firstLine="0"/>
              <w:rPr>
                <w:rFonts w:eastAsia="Times New Roman" w:cs="Times New Roman"/>
                <w:szCs w:val="24"/>
                <w:lang w:val="en-US"/>
              </w:rPr>
            </w:pPr>
            <w:r w:rsidRPr="00DD41B7">
              <w:rPr>
                <w:rFonts w:eastAsia="Calibri" w:cs="Times New Roman"/>
                <w:color w:val="000000"/>
                <w:szCs w:val="24"/>
                <w:lang w:val="en-US"/>
              </w:rPr>
              <w:t>1,01</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66</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Calibri" w:cs="Times New Roman"/>
                <w:color w:val="000000"/>
                <w:szCs w:val="24"/>
                <w:lang w:val="en-US"/>
              </w:rPr>
            </w:pPr>
            <w:r w:rsidRPr="00DD41B7">
              <w:rPr>
                <w:rFonts w:eastAsia="Times New Roman" w:cs="Times New Roman"/>
                <w:szCs w:val="24"/>
                <w:lang w:val="en-US"/>
              </w:rPr>
              <w:t>Клещевой энцефалит</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Calibri" w:cs="Times New Roman"/>
                <w:color w:val="000000"/>
                <w:szCs w:val="24"/>
                <w:lang w:val="en-US"/>
              </w:rPr>
            </w:pPr>
            <w:r w:rsidRPr="00DD41B7">
              <w:rPr>
                <w:rFonts w:eastAsia="Times New Roman" w:cs="Times New Roman"/>
                <w:szCs w:val="24"/>
                <w:lang w:val="en-US"/>
              </w:rPr>
              <w:t>2,30</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C905E4" w:rsidRDefault="00087025"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t>13</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C905E4" w:rsidRDefault="00087025" w:rsidP="00EE2C8F">
            <w:pPr>
              <w:spacing w:line="240" w:lineRule="auto"/>
              <w:ind w:firstLine="0"/>
              <w:jc w:val="left"/>
              <w:rPr>
                <w:rFonts w:eastAsia="Times New Roman" w:cs="Times New Roman"/>
                <w:b/>
                <w:szCs w:val="24"/>
                <w:lang w:val="en-US"/>
              </w:rPr>
            </w:pPr>
            <w:r w:rsidRPr="00C905E4">
              <w:rPr>
                <w:rFonts w:eastAsia="Times New Roman" w:cs="Times New Roman"/>
                <w:b/>
                <w:szCs w:val="24"/>
                <w:lang w:val="en-US"/>
              </w:rPr>
              <w:t>Кардиология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C905E4" w:rsidRDefault="00087025"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t>1,49</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67</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rPr>
            </w:pPr>
            <w:r w:rsidRPr="00DD41B7">
              <w:rPr>
                <w:rFonts w:eastAsia="Times New Roman" w:cs="Times New Roman"/>
                <w:szCs w:val="24"/>
              </w:rPr>
              <w:t>Нестабильная стенокардия, инфаркт миокарда, легочная эмболия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1,42</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68</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rPr>
            </w:pPr>
            <w:r w:rsidRPr="00DD41B7">
              <w:rPr>
                <w:rFonts w:eastAsia="Times New Roman" w:cs="Times New Roman"/>
                <w:szCs w:val="24"/>
              </w:rPr>
              <w:t>Нестабильная стенокардия, инфаркт миокарда, легочная эмболия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2,81</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Нет</w:t>
            </w: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69</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rPr>
            </w:pPr>
            <w:r w:rsidRPr="00DD41B7">
              <w:rPr>
                <w:rFonts w:eastAsia="Calibri" w:cs="Times New Roman"/>
                <w:color w:val="000000"/>
                <w:szCs w:val="24"/>
              </w:rPr>
              <w:t xml:space="preserve"> Инфаркт миокарда, легочная эмболия, лечение с применением тромболитической терапии</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3,48</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Нет</w:t>
            </w: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70</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Calibri" w:cs="Times New Roman"/>
                <w:color w:val="000000"/>
                <w:szCs w:val="24"/>
              </w:rPr>
            </w:pPr>
            <w:r w:rsidRPr="00DD41B7">
              <w:rPr>
                <w:rFonts w:eastAsia="Times New Roman" w:cs="Times New Roman"/>
                <w:szCs w:val="24"/>
              </w:rPr>
              <w:t>Нарушения ритма и проводимости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1,12</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71</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rPr>
            </w:pPr>
            <w:r w:rsidRPr="00DD41B7">
              <w:rPr>
                <w:rFonts w:eastAsia="Times New Roman" w:cs="Times New Roman"/>
                <w:szCs w:val="24"/>
              </w:rPr>
              <w:t>Нарушения ритма и проводимости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2,01</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Нет</w:t>
            </w: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lastRenderedPageBreak/>
              <w:t>72</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rPr>
            </w:pPr>
            <w:r w:rsidRPr="00DD41B7">
              <w:rPr>
                <w:rFonts w:eastAsia="Times New Roman" w:cs="Times New Roman"/>
                <w:szCs w:val="24"/>
              </w:rPr>
              <w:t>Эндокардит, миокардит, перикардит, кардиомиопатии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1,42</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73</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rPr>
            </w:pPr>
            <w:r w:rsidRPr="00DD41B7">
              <w:rPr>
                <w:rFonts w:eastAsia="Times New Roman" w:cs="Times New Roman"/>
                <w:szCs w:val="24"/>
              </w:rPr>
              <w:t>Эндокардит, миокардит, перикардит, кардиомиопатии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2,38</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Нет</w:t>
            </w: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C905E4" w:rsidRDefault="00087025"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t>14</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C905E4" w:rsidRDefault="00087025" w:rsidP="00EE2C8F">
            <w:pPr>
              <w:spacing w:line="240" w:lineRule="auto"/>
              <w:ind w:firstLine="0"/>
              <w:jc w:val="left"/>
              <w:rPr>
                <w:rFonts w:eastAsia="Times New Roman" w:cs="Times New Roman"/>
                <w:b/>
                <w:szCs w:val="24"/>
                <w:lang w:val="en-US"/>
              </w:rPr>
            </w:pPr>
            <w:r w:rsidRPr="00C905E4">
              <w:rPr>
                <w:rFonts w:eastAsia="Times New Roman" w:cs="Times New Roman"/>
                <w:b/>
                <w:szCs w:val="24"/>
                <w:lang w:val="en-US"/>
              </w:rPr>
              <w:t>Колопроктология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C905E4" w:rsidRDefault="00087025"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t>1,36</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74</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кишечнике и анальной области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0,84</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75</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кишечнике и анальной области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1,74</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76</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кишечнике и анальной области (уровень 3)</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2,49</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C905E4" w:rsidRDefault="00087025"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t>15</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C905E4" w:rsidRDefault="00087025" w:rsidP="00EE2C8F">
            <w:pPr>
              <w:spacing w:line="240" w:lineRule="auto"/>
              <w:ind w:firstLine="0"/>
              <w:jc w:val="left"/>
              <w:rPr>
                <w:rFonts w:eastAsia="Times New Roman" w:cs="Times New Roman"/>
                <w:b/>
                <w:szCs w:val="24"/>
                <w:lang w:val="en-US"/>
              </w:rPr>
            </w:pPr>
            <w:r w:rsidRPr="00C905E4">
              <w:rPr>
                <w:rFonts w:eastAsia="Times New Roman" w:cs="Times New Roman"/>
                <w:b/>
                <w:szCs w:val="24"/>
                <w:lang w:val="en-US"/>
              </w:rPr>
              <w:t>Неврология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C905E4" w:rsidRDefault="00087025"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t>1,12</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77</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Воспалительные заболевания ЦНС, взрослые</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0,98</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78</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Воспалительные заболевания ЦНС, дети</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1,55</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79</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Дегенеративные болезни нервной системы</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0,84</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80</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Демиелинизирующие болезни нервной системы</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1,33</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81</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Эпилепсия, судороги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0,96</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82</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Эпилепсия, судороги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2,01</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83</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Расстройства периферической нервной системы</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1,02</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84</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rPr>
            </w:pPr>
            <w:r w:rsidRPr="00DD41B7">
              <w:rPr>
                <w:rFonts w:eastAsia="Times New Roman" w:cs="Times New Roman"/>
                <w:szCs w:val="24"/>
              </w:rPr>
              <w:t>Неврологические заболевания, лечение с применением ботулотоксина</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1,95</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Нет</w:t>
            </w: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675143" w:rsidP="00AB677E">
            <w:pPr>
              <w:spacing w:line="240" w:lineRule="auto"/>
              <w:ind w:firstLine="0"/>
              <w:rPr>
                <w:rFonts w:eastAsia="Times New Roman" w:cs="Times New Roman"/>
                <w:szCs w:val="24"/>
              </w:rPr>
            </w:pPr>
            <w:r w:rsidRPr="00DD41B7">
              <w:rPr>
                <w:rFonts w:eastAsia="Times New Roman" w:cs="Times New Roman"/>
                <w:szCs w:val="24"/>
                <w:lang w:val="en-US"/>
              </w:rPr>
              <w:t>8</w:t>
            </w:r>
            <w:r w:rsidRPr="00DD41B7">
              <w:rPr>
                <w:rFonts w:eastAsia="Times New Roman" w:cs="Times New Roman"/>
                <w:szCs w:val="24"/>
              </w:rPr>
              <w:t>5</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rPr>
            </w:pPr>
            <w:r w:rsidRPr="00DD41B7">
              <w:rPr>
                <w:rFonts w:eastAsia="Times New Roman" w:cs="Times New Roman"/>
                <w:szCs w:val="24"/>
              </w:rPr>
              <w:t>Другие нарушения нервной системы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0,74</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087025" w:rsidP="00AB677E">
            <w:pPr>
              <w:spacing w:line="240" w:lineRule="auto"/>
              <w:ind w:firstLine="0"/>
              <w:rPr>
                <w:rFonts w:eastAsia="Times New Roman" w:cs="Times New Roman"/>
                <w:szCs w:val="24"/>
              </w:rPr>
            </w:pPr>
            <w:r w:rsidRPr="00DD41B7">
              <w:rPr>
                <w:rFonts w:eastAsia="Times New Roman" w:cs="Times New Roman"/>
                <w:szCs w:val="24"/>
                <w:lang w:val="en-US"/>
              </w:rPr>
              <w:t>8</w:t>
            </w:r>
            <w:r w:rsidR="00675143" w:rsidRPr="00DD41B7">
              <w:rPr>
                <w:rFonts w:eastAsia="Times New Roman" w:cs="Times New Roman"/>
                <w:szCs w:val="24"/>
              </w:rPr>
              <w:t>6</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rPr>
            </w:pPr>
            <w:r w:rsidRPr="00DD41B7">
              <w:rPr>
                <w:rFonts w:eastAsia="Times New Roman" w:cs="Times New Roman"/>
                <w:szCs w:val="24"/>
              </w:rPr>
              <w:t>Другие нарушения нервной системы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0,99</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675143" w:rsidP="00AB677E">
            <w:pPr>
              <w:spacing w:line="240" w:lineRule="auto"/>
              <w:ind w:firstLine="0"/>
              <w:rPr>
                <w:rFonts w:eastAsia="Times New Roman" w:cs="Times New Roman"/>
                <w:szCs w:val="24"/>
              </w:rPr>
            </w:pPr>
            <w:r w:rsidRPr="00DD41B7">
              <w:rPr>
                <w:rFonts w:eastAsia="Times New Roman" w:cs="Times New Roman"/>
                <w:szCs w:val="24"/>
                <w:lang w:val="en-US"/>
              </w:rPr>
              <w:t>8</w:t>
            </w:r>
            <w:r w:rsidRPr="00DD41B7">
              <w:rPr>
                <w:rFonts w:eastAsia="Times New Roman" w:cs="Times New Roman"/>
                <w:szCs w:val="24"/>
              </w:rPr>
              <w:t>7</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rPr>
            </w:pPr>
            <w:r w:rsidRPr="00DD41B7">
              <w:rPr>
                <w:rFonts w:eastAsia="Times New Roman" w:cs="Times New Roman"/>
                <w:szCs w:val="24"/>
              </w:rPr>
              <w:t>Транзиторные ишемические приступы, сосудистые мозговые синдромы</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1,15</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675143" w:rsidP="00AB677E">
            <w:pPr>
              <w:spacing w:line="240" w:lineRule="auto"/>
              <w:ind w:firstLine="0"/>
              <w:rPr>
                <w:rFonts w:eastAsia="Times New Roman" w:cs="Times New Roman"/>
                <w:szCs w:val="24"/>
              </w:rPr>
            </w:pPr>
            <w:r w:rsidRPr="00DD41B7">
              <w:rPr>
                <w:rFonts w:eastAsia="Times New Roman" w:cs="Times New Roman"/>
                <w:szCs w:val="24"/>
                <w:lang w:val="en-US"/>
              </w:rPr>
              <w:t>8</w:t>
            </w:r>
            <w:r w:rsidRPr="00DD41B7">
              <w:rPr>
                <w:rFonts w:eastAsia="Times New Roman" w:cs="Times New Roman"/>
                <w:szCs w:val="24"/>
              </w:rPr>
              <w:t>8</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Кровоизлияние в мозг</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2,82</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675143" w:rsidP="00AB677E">
            <w:pPr>
              <w:spacing w:line="240" w:lineRule="auto"/>
              <w:ind w:firstLine="0"/>
              <w:rPr>
                <w:rFonts w:eastAsia="Times New Roman" w:cs="Times New Roman"/>
                <w:szCs w:val="24"/>
              </w:rPr>
            </w:pPr>
            <w:r w:rsidRPr="00DD41B7">
              <w:rPr>
                <w:rFonts w:eastAsia="Times New Roman" w:cs="Times New Roman"/>
                <w:szCs w:val="24"/>
              </w:rPr>
              <w:t>89</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Инфаркт мозга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2,52</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675143" w:rsidP="00AB677E">
            <w:pPr>
              <w:spacing w:line="240" w:lineRule="auto"/>
              <w:ind w:firstLine="0"/>
              <w:rPr>
                <w:rFonts w:eastAsia="Times New Roman" w:cs="Times New Roman"/>
                <w:szCs w:val="24"/>
              </w:rPr>
            </w:pPr>
            <w:r w:rsidRPr="00DD41B7">
              <w:rPr>
                <w:rFonts w:eastAsia="Times New Roman" w:cs="Times New Roman"/>
                <w:szCs w:val="24"/>
                <w:lang w:val="en-US"/>
              </w:rPr>
              <w:t>9</w:t>
            </w:r>
            <w:r w:rsidRPr="00DD41B7">
              <w:rPr>
                <w:rFonts w:eastAsia="Times New Roman" w:cs="Times New Roman"/>
                <w:szCs w:val="24"/>
              </w:rPr>
              <w:t>0</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Инфаркт мозга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3,12</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Нет</w:t>
            </w: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675143" w:rsidP="00AB677E">
            <w:pPr>
              <w:spacing w:line="240" w:lineRule="auto"/>
              <w:ind w:firstLine="0"/>
              <w:rPr>
                <w:rFonts w:eastAsia="Times New Roman" w:cs="Times New Roman"/>
                <w:szCs w:val="24"/>
              </w:rPr>
            </w:pPr>
            <w:r w:rsidRPr="00DD41B7">
              <w:rPr>
                <w:rFonts w:eastAsia="Times New Roman" w:cs="Times New Roman"/>
                <w:szCs w:val="24"/>
                <w:lang w:val="en-US"/>
              </w:rPr>
              <w:t>9</w:t>
            </w:r>
            <w:r w:rsidRPr="00DD41B7">
              <w:rPr>
                <w:rFonts w:eastAsia="Times New Roman" w:cs="Times New Roman"/>
                <w:szCs w:val="24"/>
              </w:rPr>
              <w:t>1</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Инфаркт мозга (уровень 3)</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4,51</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Нет</w:t>
            </w: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675143" w:rsidP="00AB677E">
            <w:pPr>
              <w:spacing w:line="240" w:lineRule="auto"/>
              <w:ind w:firstLine="0"/>
              <w:rPr>
                <w:rFonts w:eastAsia="Times New Roman" w:cs="Times New Roman"/>
                <w:szCs w:val="24"/>
              </w:rPr>
            </w:pPr>
            <w:r w:rsidRPr="00DD41B7">
              <w:rPr>
                <w:rFonts w:eastAsia="Times New Roman" w:cs="Times New Roman"/>
                <w:szCs w:val="24"/>
                <w:lang w:val="en-US"/>
              </w:rPr>
              <w:t>9</w:t>
            </w:r>
            <w:r w:rsidRPr="00DD41B7">
              <w:rPr>
                <w:rFonts w:eastAsia="Times New Roman" w:cs="Times New Roman"/>
                <w:szCs w:val="24"/>
              </w:rPr>
              <w:t>2</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Другие цереброваскулярные болезни</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0,82</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C905E4" w:rsidRDefault="00087025"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t>16</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C905E4" w:rsidRDefault="00087025" w:rsidP="00EE2C8F">
            <w:pPr>
              <w:spacing w:line="240" w:lineRule="auto"/>
              <w:ind w:firstLine="0"/>
              <w:jc w:val="left"/>
              <w:rPr>
                <w:rFonts w:eastAsia="Times New Roman" w:cs="Times New Roman"/>
                <w:b/>
                <w:szCs w:val="24"/>
                <w:lang w:val="en-US"/>
              </w:rPr>
            </w:pPr>
            <w:r w:rsidRPr="00C905E4">
              <w:rPr>
                <w:rFonts w:eastAsia="Times New Roman" w:cs="Times New Roman"/>
                <w:b/>
                <w:szCs w:val="24"/>
                <w:lang w:val="en-US"/>
              </w:rPr>
              <w:t>Нейрохирургия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C905E4" w:rsidRDefault="00087025"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t>1,20</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675143" w:rsidP="00AB677E">
            <w:pPr>
              <w:spacing w:line="240" w:lineRule="auto"/>
              <w:ind w:firstLine="0"/>
              <w:rPr>
                <w:rFonts w:eastAsia="Times New Roman" w:cs="Times New Roman"/>
                <w:szCs w:val="24"/>
              </w:rPr>
            </w:pPr>
            <w:r w:rsidRPr="00DD41B7">
              <w:rPr>
                <w:rFonts w:eastAsia="Times New Roman" w:cs="Times New Roman"/>
                <w:szCs w:val="24"/>
                <w:lang w:val="en-US"/>
              </w:rPr>
              <w:t>9</w:t>
            </w:r>
            <w:r w:rsidRPr="00DD41B7">
              <w:rPr>
                <w:rFonts w:eastAsia="Times New Roman" w:cs="Times New Roman"/>
                <w:szCs w:val="24"/>
              </w:rPr>
              <w:t>3</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rPr>
            </w:pPr>
            <w:r w:rsidRPr="00DD41B7">
              <w:rPr>
                <w:rFonts w:eastAsia="Times New Roman" w:cs="Times New Roman"/>
                <w:szCs w:val="24"/>
              </w:rPr>
              <w:t>Паралитические синдромы, травма спинного мозга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0,98</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675143" w:rsidP="00AB677E">
            <w:pPr>
              <w:spacing w:line="240" w:lineRule="auto"/>
              <w:ind w:firstLine="0"/>
              <w:rPr>
                <w:rFonts w:eastAsia="Times New Roman" w:cs="Times New Roman"/>
                <w:szCs w:val="24"/>
              </w:rPr>
            </w:pPr>
            <w:r w:rsidRPr="00DD41B7">
              <w:rPr>
                <w:rFonts w:eastAsia="Times New Roman" w:cs="Times New Roman"/>
                <w:szCs w:val="24"/>
                <w:lang w:val="en-US"/>
              </w:rPr>
              <w:t>9</w:t>
            </w:r>
            <w:r w:rsidRPr="00DD41B7">
              <w:rPr>
                <w:rFonts w:eastAsia="Times New Roman" w:cs="Times New Roman"/>
                <w:szCs w:val="24"/>
              </w:rPr>
              <w:t>4</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rPr>
            </w:pPr>
            <w:r w:rsidRPr="00DD41B7">
              <w:rPr>
                <w:rFonts w:eastAsia="Times New Roman" w:cs="Times New Roman"/>
                <w:szCs w:val="24"/>
              </w:rPr>
              <w:t>Паралитические синдромы, травма спинного мозга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1,49</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675143" w:rsidP="00AB677E">
            <w:pPr>
              <w:spacing w:line="240" w:lineRule="auto"/>
              <w:ind w:firstLine="0"/>
              <w:rPr>
                <w:rFonts w:eastAsia="Times New Roman" w:cs="Times New Roman"/>
                <w:szCs w:val="24"/>
              </w:rPr>
            </w:pPr>
            <w:r w:rsidRPr="00DD41B7">
              <w:rPr>
                <w:rFonts w:eastAsia="Times New Roman" w:cs="Times New Roman"/>
                <w:szCs w:val="24"/>
                <w:lang w:val="en-US"/>
              </w:rPr>
              <w:t>9</w:t>
            </w:r>
            <w:r w:rsidRPr="00DD41B7">
              <w:rPr>
                <w:rFonts w:eastAsia="Times New Roman" w:cs="Times New Roman"/>
                <w:szCs w:val="24"/>
              </w:rPr>
              <w:t>5</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Дорсопатии, спондилопатии, остеопатии</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0,68</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Нет</w:t>
            </w: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Нет</w:t>
            </w: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675143" w:rsidP="00AB677E">
            <w:pPr>
              <w:spacing w:line="240" w:lineRule="auto"/>
              <w:ind w:firstLine="0"/>
              <w:rPr>
                <w:rFonts w:eastAsia="Times New Roman" w:cs="Times New Roman"/>
                <w:szCs w:val="24"/>
              </w:rPr>
            </w:pPr>
            <w:r w:rsidRPr="00DD41B7">
              <w:rPr>
                <w:rFonts w:eastAsia="Times New Roman" w:cs="Times New Roman"/>
                <w:szCs w:val="24"/>
                <w:lang w:val="en-US"/>
              </w:rPr>
              <w:lastRenderedPageBreak/>
              <w:t>9</w:t>
            </w:r>
            <w:r w:rsidRPr="00DD41B7">
              <w:rPr>
                <w:rFonts w:eastAsia="Times New Roman" w:cs="Times New Roman"/>
                <w:szCs w:val="24"/>
              </w:rPr>
              <w:t>6</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Травмы позвоночника</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1,01</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087025"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025" w:rsidRPr="00DD41B7" w:rsidRDefault="00AE2661" w:rsidP="00AB677E">
            <w:pPr>
              <w:spacing w:line="240" w:lineRule="auto"/>
              <w:ind w:firstLine="0"/>
              <w:rPr>
                <w:rFonts w:eastAsia="Times New Roman" w:cs="Times New Roman"/>
                <w:szCs w:val="24"/>
              </w:rPr>
            </w:pPr>
            <w:r w:rsidRPr="00DD41B7">
              <w:rPr>
                <w:rFonts w:eastAsia="Times New Roman" w:cs="Times New Roman"/>
                <w:szCs w:val="24"/>
                <w:lang w:val="en-US"/>
              </w:rPr>
              <w:t>9</w:t>
            </w:r>
            <w:r w:rsidRPr="00DD41B7">
              <w:rPr>
                <w:rFonts w:eastAsia="Times New Roman" w:cs="Times New Roman"/>
                <w:szCs w:val="24"/>
              </w:rPr>
              <w:t>7</w:t>
            </w:r>
          </w:p>
        </w:tc>
        <w:tc>
          <w:tcPr>
            <w:tcW w:w="3969"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Сотрясение головного мозга</w:t>
            </w:r>
          </w:p>
        </w:tc>
        <w:tc>
          <w:tcPr>
            <w:tcW w:w="1843" w:type="dxa"/>
            <w:tcBorders>
              <w:top w:val="single" w:sz="4" w:space="0" w:color="auto"/>
              <w:left w:val="nil"/>
              <w:bottom w:val="single" w:sz="4" w:space="0" w:color="auto"/>
              <w:right w:val="single" w:sz="4" w:space="0" w:color="auto"/>
            </w:tcBorders>
            <w:shd w:val="clear" w:color="auto" w:fill="auto"/>
            <w:vAlign w:val="center"/>
          </w:tcPr>
          <w:p w:rsidR="00087025" w:rsidRPr="00DD41B7" w:rsidRDefault="00087025" w:rsidP="00AB677E">
            <w:pPr>
              <w:spacing w:line="240" w:lineRule="auto"/>
              <w:ind w:firstLine="0"/>
              <w:rPr>
                <w:rFonts w:eastAsia="Times New Roman" w:cs="Times New Roman"/>
                <w:szCs w:val="24"/>
                <w:lang w:val="en-US"/>
              </w:rPr>
            </w:pPr>
            <w:r w:rsidRPr="00DD41B7">
              <w:rPr>
                <w:rFonts w:eastAsia="Times New Roman" w:cs="Times New Roman"/>
                <w:szCs w:val="24"/>
                <w:lang w:val="en-US"/>
              </w:rPr>
              <w:t>0,40</w:t>
            </w:r>
          </w:p>
        </w:tc>
        <w:tc>
          <w:tcPr>
            <w:tcW w:w="850"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087025" w:rsidRPr="00DD41B7" w:rsidRDefault="00087025"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98</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Переломы черепа, внутричерепная травма</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1,54</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99</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925D45" w:rsidRDefault="00AE2661" w:rsidP="00EE2C8F">
            <w:pPr>
              <w:spacing w:line="240" w:lineRule="auto"/>
              <w:ind w:firstLine="0"/>
              <w:jc w:val="left"/>
              <w:rPr>
                <w:rFonts w:eastAsia="Times New Roman" w:cs="Times New Roman"/>
                <w:spacing w:val="-4"/>
                <w:szCs w:val="24"/>
              </w:rPr>
            </w:pPr>
            <w:r w:rsidRPr="00925D45">
              <w:rPr>
                <w:rFonts w:eastAsia="Times New Roman" w:cs="Times New Roman"/>
                <w:spacing w:val="-4"/>
                <w:szCs w:val="24"/>
              </w:rPr>
              <w:t>Операции на центральной нервной системе и головном мозге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4,13</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100</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925D45">
              <w:rPr>
                <w:rFonts w:eastAsia="Times New Roman" w:cs="Times New Roman"/>
                <w:spacing w:val="-4"/>
                <w:szCs w:val="24"/>
              </w:rPr>
              <w:t>Операции на центральной нервной системе и головном мозге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5,82</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101</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периферической нервной системе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1,41</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102</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периферической нервной системе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2,19</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103</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периферической нервной системе (уровень 3)</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2,42</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104</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Доброкачественные новообразования нервной системы</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1,02</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C905E4" w:rsidRDefault="00AE2661" w:rsidP="00AB677E">
            <w:pPr>
              <w:spacing w:line="240" w:lineRule="auto"/>
              <w:ind w:firstLine="0"/>
              <w:rPr>
                <w:rFonts w:eastAsia="Times New Roman" w:cs="Times New Roman"/>
                <w:b/>
                <w:szCs w:val="24"/>
              </w:rPr>
            </w:pPr>
            <w:r w:rsidRPr="00C905E4">
              <w:rPr>
                <w:rFonts w:eastAsia="Times New Roman" w:cs="Times New Roman"/>
                <w:b/>
                <w:szCs w:val="24"/>
                <w:lang w:val="en-US"/>
              </w:rPr>
              <w:t>1</w:t>
            </w:r>
            <w:r w:rsidRPr="00C905E4">
              <w:rPr>
                <w:rFonts w:eastAsia="Times New Roman" w:cs="Times New Roman"/>
                <w:b/>
                <w:szCs w:val="24"/>
              </w:rPr>
              <w:t>7</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C905E4" w:rsidRDefault="00AE2661" w:rsidP="00EE2C8F">
            <w:pPr>
              <w:spacing w:line="240" w:lineRule="auto"/>
              <w:ind w:firstLine="0"/>
              <w:jc w:val="left"/>
              <w:rPr>
                <w:rFonts w:eastAsia="Times New Roman" w:cs="Times New Roman"/>
                <w:b/>
                <w:szCs w:val="24"/>
                <w:lang w:val="en-US"/>
              </w:rPr>
            </w:pPr>
            <w:r w:rsidRPr="00C905E4">
              <w:rPr>
                <w:rFonts w:eastAsia="Times New Roman" w:cs="Times New Roman"/>
                <w:b/>
                <w:szCs w:val="24"/>
                <w:lang w:val="en-US"/>
              </w:rPr>
              <w:t>Неонатология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C905E4" w:rsidRDefault="00AE2661"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t>2,96</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rPr>
            </w:pPr>
            <w:r w:rsidRPr="00DD41B7">
              <w:rPr>
                <w:rFonts w:eastAsia="Times New Roman" w:cs="Times New Roman"/>
                <w:szCs w:val="24"/>
                <w:lang w:val="en-US"/>
              </w:rPr>
              <w:t>1</w:t>
            </w:r>
            <w:r w:rsidRPr="00DD41B7">
              <w:rPr>
                <w:rFonts w:eastAsia="Times New Roman" w:cs="Times New Roman"/>
                <w:szCs w:val="24"/>
              </w:rPr>
              <w:t>05</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Малая масса тела при рождении, недоношенность</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4,21</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Нет</w:t>
            </w: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106</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Крайне малая масса тела при рождении, крайняя незрелость</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16,</w:t>
            </w:r>
            <w:r w:rsidRPr="00DD41B7">
              <w:rPr>
                <w:rFonts w:eastAsia="Times New Roman" w:cs="Times New Roman"/>
                <w:szCs w:val="24"/>
              </w:rPr>
              <w:t>0</w:t>
            </w:r>
            <w:r w:rsidRPr="00DD41B7">
              <w:rPr>
                <w:rFonts w:eastAsia="Times New Roman" w:cs="Times New Roman"/>
                <w:szCs w:val="24"/>
                <w:lang w:val="en-US"/>
              </w:rPr>
              <w:t>2</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Нет</w:t>
            </w: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107</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Лечение новорожденных с тяжелой патологией с применением аппаратных методов поддержки или замещения витальных функций</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7,4</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Нет</w:t>
            </w: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108</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Геморрагические и гемолитические нарушения у новорожденных</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1,92</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109</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Другие нарушения, возникшие в перинатальном периоде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1,39</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110</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Другие нарушения, возникшие в перинатальном периоде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1,89</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111</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Другие нарушения, возникшие в перинатальном периоде (уровень 3)</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2,56</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C905E4" w:rsidRDefault="00AE2661" w:rsidP="00AB677E">
            <w:pPr>
              <w:spacing w:line="240" w:lineRule="auto"/>
              <w:ind w:firstLine="0"/>
              <w:rPr>
                <w:rFonts w:eastAsia="Times New Roman" w:cs="Times New Roman"/>
                <w:b/>
                <w:szCs w:val="24"/>
              </w:rPr>
            </w:pPr>
            <w:r w:rsidRPr="00C905E4">
              <w:rPr>
                <w:rFonts w:eastAsia="Times New Roman" w:cs="Times New Roman"/>
                <w:b/>
                <w:szCs w:val="24"/>
                <w:lang w:val="en-US"/>
              </w:rPr>
              <w:t>1</w:t>
            </w:r>
            <w:r w:rsidRPr="00C905E4">
              <w:rPr>
                <w:rFonts w:eastAsia="Times New Roman" w:cs="Times New Roman"/>
                <w:b/>
                <w:szCs w:val="24"/>
              </w:rPr>
              <w:t>8</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C905E4" w:rsidRDefault="00AE2661" w:rsidP="00EE2C8F">
            <w:pPr>
              <w:spacing w:line="240" w:lineRule="auto"/>
              <w:ind w:firstLine="0"/>
              <w:jc w:val="left"/>
              <w:rPr>
                <w:rFonts w:eastAsia="Times New Roman" w:cs="Times New Roman"/>
                <w:b/>
                <w:szCs w:val="24"/>
                <w:lang w:val="en-US"/>
              </w:rPr>
            </w:pPr>
            <w:r w:rsidRPr="00C905E4">
              <w:rPr>
                <w:rFonts w:eastAsia="Times New Roman" w:cs="Times New Roman"/>
                <w:b/>
                <w:szCs w:val="24"/>
                <w:lang w:val="en-US"/>
              </w:rPr>
              <w:t>Нефрология (без диализа)</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C905E4" w:rsidRDefault="00AE2661"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t>1,69</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rPr>
            </w:pPr>
            <w:r w:rsidRPr="00DD41B7">
              <w:rPr>
                <w:rFonts w:eastAsia="Times New Roman" w:cs="Times New Roman"/>
                <w:szCs w:val="24"/>
                <w:lang w:val="en-US"/>
              </w:rPr>
              <w:t>1</w:t>
            </w:r>
            <w:r w:rsidRPr="00DD41B7">
              <w:rPr>
                <w:rFonts w:eastAsia="Times New Roman" w:cs="Times New Roman"/>
                <w:szCs w:val="24"/>
              </w:rPr>
              <w:t>12</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Почечная недостаточность</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1,66</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113</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Формирование, имплантация, реконструкция, удаление, смена доступа для диализа</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1,82</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114</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Гломерулярные болезни</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1,71</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C905E4" w:rsidRDefault="00AE2661" w:rsidP="00AB677E">
            <w:pPr>
              <w:spacing w:line="240" w:lineRule="auto"/>
              <w:ind w:firstLine="0"/>
              <w:rPr>
                <w:rFonts w:eastAsia="Times New Roman" w:cs="Times New Roman"/>
                <w:b/>
                <w:szCs w:val="24"/>
              </w:rPr>
            </w:pPr>
            <w:r w:rsidRPr="00C905E4">
              <w:rPr>
                <w:rFonts w:eastAsia="Times New Roman" w:cs="Times New Roman"/>
                <w:b/>
                <w:szCs w:val="24"/>
                <w:lang w:val="en-US"/>
              </w:rPr>
              <w:t>1</w:t>
            </w:r>
            <w:r w:rsidRPr="00C905E4">
              <w:rPr>
                <w:rFonts w:eastAsia="Times New Roman" w:cs="Times New Roman"/>
                <w:b/>
                <w:szCs w:val="24"/>
              </w:rPr>
              <w:t>9</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C905E4" w:rsidRDefault="00AE2661" w:rsidP="00EE2C8F">
            <w:pPr>
              <w:spacing w:line="240" w:lineRule="auto"/>
              <w:ind w:firstLine="0"/>
              <w:jc w:val="left"/>
              <w:rPr>
                <w:rFonts w:eastAsia="Times New Roman" w:cs="Times New Roman"/>
                <w:b/>
                <w:szCs w:val="24"/>
                <w:lang w:val="en-US"/>
              </w:rPr>
            </w:pPr>
            <w:r w:rsidRPr="00C905E4">
              <w:rPr>
                <w:rFonts w:eastAsia="Times New Roman" w:cs="Times New Roman"/>
                <w:b/>
                <w:szCs w:val="24"/>
                <w:lang w:val="en-US"/>
              </w:rPr>
              <w:t>Онкология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C905E4" w:rsidRDefault="00AE2661"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t>2,24</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rPr>
            </w:pPr>
            <w:r w:rsidRPr="00DD41B7">
              <w:rPr>
                <w:rFonts w:eastAsia="Times New Roman" w:cs="Times New Roman"/>
                <w:szCs w:val="24"/>
                <w:lang w:val="en-US"/>
              </w:rPr>
              <w:t>1</w:t>
            </w:r>
            <w:r w:rsidRPr="00DD41B7">
              <w:rPr>
                <w:rFonts w:eastAsia="Times New Roman" w:cs="Times New Roman"/>
                <w:szCs w:val="24"/>
              </w:rPr>
              <w:t>15</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женских половых органах при злокачественных новообразованиях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1,98</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116</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женских половых органах при злокачественных новообразованиях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3,66</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117</w:t>
            </w:r>
          </w:p>
        </w:tc>
        <w:tc>
          <w:tcPr>
            <w:tcW w:w="3969" w:type="dxa"/>
            <w:tcBorders>
              <w:top w:val="single" w:sz="4" w:space="0" w:color="auto"/>
              <w:left w:val="nil"/>
              <w:bottom w:val="single" w:sz="4" w:space="0" w:color="auto"/>
              <w:right w:val="single" w:sz="4" w:space="0" w:color="auto"/>
            </w:tcBorders>
            <w:shd w:val="clear" w:color="auto" w:fill="auto"/>
          </w:tcPr>
          <w:p w:rsidR="00AE2661" w:rsidRPr="00DD41B7" w:rsidRDefault="00AE2661" w:rsidP="00EE2C8F">
            <w:pPr>
              <w:spacing w:line="240" w:lineRule="auto"/>
              <w:ind w:firstLine="0"/>
              <w:jc w:val="left"/>
              <w:rPr>
                <w:rFonts w:eastAsia="Times New Roman" w:cs="Times New Roman"/>
                <w:szCs w:val="24"/>
              </w:rPr>
            </w:pPr>
            <w:r w:rsidRPr="00DD41B7">
              <w:rPr>
                <w:rFonts w:eastAsia="Calibri" w:cs="Times New Roman"/>
                <w:color w:val="000000"/>
                <w:szCs w:val="24"/>
              </w:rPr>
              <w:t>Операции на женских половых органах при злокачественных новообразованиях (уровень 3)</w:t>
            </w:r>
          </w:p>
        </w:tc>
        <w:tc>
          <w:tcPr>
            <w:tcW w:w="1843" w:type="dxa"/>
            <w:tcBorders>
              <w:top w:val="single" w:sz="4" w:space="0" w:color="auto"/>
              <w:left w:val="nil"/>
              <w:bottom w:val="single" w:sz="4" w:space="0" w:color="auto"/>
              <w:right w:val="single" w:sz="4" w:space="0" w:color="auto"/>
            </w:tcBorders>
            <w:shd w:val="clear" w:color="auto" w:fill="auto"/>
          </w:tcPr>
          <w:p w:rsidR="00AE2661" w:rsidRPr="00DD41B7" w:rsidRDefault="00AE2661" w:rsidP="00AB677E">
            <w:pPr>
              <w:spacing w:line="240" w:lineRule="auto"/>
              <w:ind w:firstLine="0"/>
              <w:rPr>
                <w:rFonts w:eastAsia="Times New Roman" w:cs="Times New Roman"/>
                <w:szCs w:val="24"/>
                <w:lang w:val="en-US"/>
              </w:rPr>
            </w:pPr>
            <w:r w:rsidRPr="00DD41B7">
              <w:rPr>
                <w:rFonts w:eastAsia="Calibri" w:cs="Times New Roman"/>
                <w:color w:val="000000"/>
                <w:szCs w:val="24"/>
                <w:lang w:val="en-US"/>
              </w:rPr>
              <w:t>4,05</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lastRenderedPageBreak/>
              <w:t>118</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Calibri" w:cs="Times New Roman"/>
                <w:color w:val="000000"/>
                <w:szCs w:val="24"/>
              </w:rPr>
            </w:pPr>
            <w:r w:rsidRPr="00DD41B7">
              <w:rPr>
                <w:rFonts w:eastAsia="Times New Roman" w:cs="Times New Roman"/>
                <w:szCs w:val="24"/>
              </w:rPr>
              <w:t>Операции на кишечнике и анальной области при злокачественных новообразованиях (уровень 1 )</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Calibri" w:cs="Times New Roman"/>
                <w:color w:val="000000"/>
                <w:szCs w:val="24"/>
                <w:lang w:val="en-US"/>
              </w:rPr>
            </w:pPr>
            <w:r w:rsidRPr="00DD41B7">
              <w:rPr>
                <w:rFonts w:eastAsia="Times New Roman" w:cs="Times New Roman"/>
                <w:szCs w:val="24"/>
                <w:lang w:val="en-US"/>
              </w:rPr>
              <w:t>2,45</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119</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кишечнике и анальной области при злокачественных новообразованиях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4,24</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120</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при злокачественных новообразованиях почки и мочевыделительной системы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1,40</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121</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при злокачественных новообразованиях почки и мочевыделительной системы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2,46</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122</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при злокачественных новообразованиях почки и мочевыделительной системы (уровень 3)</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3,24</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123</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при злокачественных новообразованиях кожи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1,09</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124</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при злокачественных новообразованиях кожи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1,36</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125</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при злокачественных новообразованиях кожи (уровень 3)</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1,41</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126</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при злокачественном новообразовании щитовидной железы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w:t>
            </w:r>
            <w:r w:rsidRPr="00DD41B7">
              <w:rPr>
                <w:rFonts w:eastAsia="Times New Roman" w:cs="Times New Roman"/>
                <w:szCs w:val="24"/>
              </w:rPr>
              <w:t>8</w:t>
            </w:r>
            <w:r w:rsidRPr="00DD41B7">
              <w:rPr>
                <w:rFonts w:eastAsia="Times New Roman" w:cs="Times New Roman"/>
                <w:szCs w:val="24"/>
                <w:lang w:val="en-US"/>
              </w:rPr>
              <w:t>8</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127</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при злокачественном новообразовании щитовидной железы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1,92</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128</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Мастэктомия , другие операции при злокачественном новообразовании молочной железы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2,29</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129</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Мастэктомия, другие операции при злокачественном новообразовании молочной железы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3,12</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130</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при злокачественном новообразовании желчного пузыря, желчных протоков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1,96</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131</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при злокачественном новообразовании желчного пузыря, желчных протоков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2,17</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132</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при злокачественном новообразовании пищевода, желудка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2,02</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133</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при злокачественном новообразовании пищевода, желудка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2,57</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lastRenderedPageBreak/>
              <w:t>134</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при злокачественном новообразовании пищевода, желудка (уровень 3)</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3,14</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135</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Другие операции при злокачественном новообразовании брюшной полости</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2,48</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136</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Злокачественное новообразование без специального противоопухолевого лечения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0,50</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137</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органе слуха, придаточных пазухах носа и верхних дыхательных путях при злокачественных новообразованиях</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1,91</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138</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нижних дыхательных путях и легочной ткани при злокачественных новообразованиях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2,88</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139</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нижних дыхательных путях и легочной ткани при злокачественных новообразованиях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4,25</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140</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при злокачественных новообразованиях мужских половых органов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2,56</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141</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при злокачественных новообразованиях мужских половых органов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3,60</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142</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Лекарственная терапия при остром лейкозе, взрослые</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4,27</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143</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Лекарственная терапия при других злокачественных новообразованиях лимфоидной и кроветворной тканей, взрослые</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3,46</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144</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Лекарственная терапия при злокачественных новообразованиях других локализаций (кроме лимфоидной и кроветворной тканей) (уровень 1)</w:t>
            </w:r>
            <w:r w:rsidR="000B111F" w:rsidRPr="00DD41B7">
              <w:rPr>
                <w:rFonts w:eastAsia="Times New Roman" w:cs="Times New Roman"/>
                <w:szCs w:val="24"/>
              </w:rPr>
              <w:t>, доброкачественных заболевани</w:t>
            </w:r>
            <w:r w:rsidR="00AA37BA" w:rsidRPr="00DD41B7">
              <w:rPr>
                <w:rFonts w:eastAsia="Times New Roman" w:cs="Times New Roman"/>
                <w:szCs w:val="24"/>
              </w:rPr>
              <w:t>ях</w:t>
            </w:r>
            <w:r w:rsidR="000B111F" w:rsidRPr="00DD41B7">
              <w:rPr>
                <w:rFonts w:eastAsia="Times New Roman" w:cs="Times New Roman"/>
                <w:szCs w:val="24"/>
              </w:rPr>
              <w:t xml:space="preserve"> крови и пузырном заносе</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2,05</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145</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Лекарственная терапия при злокачественных новообразованиях других локализаций (кроме лимфоидной и кроветворной тканей)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2,80</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lastRenderedPageBreak/>
              <w:t>146</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Лекарственная терапия злокачественных новообразований с применением моноклональных антител, ингибиторов протеинкиназы</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7,92</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147</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Лучевая терапия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2,00</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148</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Лучевая терапия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2,21</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149</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Лучевая терапия (уровень 3)</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3,53</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C905E4" w:rsidRDefault="00AE2661" w:rsidP="00AB677E">
            <w:pPr>
              <w:spacing w:line="240" w:lineRule="auto"/>
              <w:ind w:firstLine="0"/>
              <w:rPr>
                <w:rFonts w:eastAsia="Times New Roman" w:cs="Times New Roman"/>
                <w:b/>
                <w:szCs w:val="24"/>
              </w:rPr>
            </w:pPr>
            <w:r w:rsidRPr="00C905E4">
              <w:rPr>
                <w:rFonts w:eastAsia="Times New Roman" w:cs="Times New Roman"/>
                <w:b/>
                <w:szCs w:val="24"/>
              </w:rPr>
              <w:t>20</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C905E4" w:rsidRDefault="00AE2661" w:rsidP="00EE2C8F">
            <w:pPr>
              <w:spacing w:line="240" w:lineRule="auto"/>
              <w:ind w:firstLine="0"/>
              <w:jc w:val="left"/>
              <w:rPr>
                <w:rFonts w:eastAsia="Times New Roman" w:cs="Times New Roman"/>
                <w:b/>
                <w:szCs w:val="24"/>
                <w:lang w:val="en-US"/>
              </w:rPr>
            </w:pPr>
            <w:r w:rsidRPr="00C905E4">
              <w:rPr>
                <w:rFonts w:eastAsia="Times New Roman" w:cs="Times New Roman"/>
                <w:b/>
                <w:szCs w:val="24"/>
                <w:lang w:val="en-US"/>
              </w:rPr>
              <w:t>Оториноларингология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C905E4" w:rsidRDefault="00AE2661"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t>0,87</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rPr>
            </w:pPr>
            <w:r w:rsidRPr="00DD41B7">
              <w:rPr>
                <w:rFonts w:eastAsia="Times New Roman" w:cs="Times New Roman"/>
                <w:szCs w:val="24"/>
              </w:rPr>
              <w:t>150</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 xml:space="preserve">Доброкачественные новообразования, новообразования </w:t>
            </w:r>
            <w:r w:rsidRPr="00DD41B7">
              <w:rPr>
                <w:rFonts w:eastAsia="Times New Roman" w:cs="Times New Roman"/>
                <w:szCs w:val="24"/>
                <w:lang w:val="en-US"/>
              </w:rPr>
              <w:t>in</w:t>
            </w:r>
            <w:r w:rsidRPr="00DD41B7">
              <w:rPr>
                <w:rFonts w:eastAsia="Times New Roman" w:cs="Times New Roman"/>
                <w:szCs w:val="24"/>
              </w:rPr>
              <w:t xml:space="preserve"> </w:t>
            </w:r>
            <w:r w:rsidRPr="00DD41B7">
              <w:rPr>
                <w:rFonts w:eastAsia="Times New Roman" w:cs="Times New Roman"/>
                <w:szCs w:val="24"/>
                <w:lang w:val="en-US"/>
              </w:rPr>
              <w:t>situ</w:t>
            </w:r>
            <w:r w:rsidRPr="00DD41B7">
              <w:rPr>
                <w:rFonts w:eastAsia="Times New Roman" w:cs="Times New Roman"/>
                <w:szCs w:val="24"/>
              </w:rPr>
              <w:t xml:space="preserve"> уха, горла, носа, полости рта</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0,66</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151</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Средний отит, мастоидит, нарушения вестибулярной функции</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0,47</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152</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Другие болезни уха</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0,61</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153</w:t>
            </w:r>
          </w:p>
        </w:tc>
        <w:tc>
          <w:tcPr>
            <w:tcW w:w="3969" w:type="dxa"/>
            <w:tcBorders>
              <w:top w:val="single" w:sz="4" w:space="0" w:color="auto"/>
              <w:left w:val="nil"/>
              <w:bottom w:val="single" w:sz="4" w:space="0" w:color="auto"/>
              <w:right w:val="single" w:sz="4" w:space="0" w:color="auto"/>
            </w:tcBorders>
            <w:shd w:val="clear" w:color="auto" w:fill="auto"/>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Другие болезни и врожденные аномалии верхних дыхательных путей, симптомы и признаки, относящиеся к органам дыхания, нарушения речи</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0,71</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154</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органе слуха, придаточных пазухах носа и верхних дыхательных путях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0,84</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155</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органе слуха, придаточных пазухах носа и верхних дыхательных путях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0,91</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156</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органе слуха, придаточных пазухах носа и верхних дыхательных путях (уровень 3)</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1,10</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157</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органе слуха, придаточных пазухах носа и верхних дыхательных путях (уровень 4)</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1,35</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158</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органе слуха, придаточных пазухах носа и верхних дыхательных путях (уровень 5)</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1,96</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159</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Замена речевого процессора</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25,00</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Нет</w:t>
            </w: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C905E4" w:rsidRDefault="00AE2661" w:rsidP="00AB677E">
            <w:pPr>
              <w:spacing w:line="240" w:lineRule="auto"/>
              <w:ind w:firstLine="0"/>
              <w:rPr>
                <w:rFonts w:eastAsia="Times New Roman" w:cs="Times New Roman"/>
                <w:b/>
                <w:szCs w:val="24"/>
              </w:rPr>
            </w:pPr>
            <w:r w:rsidRPr="00C905E4">
              <w:rPr>
                <w:rFonts w:eastAsia="Times New Roman" w:cs="Times New Roman"/>
                <w:b/>
                <w:szCs w:val="24"/>
                <w:lang w:val="en-US"/>
              </w:rPr>
              <w:t>21</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C905E4" w:rsidRDefault="00AE2661" w:rsidP="00EE2C8F">
            <w:pPr>
              <w:spacing w:line="240" w:lineRule="auto"/>
              <w:ind w:firstLine="0"/>
              <w:jc w:val="left"/>
              <w:rPr>
                <w:rFonts w:eastAsia="Times New Roman" w:cs="Times New Roman"/>
                <w:b/>
                <w:szCs w:val="24"/>
                <w:lang w:val="en-US"/>
              </w:rPr>
            </w:pPr>
            <w:r w:rsidRPr="00C905E4">
              <w:rPr>
                <w:rFonts w:eastAsia="Times New Roman" w:cs="Times New Roman"/>
                <w:b/>
                <w:szCs w:val="24"/>
                <w:lang w:val="en-US"/>
              </w:rPr>
              <w:t>Офтальмология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C905E4" w:rsidRDefault="00AE2661"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t>0,92</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rPr>
            </w:pPr>
            <w:r w:rsidRPr="00DD41B7">
              <w:rPr>
                <w:rFonts w:eastAsia="Times New Roman" w:cs="Times New Roman"/>
                <w:szCs w:val="24"/>
              </w:rPr>
              <w:t>160</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органе зрения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0,49</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161</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органе зрения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0,79</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162</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органе зрения (уровень 3)</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1,07</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lastRenderedPageBreak/>
              <w:t>163</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органе зрения (уровень 4)</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1,19</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164</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органе зрения (уровень 5)</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2,11</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165</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органе зрения (уровень 6)</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2,33</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166</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Болезни глаза</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0,51</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167</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Травмы глаза</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0,66</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C905E4" w:rsidRDefault="00AE2661" w:rsidP="00AB677E">
            <w:pPr>
              <w:spacing w:line="240" w:lineRule="auto"/>
              <w:ind w:firstLine="0"/>
              <w:rPr>
                <w:rFonts w:eastAsia="Times New Roman" w:cs="Times New Roman"/>
                <w:b/>
                <w:szCs w:val="24"/>
              </w:rPr>
            </w:pPr>
            <w:r w:rsidRPr="00C905E4">
              <w:rPr>
                <w:rFonts w:eastAsia="Times New Roman" w:cs="Times New Roman"/>
                <w:b/>
                <w:szCs w:val="24"/>
              </w:rPr>
              <w:t>22</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C905E4" w:rsidRDefault="00AE2661" w:rsidP="00EE2C8F">
            <w:pPr>
              <w:spacing w:line="240" w:lineRule="auto"/>
              <w:ind w:firstLine="0"/>
              <w:jc w:val="left"/>
              <w:rPr>
                <w:rFonts w:eastAsia="Times New Roman" w:cs="Times New Roman"/>
                <w:b/>
                <w:szCs w:val="24"/>
                <w:lang w:val="en-US"/>
              </w:rPr>
            </w:pPr>
            <w:r w:rsidRPr="00C905E4">
              <w:rPr>
                <w:rFonts w:eastAsia="Times New Roman" w:cs="Times New Roman"/>
                <w:b/>
                <w:szCs w:val="24"/>
                <w:lang w:val="en-US"/>
              </w:rPr>
              <w:t>Педиатрия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C905E4" w:rsidRDefault="00AE2661"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t>0,80</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rPr>
            </w:pPr>
            <w:r w:rsidRPr="00DD41B7">
              <w:rPr>
                <w:rFonts w:eastAsia="Times New Roman" w:cs="Times New Roman"/>
                <w:szCs w:val="24"/>
              </w:rPr>
              <w:t>168</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Нарушения всасывания, дети</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1,11</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169</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Другие болезни органов пищеварения, дети</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0,39</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170</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Воспалительные артропатии, спондилопатии, дети</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1,85</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171</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Врожденные аномалии головного и спинного мозга, дети</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2,12</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C905E4" w:rsidRDefault="00AE2661" w:rsidP="00AB677E">
            <w:pPr>
              <w:spacing w:line="240" w:lineRule="auto"/>
              <w:ind w:firstLine="0"/>
              <w:rPr>
                <w:rFonts w:eastAsia="Times New Roman" w:cs="Times New Roman"/>
                <w:b/>
                <w:szCs w:val="24"/>
              </w:rPr>
            </w:pPr>
            <w:r w:rsidRPr="00C905E4">
              <w:rPr>
                <w:rFonts w:eastAsia="Times New Roman" w:cs="Times New Roman"/>
                <w:b/>
                <w:szCs w:val="24"/>
              </w:rPr>
              <w:t>23</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C905E4" w:rsidRDefault="00AE2661" w:rsidP="00EE2C8F">
            <w:pPr>
              <w:spacing w:line="240" w:lineRule="auto"/>
              <w:ind w:firstLine="0"/>
              <w:jc w:val="left"/>
              <w:rPr>
                <w:rFonts w:eastAsia="Times New Roman" w:cs="Times New Roman"/>
                <w:b/>
                <w:szCs w:val="24"/>
                <w:lang w:val="en-US"/>
              </w:rPr>
            </w:pPr>
            <w:r w:rsidRPr="00C905E4">
              <w:rPr>
                <w:rFonts w:eastAsia="Times New Roman" w:cs="Times New Roman"/>
                <w:b/>
                <w:szCs w:val="24"/>
                <w:lang w:val="en-US"/>
              </w:rPr>
              <w:t>Пульмонология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C905E4" w:rsidRDefault="00AE2661"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t>1,31</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rPr>
            </w:pPr>
            <w:r w:rsidRPr="00DD41B7">
              <w:rPr>
                <w:rFonts w:eastAsia="Times New Roman" w:cs="Times New Roman"/>
                <w:szCs w:val="24"/>
              </w:rPr>
              <w:t>172</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Другие болезни органов дыхания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0,85</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173</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Интерстициальные болезни легких, врожденные аномалии развития легких, бронхо-легочная дисплазия, дети</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2,48</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174</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 xml:space="preserve">Доброкачественные новообразования, новообразования </w:t>
            </w:r>
            <w:r w:rsidRPr="00DD41B7">
              <w:rPr>
                <w:rFonts w:eastAsia="Times New Roman" w:cs="Times New Roman"/>
                <w:szCs w:val="24"/>
                <w:lang w:val="en-US"/>
              </w:rPr>
              <w:t>in</w:t>
            </w:r>
            <w:r w:rsidRPr="00DD41B7">
              <w:rPr>
                <w:rFonts w:eastAsia="Times New Roman" w:cs="Times New Roman"/>
                <w:szCs w:val="24"/>
              </w:rPr>
              <w:t xml:space="preserve"> </w:t>
            </w:r>
            <w:r w:rsidRPr="00DD41B7">
              <w:rPr>
                <w:rFonts w:eastAsia="Times New Roman" w:cs="Times New Roman"/>
                <w:szCs w:val="24"/>
                <w:lang w:val="en-US"/>
              </w:rPr>
              <w:t>situ</w:t>
            </w:r>
            <w:r w:rsidRPr="00DD41B7">
              <w:rPr>
                <w:rFonts w:eastAsia="Times New Roman" w:cs="Times New Roman"/>
                <w:szCs w:val="24"/>
              </w:rPr>
              <w:t xml:space="preserve"> органов дыхания, других и неуточненных органов грудной клетки</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0,91</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175</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Пневмония, плеврит, другие болезни плевры</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1,29</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176</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Астма, взрослые</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1,11</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177</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Астма, дети</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1,25</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C905E4" w:rsidRDefault="00AE2661" w:rsidP="00AB677E">
            <w:pPr>
              <w:spacing w:line="240" w:lineRule="auto"/>
              <w:ind w:firstLine="0"/>
              <w:rPr>
                <w:rFonts w:eastAsia="Times New Roman" w:cs="Times New Roman"/>
                <w:b/>
                <w:szCs w:val="24"/>
              </w:rPr>
            </w:pPr>
            <w:r w:rsidRPr="00C905E4">
              <w:rPr>
                <w:rFonts w:eastAsia="Times New Roman" w:cs="Times New Roman"/>
                <w:b/>
                <w:szCs w:val="24"/>
              </w:rPr>
              <w:t>24</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C905E4" w:rsidRDefault="00AE2661" w:rsidP="00EE2C8F">
            <w:pPr>
              <w:spacing w:line="240" w:lineRule="auto"/>
              <w:ind w:firstLine="0"/>
              <w:jc w:val="left"/>
              <w:rPr>
                <w:rFonts w:eastAsia="Times New Roman" w:cs="Times New Roman"/>
                <w:b/>
                <w:szCs w:val="24"/>
                <w:lang w:val="en-US"/>
              </w:rPr>
            </w:pPr>
            <w:r w:rsidRPr="00C905E4">
              <w:rPr>
                <w:rFonts w:eastAsia="Times New Roman" w:cs="Times New Roman"/>
                <w:b/>
                <w:szCs w:val="24"/>
                <w:lang w:val="en-US"/>
              </w:rPr>
              <w:t>Ревматология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C905E4" w:rsidRDefault="00AE2661"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t>1,44</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rPr>
            </w:pPr>
            <w:r w:rsidRPr="00DD41B7">
              <w:rPr>
                <w:rFonts w:eastAsia="Times New Roman" w:cs="Times New Roman"/>
                <w:szCs w:val="24"/>
              </w:rPr>
              <w:t>178</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Системные поражения соединительной ткани</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1,78</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179</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Артропатии и спондилопатии</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1,67</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180</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Ревматические болезни сердца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0,87</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181</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Ревматические болезни сердца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1,57</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C905E4" w:rsidRDefault="00AE2661" w:rsidP="00AB677E">
            <w:pPr>
              <w:spacing w:line="240" w:lineRule="auto"/>
              <w:ind w:firstLine="0"/>
              <w:rPr>
                <w:rFonts w:eastAsia="Times New Roman" w:cs="Times New Roman"/>
                <w:b/>
                <w:szCs w:val="24"/>
              </w:rPr>
            </w:pPr>
            <w:r w:rsidRPr="00C905E4">
              <w:rPr>
                <w:rFonts w:eastAsia="Times New Roman" w:cs="Times New Roman"/>
                <w:b/>
                <w:szCs w:val="24"/>
              </w:rPr>
              <w:t>25</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C905E4" w:rsidRDefault="00AE2661" w:rsidP="00EE2C8F">
            <w:pPr>
              <w:spacing w:line="240" w:lineRule="auto"/>
              <w:ind w:firstLine="0"/>
              <w:jc w:val="left"/>
              <w:rPr>
                <w:rFonts w:eastAsia="Times New Roman" w:cs="Times New Roman"/>
                <w:b/>
                <w:szCs w:val="24"/>
                <w:lang w:val="en-US"/>
              </w:rPr>
            </w:pPr>
            <w:r w:rsidRPr="00C905E4">
              <w:rPr>
                <w:rFonts w:eastAsia="Times New Roman" w:cs="Times New Roman"/>
                <w:b/>
                <w:szCs w:val="24"/>
                <w:lang w:val="en-US"/>
              </w:rPr>
              <w:t>Сердечно-сосудистая хирургия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C905E4" w:rsidRDefault="00AE2661"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t>1,18</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rPr>
            </w:pPr>
            <w:r w:rsidRPr="00DD41B7">
              <w:rPr>
                <w:rFonts w:eastAsia="Times New Roman" w:cs="Times New Roman"/>
                <w:szCs w:val="24"/>
              </w:rPr>
              <w:t>182</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Флебит и тромбофлебит, варикозное расширение вен нижних конечностей</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0,85</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183</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Другие болезни, врожденные аномалии вен</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1,32</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184</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Болезни артерий, артериол и капилляров</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1,05</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185</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Диагностическое обследование сердечно-сосудистой системы</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1,01</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lastRenderedPageBreak/>
              <w:t>186</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сердце и коронарных сосудах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2,11</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187</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сердце и коронарных сосудах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3,97</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188</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сердце и коронарных сосудах (уровень 3)</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4,31</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189</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Операции на сосудах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1,20</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190</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Операции на сосудах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2,37</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191</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Операции на сосудах (уровень 3)</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4,13</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192</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Операции на сосудах (уровень 4)</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6,08</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193</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Операции на сосудах (уровень 5)</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7,12</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C905E4" w:rsidRDefault="00AE2661" w:rsidP="00AB677E">
            <w:pPr>
              <w:spacing w:line="240" w:lineRule="auto"/>
              <w:ind w:firstLine="0"/>
              <w:rPr>
                <w:rFonts w:eastAsia="Times New Roman" w:cs="Times New Roman"/>
                <w:b/>
                <w:szCs w:val="24"/>
              </w:rPr>
            </w:pPr>
            <w:r w:rsidRPr="00C905E4">
              <w:rPr>
                <w:rFonts w:eastAsia="Times New Roman" w:cs="Times New Roman"/>
                <w:b/>
                <w:szCs w:val="24"/>
              </w:rPr>
              <w:t>26</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C905E4" w:rsidRDefault="00AE2661" w:rsidP="00EE2C8F">
            <w:pPr>
              <w:spacing w:line="240" w:lineRule="auto"/>
              <w:ind w:firstLine="0"/>
              <w:jc w:val="left"/>
              <w:rPr>
                <w:rFonts w:eastAsia="Times New Roman" w:cs="Times New Roman"/>
                <w:b/>
                <w:szCs w:val="24"/>
                <w:lang w:val="en-US"/>
              </w:rPr>
            </w:pPr>
            <w:r w:rsidRPr="00C905E4">
              <w:rPr>
                <w:rFonts w:eastAsia="Times New Roman" w:cs="Times New Roman"/>
                <w:b/>
                <w:szCs w:val="24"/>
                <w:lang w:val="en-US"/>
              </w:rPr>
              <w:t>Стоматология детская</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C905E4" w:rsidRDefault="00AE2661"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t>0,79</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rPr>
            </w:pPr>
            <w:r w:rsidRPr="00DD41B7">
              <w:rPr>
                <w:rFonts w:eastAsia="Times New Roman" w:cs="Times New Roman"/>
                <w:szCs w:val="24"/>
              </w:rPr>
              <w:t>194</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Болезни полости рта, слюнных желез и челюстей, врожденные аномалии лица и шеи, дети</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0,79</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C905E4" w:rsidRDefault="00AE2661" w:rsidP="00AB677E">
            <w:pPr>
              <w:spacing w:line="240" w:lineRule="auto"/>
              <w:ind w:firstLine="0"/>
              <w:rPr>
                <w:rFonts w:eastAsia="Times New Roman" w:cs="Times New Roman"/>
                <w:b/>
                <w:szCs w:val="24"/>
              </w:rPr>
            </w:pPr>
            <w:r w:rsidRPr="00C905E4">
              <w:rPr>
                <w:rFonts w:eastAsia="Times New Roman" w:cs="Times New Roman"/>
                <w:b/>
                <w:szCs w:val="24"/>
              </w:rPr>
              <w:t>27</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C905E4" w:rsidRDefault="00AE2661" w:rsidP="00EE2C8F">
            <w:pPr>
              <w:spacing w:line="240" w:lineRule="auto"/>
              <w:ind w:firstLine="0"/>
              <w:jc w:val="left"/>
              <w:rPr>
                <w:rFonts w:eastAsia="Times New Roman" w:cs="Times New Roman"/>
                <w:b/>
                <w:szCs w:val="24"/>
                <w:lang w:val="en-US"/>
              </w:rPr>
            </w:pPr>
            <w:r w:rsidRPr="00C905E4">
              <w:rPr>
                <w:rFonts w:eastAsia="Times New Roman" w:cs="Times New Roman"/>
                <w:b/>
                <w:szCs w:val="24"/>
                <w:lang w:val="en-US"/>
              </w:rPr>
              <w:t>Терапия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C905E4" w:rsidRDefault="00AE2661"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t>0,77</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rPr>
            </w:pPr>
            <w:r w:rsidRPr="00DD41B7">
              <w:rPr>
                <w:rFonts w:eastAsia="Times New Roman" w:cs="Times New Roman"/>
                <w:szCs w:val="24"/>
              </w:rPr>
              <w:t>195</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Болезни пищевода, гастрит, дуоденит, другие болезни желудка и двенадцатиперстной кишки</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0,74</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Нет</w:t>
            </w: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Нет</w:t>
            </w: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196</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 xml:space="preserve">Новообразования доброкачественные, </w:t>
            </w:r>
            <w:r w:rsidRPr="00DD41B7">
              <w:rPr>
                <w:rFonts w:eastAsia="Times New Roman" w:cs="Times New Roman"/>
                <w:szCs w:val="24"/>
                <w:lang w:val="en-US"/>
              </w:rPr>
              <w:t>in</w:t>
            </w:r>
            <w:r w:rsidRPr="00DD41B7">
              <w:rPr>
                <w:rFonts w:eastAsia="Times New Roman" w:cs="Times New Roman"/>
                <w:szCs w:val="24"/>
              </w:rPr>
              <w:t xml:space="preserve"> </w:t>
            </w:r>
            <w:r w:rsidRPr="00DD41B7">
              <w:rPr>
                <w:rFonts w:eastAsia="Times New Roman" w:cs="Times New Roman"/>
                <w:szCs w:val="24"/>
                <w:lang w:val="en-US"/>
              </w:rPr>
              <w:t>situ</w:t>
            </w:r>
            <w:r w:rsidRPr="00DD41B7">
              <w:rPr>
                <w:rFonts w:eastAsia="Times New Roman" w:cs="Times New Roman"/>
                <w:szCs w:val="24"/>
              </w:rPr>
              <w:t>, неопределенного и неуточненного характера органов пищеварения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0,69</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197</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Болезни желчного пузыря</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0,72</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r w:rsidRPr="00DD41B7">
              <w:rPr>
                <w:rFonts w:eastAsia="Times New Roman" w:cs="Times New Roman"/>
                <w:szCs w:val="24"/>
                <w:lang w:eastAsia="ru-RU"/>
              </w:rPr>
              <w:t>Нет</w:t>
            </w: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r w:rsidRPr="00DD41B7">
              <w:rPr>
                <w:rFonts w:eastAsia="Times New Roman" w:cs="Times New Roman"/>
                <w:szCs w:val="24"/>
                <w:lang w:eastAsia="ru-RU"/>
              </w:rPr>
              <w:t>Нет</w:t>
            </w: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198</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Другие болезни органов пищеварения, взрослые</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0,59</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199</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Гипертоническая болезнь в стадии обострения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0,70</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r w:rsidRPr="00DD41B7">
              <w:rPr>
                <w:rFonts w:eastAsia="Times New Roman" w:cs="Times New Roman"/>
                <w:szCs w:val="24"/>
                <w:lang w:eastAsia="ru-RU"/>
              </w:rPr>
              <w:t>Нет</w:t>
            </w: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r w:rsidRPr="00DD41B7">
              <w:rPr>
                <w:rFonts w:eastAsia="Times New Roman" w:cs="Times New Roman"/>
                <w:szCs w:val="24"/>
                <w:lang w:eastAsia="ru-RU"/>
              </w:rPr>
              <w:t>Нет</w:t>
            </w: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200</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Стенокардия (кроме нестабильной), хроническая ишемическая болезнь сердца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0,78</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r w:rsidRPr="00DD41B7">
              <w:rPr>
                <w:rFonts w:eastAsia="Times New Roman" w:cs="Times New Roman"/>
                <w:szCs w:val="24"/>
                <w:lang w:eastAsia="ru-RU"/>
              </w:rPr>
              <w:t>Нет</w:t>
            </w: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r w:rsidRPr="00DD41B7">
              <w:rPr>
                <w:rFonts w:eastAsia="Times New Roman" w:cs="Times New Roman"/>
                <w:szCs w:val="24"/>
                <w:lang w:eastAsia="ru-RU"/>
              </w:rPr>
              <w:t>Нет</w:t>
            </w: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201</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Стенокардия (кроме нестабильной), хроническая ишемическая болезнь сердца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2,38</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202</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Другие болезни сердца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0,78</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203</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Другие болезни сердца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1,54</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204</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Бронхит необструктивный, симптомы и признаки, относящиеся к органам дыхания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0,75</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r w:rsidRPr="00DD41B7">
              <w:rPr>
                <w:rFonts w:eastAsia="Times New Roman" w:cs="Times New Roman"/>
                <w:szCs w:val="24"/>
                <w:lang w:eastAsia="ru-RU"/>
              </w:rPr>
              <w:t>Нет</w:t>
            </w: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r w:rsidRPr="00DD41B7">
              <w:rPr>
                <w:rFonts w:eastAsia="Times New Roman" w:cs="Times New Roman"/>
                <w:szCs w:val="24"/>
                <w:lang w:eastAsia="ru-RU"/>
              </w:rPr>
              <w:t>Нет</w:t>
            </w: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205</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ХОБЛ, эмфизема, бронхоэктатическая болезнь</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0,89</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206</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Отравления и другие воздействия внешних причин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0,27</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207</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Отравления и другие воздействия внешних причин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0,63</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lastRenderedPageBreak/>
              <w:t>208</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Госпитализация в диагностических целях с постановкой/подтверждением диагноза злокачественного новообразования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1,00</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C905E4" w:rsidRDefault="00AE2661" w:rsidP="00AB677E">
            <w:pPr>
              <w:spacing w:line="240" w:lineRule="auto"/>
              <w:ind w:firstLine="0"/>
              <w:rPr>
                <w:rFonts w:eastAsia="Times New Roman" w:cs="Times New Roman"/>
                <w:b/>
                <w:szCs w:val="24"/>
              </w:rPr>
            </w:pPr>
            <w:r w:rsidRPr="00C905E4">
              <w:rPr>
                <w:rFonts w:eastAsia="Times New Roman" w:cs="Times New Roman"/>
                <w:b/>
                <w:szCs w:val="24"/>
              </w:rPr>
              <w:t>28</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C905E4" w:rsidRDefault="00AE2661" w:rsidP="00EE2C8F">
            <w:pPr>
              <w:spacing w:line="240" w:lineRule="auto"/>
              <w:ind w:firstLine="0"/>
              <w:jc w:val="left"/>
              <w:rPr>
                <w:rFonts w:eastAsia="Times New Roman" w:cs="Times New Roman"/>
                <w:b/>
                <w:szCs w:val="24"/>
                <w:lang w:val="en-US"/>
              </w:rPr>
            </w:pPr>
            <w:r w:rsidRPr="00C905E4">
              <w:rPr>
                <w:rFonts w:eastAsia="Times New Roman" w:cs="Times New Roman"/>
                <w:b/>
                <w:szCs w:val="24"/>
                <w:lang w:val="en-US"/>
              </w:rPr>
              <w:t>Торакальная хирургия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C905E4" w:rsidRDefault="00AE2661"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t>2,09</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rPr>
            </w:pPr>
            <w:r w:rsidRPr="00DD41B7">
              <w:rPr>
                <w:rFonts w:eastAsia="Times New Roman" w:cs="Times New Roman"/>
                <w:szCs w:val="24"/>
              </w:rPr>
              <w:t>209</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Гнойные состояния нижних дыхательных путей</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2,05</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210</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нижних дыхательных путях и легочной ткани, органах средостения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1,54</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211</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нижних дыхательных путях и легочной ткани, органах средостения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1,92</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212</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нижних дыхательных путях и легочной ткани, органах средостения (уровень 3)</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2,56</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213</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нижних дыхательных путях и легочной ткани, органах средостения (уровень 4)</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4,12</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C905E4" w:rsidRDefault="00AE2661" w:rsidP="00AB677E">
            <w:pPr>
              <w:spacing w:line="240" w:lineRule="auto"/>
              <w:ind w:firstLine="0"/>
              <w:rPr>
                <w:rFonts w:eastAsia="Times New Roman" w:cs="Times New Roman"/>
                <w:b/>
                <w:szCs w:val="24"/>
              </w:rPr>
            </w:pPr>
            <w:r w:rsidRPr="00C905E4">
              <w:rPr>
                <w:rFonts w:eastAsia="Times New Roman" w:cs="Times New Roman"/>
                <w:b/>
                <w:szCs w:val="24"/>
              </w:rPr>
              <w:t>29</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C905E4" w:rsidRDefault="00AE2661" w:rsidP="00EE2C8F">
            <w:pPr>
              <w:spacing w:line="240" w:lineRule="auto"/>
              <w:ind w:firstLine="0"/>
              <w:jc w:val="left"/>
              <w:rPr>
                <w:rFonts w:eastAsia="Times New Roman" w:cs="Times New Roman"/>
                <w:b/>
                <w:szCs w:val="24"/>
                <w:lang w:val="en-US"/>
              </w:rPr>
            </w:pPr>
            <w:r w:rsidRPr="00C905E4">
              <w:rPr>
                <w:rFonts w:eastAsia="Times New Roman" w:cs="Times New Roman"/>
                <w:b/>
                <w:szCs w:val="24"/>
                <w:lang w:val="en-US"/>
              </w:rPr>
              <w:t>Травматология и ортопедия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C905E4" w:rsidRDefault="00AE2661"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t>1,37</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rPr>
            </w:pPr>
            <w:r w:rsidRPr="00DD41B7">
              <w:rPr>
                <w:rFonts w:eastAsia="Times New Roman" w:cs="Times New Roman"/>
                <w:szCs w:val="24"/>
              </w:rPr>
              <w:t>214</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Приобретенные и врожденные костно-мышечные деформации</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0,99</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215</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Переломы шейки бедра и костей таза</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1,52</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216</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Переломы бедренной кости, другие травмы области бедра и тазобедренного сустава</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0,69</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217</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Переломы, вывихи, растяжения области грудной клетки, верхней конечности и стопы</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0,56</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218</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Переломы, вывихи, растяжения области колена и голени</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0,74</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219</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Множественные переломы, травматические ампутации, размозжения и последствия травм</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1,44</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220</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Тяжелая множественная и сочетанная травма (политравма)</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5,54</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221</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Эндопротезирование суставов</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4,46</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222</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костно-мышечной системе и суставах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0,79</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223</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костно-мышечной системе и суставах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0,93</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224</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костно-мышечной системе и суставах (уровень 3)</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1,37</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225</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костно-мышечной системе и суставах (уровень 4)</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2,42</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226</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костно-мышечной системе и суставах (уровень 5)</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3,15</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C905E4" w:rsidRDefault="00AE2661" w:rsidP="00AB677E">
            <w:pPr>
              <w:spacing w:line="240" w:lineRule="auto"/>
              <w:ind w:firstLine="0"/>
              <w:rPr>
                <w:rFonts w:eastAsia="Times New Roman" w:cs="Times New Roman"/>
                <w:b/>
                <w:szCs w:val="24"/>
              </w:rPr>
            </w:pPr>
            <w:r w:rsidRPr="00C905E4">
              <w:rPr>
                <w:rFonts w:eastAsia="Times New Roman" w:cs="Times New Roman"/>
                <w:b/>
                <w:szCs w:val="24"/>
              </w:rPr>
              <w:lastRenderedPageBreak/>
              <w:t>30</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C905E4" w:rsidRDefault="00AE2661" w:rsidP="00EE2C8F">
            <w:pPr>
              <w:spacing w:line="240" w:lineRule="auto"/>
              <w:ind w:firstLine="0"/>
              <w:jc w:val="left"/>
              <w:rPr>
                <w:rFonts w:eastAsia="Times New Roman" w:cs="Times New Roman"/>
                <w:b/>
                <w:szCs w:val="24"/>
                <w:lang w:val="en-US"/>
              </w:rPr>
            </w:pPr>
            <w:r w:rsidRPr="00C905E4">
              <w:rPr>
                <w:rFonts w:eastAsia="Times New Roman" w:cs="Times New Roman"/>
                <w:b/>
                <w:szCs w:val="24"/>
                <w:lang w:val="en-US"/>
              </w:rPr>
              <w:t>Урология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C905E4" w:rsidRDefault="00AE2661"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t>1,20</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rPr>
            </w:pPr>
            <w:r w:rsidRPr="00DD41B7">
              <w:rPr>
                <w:rFonts w:eastAsia="Times New Roman" w:cs="Times New Roman"/>
                <w:szCs w:val="24"/>
              </w:rPr>
              <w:t>227</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Тубулоинтерстициальные болезни почек, другие болезни мочевой системы</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0,86</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228</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Камни мочевой системы; симптомы, относящиеся к мочевой системе</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0,49</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229</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 xml:space="preserve">Доброкачественные новообразования, новообразования </w:t>
            </w:r>
            <w:r w:rsidRPr="00DD41B7">
              <w:rPr>
                <w:rFonts w:eastAsia="Times New Roman" w:cs="Times New Roman"/>
                <w:szCs w:val="24"/>
                <w:lang w:val="en-US"/>
              </w:rPr>
              <w:t>in</w:t>
            </w:r>
            <w:r w:rsidRPr="00DD41B7">
              <w:rPr>
                <w:rFonts w:eastAsia="Times New Roman" w:cs="Times New Roman"/>
                <w:szCs w:val="24"/>
              </w:rPr>
              <w:t xml:space="preserve"> </w:t>
            </w:r>
            <w:r w:rsidRPr="00DD41B7">
              <w:rPr>
                <w:rFonts w:eastAsia="Times New Roman" w:cs="Times New Roman"/>
                <w:szCs w:val="24"/>
                <w:lang w:val="en-US"/>
              </w:rPr>
              <w:t>situ</w:t>
            </w:r>
            <w:r w:rsidRPr="00DD41B7">
              <w:rPr>
                <w:rFonts w:eastAsia="Times New Roman" w:cs="Times New Roman"/>
                <w:szCs w:val="24"/>
              </w:rPr>
              <w:t>, неопределенного и неизвестного характера мочевых органов и мужских половых органов</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0,64</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230</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Болезни предстательной железы</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0,73</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r w:rsidRPr="00DD41B7">
              <w:rPr>
                <w:rFonts w:eastAsia="Times New Roman" w:cs="Times New Roman"/>
                <w:szCs w:val="24"/>
                <w:lang w:eastAsia="ru-RU"/>
              </w:rPr>
              <w:t>Нет</w:t>
            </w: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r w:rsidRPr="00DD41B7">
              <w:rPr>
                <w:rFonts w:eastAsia="Times New Roman" w:cs="Times New Roman"/>
                <w:szCs w:val="24"/>
                <w:lang w:eastAsia="ru-RU"/>
              </w:rPr>
              <w:t>Нет</w:t>
            </w: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231</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Другие болезни, врожденные аномалии, повреждения мочевой системы и мужских половых органов</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0,67</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232</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мужских половых органах, взрослые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1,20</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233</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мужских половых органах, взрослые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1,42</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234</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мужских половых органах, взрослые (уровень 3)</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2,31</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235</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мужских половых органах, взрослые (уровень 4)</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3,12</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236</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почке и мочевыделительной системе, взрослые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1,08</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237</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почке и мочевыделительной системе, взрослые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1,12</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238</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почке и мочевыделительной системе, взрослые (уровень 3)</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1,62</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239</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почке и мочевыделительной системе, взрослые (уровень 4)</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1,95</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240</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почке и мочевыделительной системе, взрослые (уровень 5)</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2,14</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241</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почке и мочевыделительной системе, взрослые (уровень 6)</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4,13</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C905E4" w:rsidRDefault="00AE2661" w:rsidP="00AB677E">
            <w:pPr>
              <w:spacing w:line="240" w:lineRule="auto"/>
              <w:ind w:firstLine="0"/>
              <w:rPr>
                <w:rFonts w:eastAsia="Times New Roman" w:cs="Times New Roman"/>
                <w:b/>
                <w:szCs w:val="24"/>
              </w:rPr>
            </w:pPr>
            <w:r w:rsidRPr="00C905E4">
              <w:rPr>
                <w:rFonts w:eastAsia="Times New Roman" w:cs="Times New Roman"/>
                <w:b/>
                <w:szCs w:val="24"/>
              </w:rPr>
              <w:t>31</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C905E4" w:rsidRDefault="00AE2661" w:rsidP="00EE2C8F">
            <w:pPr>
              <w:spacing w:line="240" w:lineRule="auto"/>
              <w:ind w:firstLine="0"/>
              <w:jc w:val="left"/>
              <w:rPr>
                <w:rFonts w:eastAsia="Times New Roman" w:cs="Times New Roman"/>
                <w:b/>
                <w:szCs w:val="24"/>
                <w:lang w:val="en-US"/>
              </w:rPr>
            </w:pPr>
            <w:r w:rsidRPr="00C905E4">
              <w:rPr>
                <w:rFonts w:eastAsia="Times New Roman" w:cs="Times New Roman"/>
                <w:b/>
                <w:szCs w:val="24"/>
                <w:lang w:val="en-US"/>
              </w:rPr>
              <w:t>Хирургия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C905E4" w:rsidRDefault="00AE2661"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t>0,90</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rPr>
            </w:pPr>
            <w:r w:rsidRPr="00DD41B7">
              <w:rPr>
                <w:rFonts w:eastAsia="Times New Roman" w:cs="Times New Roman"/>
                <w:szCs w:val="24"/>
              </w:rPr>
              <w:t>242</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Болезни лимфатических сосудов и лимфатических узлов</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0,61</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lastRenderedPageBreak/>
              <w:t>243</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коже, подкожной клетчатке, придатках кожи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0,55</w:t>
            </w:r>
          </w:p>
        </w:tc>
        <w:tc>
          <w:tcPr>
            <w:tcW w:w="850" w:type="dxa"/>
            <w:tcBorders>
              <w:top w:val="single" w:sz="4" w:space="0" w:color="auto"/>
              <w:left w:val="nil"/>
              <w:bottom w:val="single" w:sz="4" w:space="0" w:color="auto"/>
              <w:right w:val="single" w:sz="4" w:space="0" w:color="auto"/>
            </w:tcBorders>
            <w:vAlign w:val="center"/>
          </w:tcPr>
          <w:p w:rsidR="00AE2661" w:rsidRPr="00DD41B7" w:rsidRDefault="00AE2661"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Нет</w:t>
            </w:r>
          </w:p>
        </w:tc>
        <w:tc>
          <w:tcPr>
            <w:tcW w:w="1276" w:type="dxa"/>
            <w:tcBorders>
              <w:top w:val="single" w:sz="4" w:space="0" w:color="auto"/>
              <w:left w:val="nil"/>
              <w:bottom w:val="single" w:sz="4" w:space="0" w:color="auto"/>
              <w:right w:val="single" w:sz="4" w:space="0" w:color="auto"/>
            </w:tcBorders>
            <w:vAlign w:val="center"/>
          </w:tcPr>
          <w:p w:rsidR="00AE2661" w:rsidRPr="00DD41B7" w:rsidRDefault="00AE2661"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Нет</w:t>
            </w: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244</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коже, подкожной клетчатке, придатках кожи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0,71</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245</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коже, подкожной клетчатке, придатках кожи (уровень 3)</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1,38</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246</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коже, подкожной клетчатке, придатках кожи (уровень 4)</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2,41</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247</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органах кроветворения и иммунной системы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1,43</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248</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органах кроветворения и иммунной системы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1,83</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249</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органах кроветворения и иммунной системы (уровень 3)</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2,16</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250</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эндокринных железах кроме гипофиза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1,81</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251</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эндокринных железах кроме гипофиза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2,67</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252</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 xml:space="preserve">Болезни молочной железы, новообразования молочной железы доброкачественные, </w:t>
            </w:r>
            <w:r w:rsidRPr="00DD41B7">
              <w:rPr>
                <w:rFonts w:eastAsia="Times New Roman" w:cs="Times New Roman"/>
                <w:szCs w:val="24"/>
                <w:lang w:val="en-US"/>
              </w:rPr>
              <w:t>in</w:t>
            </w:r>
            <w:r w:rsidRPr="00DD41B7">
              <w:rPr>
                <w:rFonts w:eastAsia="Times New Roman" w:cs="Times New Roman"/>
                <w:szCs w:val="24"/>
              </w:rPr>
              <w:t xml:space="preserve"> </w:t>
            </w:r>
            <w:r w:rsidRPr="00DD41B7">
              <w:rPr>
                <w:rFonts w:eastAsia="Times New Roman" w:cs="Times New Roman"/>
                <w:szCs w:val="24"/>
                <w:lang w:val="en-US"/>
              </w:rPr>
              <w:t>situ</w:t>
            </w:r>
            <w:r w:rsidRPr="00DD41B7">
              <w:rPr>
                <w:rFonts w:eastAsia="Times New Roman" w:cs="Times New Roman"/>
                <w:szCs w:val="24"/>
              </w:rPr>
              <w:t>, неопределенного и неизвестного характера</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0,73</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253</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Артрозы, другие поражения суставов, болезни мягких тканей</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0,76</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r w:rsidRPr="00DD41B7">
              <w:rPr>
                <w:rFonts w:eastAsia="Times New Roman" w:cs="Times New Roman"/>
                <w:szCs w:val="24"/>
                <w:lang w:eastAsia="ru-RU"/>
              </w:rPr>
              <w:t>Нет</w:t>
            </w: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r w:rsidRPr="00DD41B7">
              <w:rPr>
                <w:rFonts w:eastAsia="Times New Roman" w:cs="Times New Roman"/>
                <w:szCs w:val="24"/>
                <w:lang w:eastAsia="ru-RU"/>
              </w:rPr>
              <w:t>Нет</w:t>
            </w: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254</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Остеомиелит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2,42</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255</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Остеомиелит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3,51</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256</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Остеомиелит (уровень 3)</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4,02</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257</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Доброкачественные новообразования костно-мышечной системы и соединительной ткани</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0,84</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258</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 xml:space="preserve">Доброкачественные новообразования, новообразования </w:t>
            </w:r>
            <w:r w:rsidRPr="00DD41B7">
              <w:rPr>
                <w:rFonts w:eastAsia="Times New Roman" w:cs="Times New Roman"/>
                <w:szCs w:val="24"/>
                <w:lang w:val="en-US"/>
              </w:rPr>
              <w:t>in</w:t>
            </w:r>
            <w:r w:rsidRPr="00DD41B7">
              <w:rPr>
                <w:rFonts w:eastAsia="Times New Roman" w:cs="Times New Roman"/>
                <w:szCs w:val="24"/>
              </w:rPr>
              <w:t xml:space="preserve"> </w:t>
            </w:r>
            <w:r w:rsidRPr="00DD41B7">
              <w:rPr>
                <w:rFonts w:eastAsia="Times New Roman" w:cs="Times New Roman"/>
                <w:szCs w:val="24"/>
                <w:lang w:val="en-US"/>
              </w:rPr>
              <w:t>situ</w:t>
            </w:r>
            <w:r w:rsidRPr="00DD41B7">
              <w:rPr>
                <w:rFonts w:eastAsia="Times New Roman" w:cs="Times New Roman"/>
                <w:szCs w:val="24"/>
              </w:rPr>
              <w:t xml:space="preserve"> кожи, жировой ткани</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0,66</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259</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Открытые раны, поверхностные, другие и неуточненные травмы</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0,37</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r w:rsidRPr="00DD41B7">
              <w:rPr>
                <w:rFonts w:eastAsia="Times New Roman" w:cs="Times New Roman"/>
                <w:szCs w:val="24"/>
                <w:lang w:eastAsia="ru-RU"/>
              </w:rPr>
              <w:t>Нет</w:t>
            </w: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r w:rsidRPr="00DD41B7">
              <w:rPr>
                <w:rFonts w:eastAsia="Times New Roman" w:cs="Times New Roman"/>
                <w:szCs w:val="24"/>
                <w:lang w:eastAsia="ru-RU"/>
              </w:rPr>
              <w:t>Нет</w:t>
            </w: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260</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молочной железе (кроме злокачественных новообразований)</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1,19</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C905E4" w:rsidRDefault="00AE2661" w:rsidP="00AB677E">
            <w:pPr>
              <w:spacing w:line="240" w:lineRule="auto"/>
              <w:ind w:firstLine="0"/>
              <w:rPr>
                <w:rFonts w:eastAsia="Times New Roman" w:cs="Times New Roman"/>
                <w:b/>
                <w:szCs w:val="24"/>
              </w:rPr>
            </w:pPr>
            <w:r w:rsidRPr="00C905E4">
              <w:rPr>
                <w:rFonts w:eastAsia="Times New Roman" w:cs="Times New Roman"/>
                <w:b/>
                <w:szCs w:val="24"/>
              </w:rPr>
              <w:t>32</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C905E4" w:rsidRDefault="00AE2661" w:rsidP="00EE2C8F">
            <w:pPr>
              <w:spacing w:line="240" w:lineRule="auto"/>
              <w:ind w:firstLine="0"/>
              <w:jc w:val="left"/>
              <w:rPr>
                <w:rFonts w:eastAsia="Times New Roman" w:cs="Times New Roman"/>
                <w:b/>
                <w:szCs w:val="24"/>
                <w:lang w:val="en-US"/>
              </w:rPr>
            </w:pPr>
            <w:r w:rsidRPr="00C905E4">
              <w:rPr>
                <w:rFonts w:eastAsia="Times New Roman" w:cs="Times New Roman"/>
                <w:b/>
                <w:szCs w:val="24"/>
                <w:lang w:val="en-US"/>
              </w:rPr>
              <w:t>Хирургия (абдоминальная)</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C905E4" w:rsidRDefault="00AE2661"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t>1,20</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rPr>
            </w:pPr>
            <w:r w:rsidRPr="00DD41B7">
              <w:rPr>
                <w:rFonts w:eastAsia="Times New Roman" w:cs="Times New Roman"/>
                <w:szCs w:val="24"/>
              </w:rPr>
              <w:t>261</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желчном пузыре и желчевыводящих путях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1,15</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262</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желчном пузыре и желчевыводящих путях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1,43</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lastRenderedPageBreak/>
              <w:t>263</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желчном пузыре и желчевыводящих путях (уровень 3)</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3,00</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264</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желчном пузыре и желчевыводящих путях (уровень 4)</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4,30</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265</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печени и поджелудочной железе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2,42</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266</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печени и поджелудочной железе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2,69</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267</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Панкреатит, хирургическое лечение</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4,12</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268</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пищеводе, желудке, двенадцатиперстной кишке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1,16</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269</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пищеводе, желудке, двенадцатиперстной кишке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1,95</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270</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пищеводе, желудке, двенадцатиперстной кишке (уровень 3)</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2,46</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271</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Аппендэктомия, взрослые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0,73</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r w:rsidRPr="00DD41B7">
              <w:rPr>
                <w:rFonts w:eastAsia="Times New Roman" w:cs="Times New Roman"/>
                <w:szCs w:val="24"/>
                <w:lang w:eastAsia="ru-RU"/>
              </w:rPr>
              <w:t>Нет</w:t>
            </w: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272</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Аппендэктомия, взрослые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0,91</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Нет</w:t>
            </w: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273</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по поводу грыж, взрослые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0,86</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Нет</w:t>
            </w: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274</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по поводу грыж, взрослые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1,24</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Нет</w:t>
            </w: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275</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по поводу грыж, взрослые (уровень 3)</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1,78</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Нет</w:t>
            </w: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276</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Другие операции на органах брюшной полости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1,13</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277</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Другие операции на органах брюшной полости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1,19</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278</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Другие операции на органах брюшной полости (уровень 3)</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2,13</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C905E4" w:rsidRDefault="00AE2661" w:rsidP="00AB677E">
            <w:pPr>
              <w:spacing w:line="240" w:lineRule="auto"/>
              <w:ind w:firstLine="0"/>
              <w:rPr>
                <w:rFonts w:eastAsia="Times New Roman" w:cs="Times New Roman"/>
                <w:b/>
                <w:szCs w:val="24"/>
              </w:rPr>
            </w:pPr>
            <w:r w:rsidRPr="00C905E4">
              <w:rPr>
                <w:rFonts w:eastAsia="Times New Roman" w:cs="Times New Roman"/>
                <w:b/>
                <w:szCs w:val="24"/>
              </w:rPr>
              <w:t>33</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C905E4" w:rsidRDefault="00AE2661" w:rsidP="00EE2C8F">
            <w:pPr>
              <w:spacing w:line="240" w:lineRule="auto"/>
              <w:ind w:firstLine="0"/>
              <w:jc w:val="left"/>
              <w:rPr>
                <w:rFonts w:eastAsia="Times New Roman" w:cs="Times New Roman"/>
                <w:b/>
                <w:szCs w:val="24"/>
                <w:lang w:val="en-US"/>
              </w:rPr>
            </w:pPr>
            <w:r w:rsidRPr="00C905E4">
              <w:rPr>
                <w:rFonts w:eastAsia="Times New Roman" w:cs="Times New Roman"/>
                <w:b/>
                <w:szCs w:val="24"/>
                <w:lang w:val="en-US"/>
              </w:rPr>
              <w:t>Хирургия (комбустиология)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C905E4" w:rsidRDefault="00AE2661"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t>1,95</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rPr>
            </w:pPr>
            <w:r w:rsidRPr="00DD41B7">
              <w:rPr>
                <w:rFonts w:eastAsia="Times New Roman" w:cs="Times New Roman"/>
                <w:szCs w:val="24"/>
              </w:rPr>
              <w:t>279</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Отморожения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1,17</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280</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Отморожения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2,91</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281</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Ожоги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1,21</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282</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Ожоги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2,03</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283</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Ожоги (уровень 3)</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3,54</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284</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Ожоги (уровень 4)</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5,21</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285</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Ожоги (уровень 5)</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11,12</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C905E4" w:rsidRDefault="00AE2661" w:rsidP="00AB677E">
            <w:pPr>
              <w:spacing w:line="240" w:lineRule="auto"/>
              <w:ind w:firstLine="0"/>
              <w:rPr>
                <w:rFonts w:eastAsia="Times New Roman" w:cs="Times New Roman"/>
                <w:b/>
                <w:szCs w:val="24"/>
              </w:rPr>
            </w:pPr>
            <w:r w:rsidRPr="00C905E4">
              <w:rPr>
                <w:rFonts w:eastAsia="Times New Roman" w:cs="Times New Roman"/>
                <w:b/>
                <w:szCs w:val="24"/>
              </w:rPr>
              <w:t>34</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C905E4" w:rsidRDefault="00AE2661" w:rsidP="00EE2C8F">
            <w:pPr>
              <w:spacing w:line="240" w:lineRule="auto"/>
              <w:ind w:firstLine="0"/>
              <w:jc w:val="left"/>
              <w:rPr>
                <w:rFonts w:eastAsia="Times New Roman" w:cs="Times New Roman"/>
                <w:b/>
                <w:szCs w:val="24"/>
                <w:lang w:val="en-US"/>
              </w:rPr>
            </w:pPr>
            <w:r w:rsidRPr="00C905E4">
              <w:rPr>
                <w:rFonts w:eastAsia="Times New Roman" w:cs="Times New Roman"/>
                <w:b/>
                <w:szCs w:val="24"/>
                <w:lang w:val="en-US"/>
              </w:rPr>
              <w:t>Челюстно-лицевая хирургия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C905E4" w:rsidRDefault="00AE2661"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t>1,18</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rPr>
            </w:pPr>
            <w:r w:rsidRPr="00DD41B7">
              <w:rPr>
                <w:rFonts w:eastAsia="Times New Roman" w:cs="Times New Roman"/>
                <w:szCs w:val="24"/>
              </w:rPr>
              <w:t>286</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Болезни полости рта, слюнных желез и челюстей, врожденные аномалии лица и шеи, взрослые</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0,89</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287</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органах полости рта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0,74</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lastRenderedPageBreak/>
              <w:t>288</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органах полости рта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1,27</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289</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органах полости рта (уровень 3)</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1,63</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290</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Операции на органах полости рта (уровень 4)</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1,90</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C905E4" w:rsidRDefault="00AE2661" w:rsidP="00AB677E">
            <w:pPr>
              <w:spacing w:line="240" w:lineRule="auto"/>
              <w:ind w:firstLine="0"/>
              <w:rPr>
                <w:rFonts w:eastAsia="Times New Roman" w:cs="Times New Roman"/>
                <w:b/>
                <w:szCs w:val="24"/>
              </w:rPr>
            </w:pPr>
            <w:r w:rsidRPr="00C905E4">
              <w:rPr>
                <w:rFonts w:eastAsia="Times New Roman" w:cs="Times New Roman"/>
                <w:b/>
                <w:szCs w:val="24"/>
              </w:rPr>
              <w:t>35</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C905E4" w:rsidRDefault="00AE2661" w:rsidP="00EE2C8F">
            <w:pPr>
              <w:spacing w:line="240" w:lineRule="auto"/>
              <w:ind w:firstLine="0"/>
              <w:jc w:val="left"/>
              <w:rPr>
                <w:rFonts w:eastAsia="Times New Roman" w:cs="Times New Roman"/>
                <w:b/>
                <w:szCs w:val="24"/>
                <w:lang w:val="en-US"/>
              </w:rPr>
            </w:pPr>
            <w:r w:rsidRPr="00C905E4">
              <w:rPr>
                <w:rFonts w:eastAsia="Times New Roman" w:cs="Times New Roman"/>
                <w:b/>
                <w:szCs w:val="24"/>
                <w:lang w:val="en-US"/>
              </w:rPr>
              <w:t>Эндокринология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C905E4" w:rsidRDefault="00AE2661"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t>1,40</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rPr>
            </w:pPr>
            <w:r w:rsidRPr="00DD41B7">
              <w:rPr>
                <w:rFonts w:eastAsia="Times New Roman" w:cs="Times New Roman"/>
                <w:szCs w:val="24"/>
              </w:rPr>
              <w:t>291</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Сахарный диабет, взрослые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1,02</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292</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Сахарный диабет, взрослые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1,49</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293</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Заболевания гипофиза, взрослые</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2,14</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294</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Другие болезни эндокринной системы, взрослые (уровень 1)</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1,25</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295</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Другие болезни эндокринной системы, взрослые (уровень 2)</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2,76</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296</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 xml:space="preserve">Новообразования эндокринных желез доброкачественные, </w:t>
            </w:r>
            <w:r w:rsidRPr="00DD41B7">
              <w:rPr>
                <w:rFonts w:eastAsia="Times New Roman" w:cs="Times New Roman"/>
                <w:szCs w:val="24"/>
                <w:lang w:val="en-US"/>
              </w:rPr>
              <w:t>in</w:t>
            </w:r>
            <w:r w:rsidRPr="00DD41B7">
              <w:rPr>
                <w:rFonts w:eastAsia="Times New Roman" w:cs="Times New Roman"/>
                <w:szCs w:val="24"/>
              </w:rPr>
              <w:t xml:space="preserve"> </w:t>
            </w:r>
            <w:r w:rsidRPr="00DD41B7">
              <w:rPr>
                <w:rFonts w:eastAsia="Times New Roman" w:cs="Times New Roman"/>
                <w:szCs w:val="24"/>
                <w:lang w:val="en-US"/>
              </w:rPr>
              <w:t>situ</w:t>
            </w:r>
            <w:r w:rsidRPr="00DD41B7">
              <w:rPr>
                <w:rFonts w:eastAsia="Times New Roman" w:cs="Times New Roman"/>
                <w:szCs w:val="24"/>
              </w:rPr>
              <w:t>, неопределенного и неизвестного характера</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0,76</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297</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Расстройства питания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1,06</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298</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Другие нарушения обмена веществ</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1,16</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299</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Кистозный фиброз</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3,32</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C905E4" w:rsidRDefault="00AE2661" w:rsidP="00AB677E">
            <w:pPr>
              <w:spacing w:line="240" w:lineRule="auto"/>
              <w:ind w:firstLine="0"/>
              <w:rPr>
                <w:rFonts w:eastAsia="Times New Roman" w:cs="Times New Roman"/>
                <w:b/>
                <w:szCs w:val="24"/>
              </w:rPr>
            </w:pPr>
            <w:r w:rsidRPr="00C905E4">
              <w:rPr>
                <w:rFonts w:eastAsia="Times New Roman" w:cs="Times New Roman"/>
                <w:b/>
                <w:szCs w:val="24"/>
              </w:rPr>
              <w:t>36</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C905E4" w:rsidRDefault="00AE2661" w:rsidP="00EE2C8F">
            <w:pPr>
              <w:spacing w:line="240" w:lineRule="auto"/>
              <w:ind w:firstLine="0"/>
              <w:jc w:val="left"/>
              <w:rPr>
                <w:rFonts w:eastAsia="Times New Roman" w:cs="Times New Roman"/>
                <w:b/>
                <w:szCs w:val="24"/>
                <w:lang w:val="en-US"/>
              </w:rPr>
            </w:pPr>
            <w:r w:rsidRPr="00C905E4">
              <w:rPr>
                <w:rFonts w:eastAsia="Times New Roman" w:cs="Times New Roman"/>
                <w:b/>
                <w:szCs w:val="24"/>
                <w:lang w:val="en-US"/>
              </w:rPr>
              <w:t>Прочее</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C905E4" w:rsidRDefault="00AE2661"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t>0,58</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300</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215C6">
            <w:pPr>
              <w:spacing w:line="240" w:lineRule="auto"/>
              <w:ind w:firstLine="0"/>
              <w:jc w:val="left"/>
              <w:rPr>
                <w:rFonts w:eastAsia="Times New Roman" w:cs="Times New Roman"/>
                <w:szCs w:val="24"/>
              </w:rPr>
            </w:pPr>
            <w:r w:rsidRPr="00DD41B7">
              <w:rPr>
                <w:rFonts w:eastAsia="Times New Roman" w:cs="Times New Roman"/>
                <w:szCs w:val="24"/>
              </w:rPr>
              <w:t>Комплексное лечение с применением препаратов иммуноглобулина</w:t>
            </w:r>
            <w:r w:rsidRPr="00DD41B7">
              <w:rPr>
                <w:rFonts w:eastAsia="Times New Roman" w:cs="Times New Roman"/>
                <w:szCs w:val="24"/>
              </w:rPr>
              <w:tab/>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1003B" w:rsidP="00AB677E">
            <w:pPr>
              <w:spacing w:line="240" w:lineRule="auto"/>
              <w:ind w:firstLine="0"/>
              <w:rPr>
                <w:rFonts w:eastAsia="Times New Roman" w:cs="Times New Roman"/>
                <w:szCs w:val="24"/>
                <w:lang w:val="en-US"/>
              </w:rPr>
            </w:pPr>
            <w:r w:rsidRPr="00DD41B7">
              <w:rPr>
                <w:rFonts w:eastAsia="Times New Roman" w:cs="Times New Roman"/>
                <w:szCs w:val="24"/>
                <w:lang w:val="en-US"/>
              </w:rPr>
              <w:t>4,</w:t>
            </w:r>
            <w:r w:rsidR="00AE2661" w:rsidRPr="00DD41B7">
              <w:rPr>
                <w:rFonts w:eastAsia="Times New Roman" w:cs="Times New Roman"/>
                <w:szCs w:val="24"/>
                <w:lang w:val="en-US"/>
              </w:rPr>
              <w:t>32</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Нет</w:t>
            </w: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301</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Редкие генетические заболевания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3,50</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302</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Лечение с применением генно-инженерных биологических препаратов в случае отсутствия эффективности базисной терапии</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5,35</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Нет</w:t>
            </w: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303</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Calibri" w:cs="Times New Roman"/>
                <w:color w:val="000000"/>
                <w:szCs w:val="24"/>
              </w:rPr>
            </w:pPr>
            <w:r w:rsidRPr="00DD41B7">
              <w:rPr>
                <w:rFonts w:eastAsia="Times New Roman" w:cs="Times New Roman"/>
                <w:szCs w:val="24"/>
              </w:rPr>
              <w:t>Факторы, влияющие на состояние здоровья населения и обращения в учреждения здравоохранения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0,32</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304</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Госпитализация в диагностических целях с постановкой диагноза туберкулеза, ВИЧ-инфекции, психического заболевания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0,46</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305</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Отторжение, отмирание трансплантата органов и тканей</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8,40</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306</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Установка, замена, заправка помп для лекарственных препаратов</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2,32</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eastAsia="ru-RU"/>
              </w:rPr>
            </w:pPr>
            <w:r w:rsidRPr="00DD41B7">
              <w:rPr>
                <w:rFonts w:eastAsia="Times New Roman" w:cs="Times New Roman"/>
                <w:szCs w:val="24"/>
                <w:lang w:eastAsia="ru-RU"/>
              </w:rPr>
              <w:t>Нет</w:t>
            </w: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C905E4" w:rsidRDefault="00AE2661"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t>37</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C905E4" w:rsidRDefault="00AE2661" w:rsidP="00EE2C8F">
            <w:pPr>
              <w:spacing w:line="240" w:lineRule="auto"/>
              <w:ind w:firstLine="0"/>
              <w:jc w:val="left"/>
              <w:rPr>
                <w:rFonts w:eastAsia="Times New Roman" w:cs="Times New Roman"/>
                <w:b/>
                <w:szCs w:val="24"/>
                <w:lang w:val="en-US"/>
              </w:rPr>
            </w:pPr>
            <w:r w:rsidRPr="00C905E4">
              <w:rPr>
                <w:rFonts w:eastAsia="Times New Roman" w:cs="Times New Roman"/>
                <w:b/>
                <w:szCs w:val="24"/>
                <w:lang w:val="en-US"/>
              </w:rPr>
              <w:t>Медицинская реабилитация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C905E4" w:rsidRDefault="00AE2661" w:rsidP="00AB677E">
            <w:pPr>
              <w:spacing w:line="240" w:lineRule="auto"/>
              <w:ind w:firstLine="0"/>
              <w:rPr>
                <w:rFonts w:eastAsia="Times New Roman" w:cs="Times New Roman"/>
                <w:b/>
                <w:szCs w:val="24"/>
                <w:lang w:val="en-US"/>
              </w:rPr>
            </w:pPr>
            <w:r w:rsidRPr="00C905E4">
              <w:rPr>
                <w:rFonts w:eastAsia="Times New Roman" w:cs="Times New Roman"/>
                <w:b/>
                <w:szCs w:val="24"/>
                <w:lang w:val="en-US"/>
              </w:rPr>
              <w:t>0,75</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307</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Медицинская нейрореабилитация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3,00</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308</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lang w:val="en-US"/>
              </w:rPr>
            </w:pPr>
            <w:r w:rsidRPr="00DD41B7">
              <w:rPr>
                <w:rFonts w:eastAsia="Times New Roman" w:cs="Times New Roman"/>
                <w:szCs w:val="24"/>
                <w:lang w:val="en-US"/>
              </w:rPr>
              <w:t>Медицинская кардиореабилитация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1,50</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309</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Медицинская реабилитация после перенесенных травм и операций на опорно-двигательной системе</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2,25</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lastRenderedPageBreak/>
              <w:t>310</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Медицинская реабилитация детей, перенесших заболевания перинатального периода</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1,50</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311</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Медицинская реабилитация при других соматических заболеваниях</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0,70</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312</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Медицинская реабилитация детей с нарушениями слуха без замены речевого процессора системы кохлеарной имплантации</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1,80</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313</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4,81</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314</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Медицинская реабилитация детей с поражениями центральной нервной системы</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2,75</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r w:rsidR="00AE2661" w:rsidRPr="00DD41B7" w:rsidTr="00DD41B7">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315</w:t>
            </w:r>
          </w:p>
        </w:tc>
        <w:tc>
          <w:tcPr>
            <w:tcW w:w="3969"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EE2C8F">
            <w:pPr>
              <w:spacing w:line="240" w:lineRule="auto"/>
              <w:ind w:firstLine="0"/>
              <w:jc w:val="left"/>
              <w:rPr>
                <w:rFonts w:eastAsia="Times New Roman" w:cs="Times New Roman"/>
                <w:szCs w:val="24"/>
              </w:rPr>
            </w:pPr>
            <w:r w:rsidRPr="00DD41B7">
              <w:rPr>
                <w:rFonts w:eastAsia="Times New Roman" w:cs="Times New Roman"/>
                <w:szCs w:val="24"/>
              </w:rPr>
              <w:t>Медицинская реабилитация детей, после хирургической коррекции врожденных пороков развития органов и систем</w:t>
            </w:r>
          </w:p>
        </w:tc>
        <w:tc>
          <w:tcPr>
            <w:tcW w:w="1843" w:type="dxa"/>
            <w:tcBorders>
              <w:top w:val="single" w:sz="4" w:space="0" w:color="auto"/>
              <w:left w:val="nil"/>
              <w:bottom w:val="single" w:sz="4" w:space="0" w:color="auto"/>
              <w:right w:val="single" w:sz="4" w:space="0" w:color="auto"/>
            </w:tcBorders>
            <w:shd w:val="clear" w:color="auto" w:fill="auto"/>
            <w:vAlign w:val="center"/>
          </w:tcPr>
          <w:p w:rsidR="00AE2661" w:rsidRPr="00DD41B7" w:rsidRDefault="00AE2661" w:rsidP="00AB677E">
            <w:pPr>
              <w:spacing w:line="240" w:lineRule="auto"/>
              <w:ind w:firstLine="0"/>
              <w:rPr>
                <w:rFonts w:eastAsia="Times New Roman" w:cs="Times New Roman"/>
                <w:szCs w:val="24"/>
                <w:lang w:val="en-US"/>
              </w:rPr>
            </w:pPr>
            <w:r w:rsidRPr="00DD41B7">
              <w:rPr>
                <w:rFonts w:eastAsia="Times New Roman" w:cs="Times New Roman"/>
                <w:szCs w:val="24"/>
                <w:lang w:val="en-US"/>
              </w:rPr>
              <w:t>2,35</w:t>
            </w:r>
          </w:p>
        </w:tc>
        <w:tc>
          <w:tcPr>
            <w:tcW w:w="850"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c>
          <w:tcPr>
            <w:tcW w:w="1276" w:type="dxa"/>
            <w:tcBorders>
              <w:top w:val="single" w:sz="4" w:space="0" w:color="auto"/>
              <w:left w:val="nil"/>
              <w:bottom w:val="single" w:sz="4" w:space="0" w:color="auto"/>
              <w:right w:val="single" w:sz="4" w:space="0" w:color="auto"/>
            </w:tcBorders>
          </w:tcPr>
          <w:p w:rsidR="00AE2661" w:rsidRPr="00DD41B7" w:rsidRDefault="00AE2661" w:rsidP="00AB677E">
            <w:pPr>
              <w:spacing w:line="240" w:lineRule="auto"/>
              <w:ind w:firstLine="0"/>
              <w:rPr>
                <w:rFonts w:eastAsia="Times New Roman" w:cs="Times New Roman"/>
                <w:szCs w:val="24"/>
                <w:lang w:val="en-US" w:eastAsia="ru-RU"/>
              </w:rPr>
            </w:pPr>
          </w:p>
        </w:tc>
      </w:tr>
    </w:tbl>
    <w:p w:rsidR="00925D45" w:rsidRDefault="00925D45" w:rsidP="00AB677E">
      <w:pPr>
        <w:spacing w:line="240" w:lineRule="auto"/>
        <w:rPr>
          <w:rFonts w:eastAsia="Calibri" w:cs="Times New Roman"/>
          <w:szCs w:val="28"/>
        </w:rPr>
      </w:pPr>
    </w:p>
    <w:p w:rsidR="00087025" w:rsidRPr="00925D45" w:rsidRDefault="00087025" w:rsidP="00AB677E">
      <w:pPr>
        <w:spacing w:line="240" w:lineRule="auto"/>
        <w:rPr>
          <w:rFonts w:eastAsia="Calibri" w:cs="Times New Roman"/>
          <w:szCs w:val="28"/>
        </w:rPr>
      </w:pPr>
      <w:r w:rsidRPr="00925D45">
        <w:rPr>
          <w:rFonts w:eastAsia="Calibri" w:cs="Times New Roman"/>
          <w:szCs w:val="28"/>
        </w:rPr>
        <w:t xml:space="preserve">*За исключением случаев, когда понижающий КУ обоснован необходимостью установления тарифа на КСГ ниже норматива финансирования на высокотехнологичную помощь того же профиля. </w:t>
      </w:r>
    </w:p>
    <w:p w:rsidR="00087025" w:rsidRPr="00925D45" w:rsidRDefault="00087025" w:rsidP="00AB677E">
      <w:pPr>
        <w:spacing w:line="240" w:lineRule="auto"/>
        <w:ind w:firstLine="0"/>
        <w:contextualSpacing/>
        <w:rPr>
          <w:rFonts w:eastAsia="Calibri" w:cs="Times New Roman"/>
          <w:b/>
          <w:szCs w:val="28"/>
        </w:rPr>
      </w:pPr>
    </w:p>
    <w:p w:rsidR="005263F4" w:rsidRPr="00DD41B7" w:rsidRDefault="001B7E07" w:rsidP="00AB677E">
      <w:pPr>
        <w:spacing w:line="240" w:lineRule="auto"/>
        <w:rPr>
          <w:rFonts w:eastAsia="Calibri" w:cs="Times New Roman"/>
          <w:b/>
          <w:sz w:val="28"/>
          <w:szCs w:val="28"/>
        </w:rPr>
      </w:pPr>
      <w:r w:rsidRPr="00DD41B7">
        <w:rPr>
          <w:rFonts w:eastAsia="Calibri" w:cs="Times New Roman"/>
          <w:b/>
          <w:sz w:val="28"/>
          <w:szCs w:val="28"/>
        </w:rPr>
        <w:t>5</w:t>
      </w:r>
      <w:r w:rsidR="005263F4" w:rsidRPr="00DD41B7">
        <w:rPr>
          <w:rFonts w:eastAsia="Calibri" w:cs="Times New Roman"/>
          <w:b/>
          <w:sz w:val="28"/>
          <w:szCs w:val="28"/>
        </w:rPr>
        <w:t>. Оплата прерванных случаев оказания медицинской помощи</w:t>
      </w:r>
    </w:p>
    <w:p w:rsidR="005263F4" w:rsidRPr="00DD41B7" w:rsidRDefault="005263F4" w:rsidP="00AB677E">
      <w:pPr>
        <w:widowControl w:val="0"/>
        <w:autoSpaceDE w:val="0"/>
        <w:autoSpaceDN w:val="0"/>
        <w:adjustRightInd w:val="0"/>
        <w:spacing w:line="240" w:lineRule="auto"/>
        <w:ind w:firstLine="540"/>
        <w:rPr>
          <w:rFonts w:eastAsia="Times New Roman" w:cs="Times New Roman"/>
          <w:sz w:val="28"/>
          <w:szCs w:val="28"/>
          <w:lang w:eastAsia="ru-RU"/>
        </w:rPr>
      </w:pPr>
      <w:r w:rsidRPr="00DD41B7">
        <w:rPr>
          <w:rFonts w:eastAsia="Times New Roman" w:cs="Times New Roman"/>
          <w:sz w:val="28"/>
          <w:szCs w:val="28"/>
          <w:lang w:eastAsia="ru-RU"/>
        </w:rPr>
        <w:t xml:space="preserve">К прерванным случаи оказания медицинской помощи относятся случаи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w:t>
      </w:r>
    </w:p>
    <w:p w:rsidR="00087025" w:rsidRPr="00DD41B7" w:rsidRDefault="00087025" w:rsidP="00AB677E">
      <w:pPr>
        <w:spacing w:line="240" w:lineRule="auto"/>
        <w:ind w:firstLine="720"/>
        <w:rPr>
          <w:rFonts w:eastAsia="Calibri" w:cs="Times New Roman"/>
          <w:sz w:val="28"/>
          <w:szCs w:val="28"/>
        </w:rPr>
      </w:pPr>
      <w:r w:rsidRPr="00DD41B7">
        <w:rPr>
          <w:rFonts w:eastAsia="Calibri" w:cs="Times New Roman"/>
          <w:sz w:val="28"/>
          <w:szCs w:val="28"/>
        </w:rPr>
        <w:t xml:space="preserve">К </w:t>
      </w:r>
      <w:r w:rsidR="005263F4" w:rsidRPr="00DD41B7">
        <w:rPr>
          <w:rFonts w:eastAsia="Calibri" w:cs="Times New Roman"/>
          <w:sz w:val="28"/>
          <w:szCs w:val="28"/>
        </w:rPr>
        <w:t>прерванным</w:t>
      </w:r>
      <w:r w:rsidRPr="00DD41B7">
        <w:rPr>
          <w:rFonts w:eastAsia="Calibri" w:cs="Times New Roman"/>
          <w:sz w:val="28"/>
          <w:szCs w:val="28"/>
        </w:rPr>
        <w:t xml:space="preserve"> </w:t>
      </w:r>
      <w:r w:rsidR="005263F4" w:rsidRPr="00DD41B7">
        <w:rPr>
          <w:rFonts w:eastAsia="Calibri" w:cs="Times New Roman"/>
          <w:sz w:val="28"/>
          <w:szCs w:val="28"/>
        </w:rPr>
        <w:t xml:space="preserve">также </w:t>
      </w:r>
      <w:r w:rsidRPr="00DD41B7">
        <w:rPr>
          <w:rFonts w:eastAsia="Calibri" w:cs="Times New Roman"/>
          <w:sz w:val="28"/>
          <w:szCs w:val="28"/>
        </w:rPr>
        <w:t xml:space="preserve">относятся случаи, при которых длительность госпитализации составляет менее </w:t>
      </w:r>
      <w:r w:rsidR="005263F4" w:rsidRPr="00DD41B7">
        <w:rPr>
          <w:rFonts w:eastAsia="Calibri" w:cs="Times New Roman"/>
          <w:sz w:val="28"/>
          <w:szCs w:val="28"/>
        </w:rPr>
        <w:t>3 дней включительно</w:t>
      </w:r>
      <w:r w:rsidRPr="00DD41B7">
        <w:rPr>
          <w:rFonts w:eastAsia="Calibri" w:cs="Times New Roman"/>
          <w:sz w:val="28"/>
          <w:szCs w:val="28"/>
        </w:rPr>
        <w:t xml:space="preserve">, кроме случаев, входящих в группы, перечисленные ниже. Группы круглосуточного стационара, являющиеся исключениями, по которым целесообразно осуществлять оплату в полном объеме, независимо от длительности лечения приведены в таблице. Перечень КСГ дневного стационара, по которым целесообразно осуществлять оплату в полном объеме независимо от длительности лечения, определяется субъектом РФ. </w:t>
      </w:r>
    </w:p>
    <w:p w:rsidR="00087025" w:rsidRDefault="00087025" w:rsidP="00AB677E">
      <w:pPr>
        <w:spacing w:line="240" w:lineRule="auto"/>
        <w:ind w:firstLine="720"/>
        <w:rPr>
          <w:rFonts w:eastAsia="Calibri" w:cs="Times New Roman"/>
          <w:sz w:val="28"/>
          <w:szCs w:val="28"/>
        </w:rPr>
      </w:pPr>
      <w:r w:rsidRPr="00DD41B7">
        <w:rPr>
          <w:rFonts w:eastAsia="Calibri" w:cs="Times New Roman"/>
          <w:sz w:val="28"/>
          <w:szCs w:val="28"/>
        </w:rPr>
        <w:t>Таблица. Перечень КСГ круглосуточного стационара, по которым целесообразно осуществлять оплату в полном объеме независимо от длительности лечения</w:t>
      </w:r>
      <w:r w:rsidR="00925D45">
        <w:rPr>
          <w:rFonts w:eastAsia="Calibri" w:cs="Times New Roman"/>
          <w:sz w:val="28"/>
          <w:szCs w:val="28"/>
        </w:rPr>
        <w:t>.</w:t>
      </w:r>
    </w:p>
    <w:p w:rsidR="00925D45" w:rsidRDefault="00925D45" w:rsidP="00AB677E">
      <w:pPr>
        <w:spacing w:line="240" w:lineRule="auto"/>
        <w:ind w:firstLine="720"/>
        <w:rPr>
          <w:rFonts w:eastAsia="Calibri" w:cs="Times New Roman"/>
          <w:sz w:val="28"/>
          <w:szCs w:val="28"/>
        </w:rPr>
      </w:pPr>
    </w:p>
    <w:p w:rsidR="00925D45" w:rsidRPr="00DD41B7" w:rsidRDefault="00925D45" w:rsidP="00AB677E">
      <w:pPr>
        <w:spacing w:line="240" w:lineRule="auto"/>
        <w:ind w:firstLine="720"/>
        <w:rPr>
          <w:rFonts w:eastAsia="Calibri" w:cs="Times New Roman"/>
          <w:sz w:val="28"/>
          <w:szCs w:val="28"/>
        </w:rPr>
      </w:pPr>
    </w:p>
    <w:tbl>
      <w:tblPr>
        <w:tblStyle w:val="2f4"/>
        <w:tblW w:w="0" w:type="auto"/>
        <w:tblInd w:w="108" w:type="dxa"/>
        <w:shd w:val="clear" w:color="auto" w:fill="FFFFFF" w:themeFill="background1"/>
        <w:tblLook w:val="04A0" w:firstRow="1" w:lastRow="0" w:firstColumn="1" w:lastColumn="0" w:noHBand="0" w:noVBand="1"/>
      </w:tblPr>
      <w:tblGrid>
        <w:gridCol w:w="1134"/>
        <w:gridCol w:w="8647"/>
      </w:tblGrid>
      <w:tr w:rsidR="00087025" w:rsidRPr="00A40468" w:rsidTr="00C63317">
        <w:trPr>
          <w:cantSplit/>
          <w:trHeight w:val="284"/>
          <w:tblHeader/>
        </w:trPr>
        <w:tc>
          <w:tcPr>
            <w:tcW w:w="1134" w:type="dxa"/>
            <w:shd w:val="clear" w:color="auto" w:fill="FFFFFF" w:themeFill="background1"/>
          </w:tcPr>
          <w:p w:rsidR="00087025" w:rsidRPr="00A40468" w:rsidRDefault="00087025" w:rsidP="00086271">
            <w:pPr>
              <w:spacing w:line="240" w:lineRule="auto"/>
              <w:ind w:firstLine="0"/>
              <w:jc w:val="center"/>
              <w:rPr>
                <w:rFonts w:eastAsia="Calibri" w:cs="Times New Roman"/>
                <w:szCs w:val="24"/>
              </w:rPr>
            </w:pPr>
            <w:r w:rsidRPr="00A40468">
              <w:rPr>
                <w:rFonts w:eastAsia="Calibri" w:cs="Times New Roman"/>
                <w:szCs w:val="24"/>
              </w:rPr>
              <w:lastRenderedPageBreak/>
              <w:t>№ КСГ</w:t>
            </w:r>
          </w:p>
        </w:tc>
        <w:tc>
          <w:tcPr>
            <w:tcW w:w="8647" w:type="dxa"/>
            <w:shd w:val="clear" w:color="auto" w:fill="FFFFFF" w:themeFill="background1"/>
          </w:tcPr>
          <w:p w:rsidR="00087025" w:rsidRPr="00A40468" w:rsidRDefault="00087025" w:rsidP="00086271">
            <w:pPr>
              <w:spacing w:line="240" w:lineRule="auto"/>
              <w:ind w:firstLine="0"/>
              <w:jc w:val="center"/>
              <w:rPr>
                <w:rFonts w:eastAsia="Calibri" w:cs="Times New Roman"/>
                <w:szCs w:val="24"/>
              </w:rPr>
            </w:pPr>
            <w:r w:rsidRPr="00A40468">
              <w:rPr>
                <w:rFonts w:eastAsia="Calibri" w:cs="Times New Roman"/>
                <w:szCs w:val="24"/>
              </w:rPr>
              <w:t>Наименование КСГ (круглосуточный стационар)</w:t>
            </w:r>
          </w:p>
        </w:tc>
      </w:tr>
      <w:tr w:rsidR="00087025" w:rsidRPr="00A40468" w:rsidTr="00C63317">
        <w:trPr>
          <w:cantSplit/>
          <w:trHeight w:val="284"/>
        </w:trPr>
        <w:tc>
          <w:tcPr>
            <w:tcW w:w="1134" w:type="dxa"/>
            <w:shd w:val="clear" w:color="auto" w:fill="FFFFFF" w:themeFill="background1"/>
            <w:vAlign w:val="center"/>
          </w:tcPr>
          <w:p w:rsidR="00087025" w:rsidRPr="00A40468" w:rsidRDefault="00087025" w:rsidP="00AB677E">
            <w:pPr>
              <w:spacing w:line="240" w:lineRule="auto"/>
              <w:ind w:firstLine="0"/>
              <w:rPr>
                <w:rFonts w:eastAsia="Calibri" w:cs="Times New Roman"/>
                <w:szCs w:val="24"/>
              </w:rPr>
            </w:pPr>
            <w:r w:rsidRPr="00A40468">
              <w:rPr>
                <w:rFonts w:eastAsia="Calibri" w:cs="Times New Roman"/>
                <w:szCs w:val="24"/>
              </w:rPr>
              <w:t>2</w:t>
            </w:r>
          </w:p>
        </w:tc>
        <w:tc>
          <w:tcPr>
            <w:tcW w:w="8647" w:type="dxa"/>
            <w:shd w:val="clear" w:color="auto" w:fill="FFFFFF" w:themeFill="background1"/>
            <w:vAlign w:val="center"/>
          </w:tcPr>
          <w:p w:rsidR="00087025" w:rsidRPr="00A40468" w:rsidRDefault="00087025" w:rsidP="00AB677E">
            <w:pPr>
              <w:spacing w:line="240" w:lineRule="auto"/>
              <w:ind w:firstLine="0"/>
              <w:rPr>
                <w:rFonts w:eastAsia="Calibri" w:cs="Times New Roman"/>
                <w:szCs w:val="24"/>
              </w:rPr>
            </w:pPr>
            <w:r w:rsidRPr="00A40468">
              <w:rPr>
                <w:rFonts w:eastAsia="Calibri" w:cs="Times New Roman"/>
                <w:szCs w:val="24"/>
              </w:rPr>
              <w:t>Осложнения, связанные с беременностью</w:t>
            </w:r>
          </w:p>
        </w:tc>
      </w:tr>
      <w:tr w:rsidR="00087025" w:rsidRPr="00A40468" w:rsidTr="00C63317">
        <w:trPr>
          <w:cantSplit/>
          <w:trHeight w:val="284"/>
        </w:trPr>
        <w:tc>
          <w:tcPr>
            <w:tcW w:w="1134" w:type="dxa"/>
            <w:shd w:val="clear" w:color="auto" w:fill="FFFFFF" w:themeFill="background1"/>
            <w:vAlign w:val="center"/>
          </w:tcPr>
          <w:p w:rsidR="00087025" w:rsidRPr="00A40468" w:rsidRDefault="00087025" w:rsidP="00AB677E">
            <w:pPr>
              <w:spacing w:line="240" w:lineRule="auto"/>
              <w:ind w:firstLine="0"/>
              <w:rPr>
                <w:rFonts w:eastAsia="Calibri" w:cs="Times New Roman"/>
                <w:szCs w:val="24"/>
              </w:rPr>
            </w:pPr>
            <w:r w:rsidRPr="00A40468">
              <w:rPr>
                <w:rFonts w:eastAsia="Calibri" w:cs="Times New Roman"/>
                <w:szCs w:val="24"/>
              </w:rPr>
              <w:t>3</w:t>
            </w:r>
          </w:p>
        </w:tc>
        <w:tc>
          <w:tcPr>
            <w:tcW w:w="8647" w:type="dxa"/>
            <w:shd w:val="clear" w:color="auto" w:fill="FFFFFF" w:themeFill="background1"/>
            <w:vAlign w:val="center"/>
          </w:tcPr>
          <w:p w:rsidR="00087025" w:rsidRPr="00A40468" w:rsidRDefault="00087025" w:rsidP="00AB677E">
            <w:pPr>
              <w:spacing w:line="240" w:lineRule="auto"/>
              <w:ind w:firstLine="0"/>
              <w:rPr>
                <w:rFonts w:eastAsia="Calibri" w:cs="Times New Roman"/>
                <w:szCs w:val="24"/>
              </w:rPr>
            </w:pPr>
            <w:r w:rsidRPr="00A40468">
              <w:rPr>
                <w:rFonts w:eastAsia="Calibri" w:cs="Times New Roman"/>
                <w:szCs w:val="24"/>
              </w:rPr>
              <w:t>Беременность, закончившаяся абортивным исходом</w:t>
            </w:r>
          </w:p>
        </w:tc>
      </w:tr>
      <w:tr w:rsidR="00087025" w:rsidRPr="00A40468" w:rsidTr="00C63317">
        <w:trPr>
          <w:cantSplit/>
          <w:trHeight w:val="284"/>
        </w:trPr>
        <w:tc>
          <w:tcPr>
            <w:tcW w:w="1134" w:type="dxa"/>
            <w:shd w:val="clear" w:color="auto" w:fill="FFFFFF" w:themeFill="background1"/>
            <w:vAlign w:val="center"/>
          </w:tcPr>
          <w:p w:rsidR="00087025" w:rsidRPr="00A40468" w:rsidRDefault="00087025" w:rsidP="00AB677E">
            <w:pPr>
              <w:spacing w:line="240" w:lineRule="auto"/>
              <w:ind w:firstLine="0"/>
              <w:rPr>
                <w:rFonts w:eastAsia="Calibri" w:cs="Times New Roman"/>
                <w:szCs w:val="24"/>
              </w:rPr>
            </w:pPr>
            <w:r w:rsidRPr="00A40468">
              <w:rPr>
                <w:rFonts w:eastAsia="Calibri" w:cs="Times New Roman"/>
                <w:szCs w:val="24"/>
              </w:rPr>
              <w:t>4</w:t>
            </w:r>
          </w:p>
        </w:tc>
        <w:tc>
          <w:tcPr>
            <w:tcW w:w="8647" w:type="dxa"/>
            <w:shd w:val="clear" w:color="auto" w:fill="FFFFFF" w:themeFill="background1"/>
            <w:vAlign w:val="center"/>
          </w:tcPr>
          <w:p w:rsidR="00087025" w:rsidRPr="00A40468" w:rsidRDefault="00087025" w:rsidP="00AB677E">
            <w:pPr>
              <w:spacing w:line="240" w:lineRule="auto"/>
              <w:ind w:firstLine="0"/>
              <w:rPr>
                <w:rFonts w:eastAsia="Calibri" w:cs="Times New Roman"/>
                <w:szCs w:val="24"/>
              </w:rPr>
            </w:pPr>
            <w:r w:rsidRPr="00A40468">
              <w:rPr>
                <w:rFonts w:eastAsia="Calibri" w:cs="Times New Roman"/>
                <w:szCs w:val="24"/>
              </w:rPr>
              <w:t>Родоразрешение</w:t>
            </w:r>
          </w:p>
        </w:tc>
      </w:tr>
      <w:tr w:rsidR="00087025" w:rsidRPr="00A40468" w:rsidTr="00C63317">
        <w:trPr>
          <w:cantSplit/>
          <w:trHeight w:val="284"/>
        </w:trPr>
        <w:tc>
          <w:tcPr>
            <w:tcW w:w="1134" w:type="dxa"/>
            <w:shd w:val="clear" w:color="auto" w:fill="FFFFFF" w:themeFill="background1"/>
            <w:vAlign w:val="center"/>
          </w:tcPr>
          <w:p w:rsidR="00087025" w:rsidRPr="00A40468" w:rsidRDefault="00087025" w:rsidP="00AB677E">
            <w:pPr>
              <w:spacing w:line="240" w:lineRule="auto"/>
              <w:ind w:firstLine="0"/>
              <w:rPr>
                <w:rFonts w:eastAsia="Calibri" w:cs="Times New Roman"/>
                <w:szCs w:val="24"/>
              </w:rPr>
            </w:pPr>
            <w:r w:rsidRPr="00A40468">
              <w:rPr>
                <w:rFonts w:eastAsia="Calibri" w:cs="Times New Roman"/>
                <w:szCs w:val="24"/>
              </w:rPr>
              <w:t>5</w:t>
            </w:r>
          </w:p>
        </w:tc>
        <w:tc>
          <w:tcPr>
            <w:tcW w:w="8647" w:type="dxa"/>
            <w:shd w:val="clear" w:color="auto" w:fill="FFFFFF" w:themeFill="background1"/>
            <w:vAlign w:val="center"/>
          </w:tcPr>
          <w:p w:rsidR="00087025" w:rsidRPr="00A40468" w:rsidRDefault="00087025" w:rsidP="00AB677E">
            <w:pPr>
              <w:spacing w:line="240" w:lineRule="auto"/>
              <w:ind w:firstLine="0"/>
              <w:rPr>
                <w:rFonts w:eastAsia="Calibri" w:cs="Times New Roman"/>
                <w:szCs w:val="24"/>
              </w:rPr>
            </w:pPr>
            <w:r w:rsidRPr="00A40468">
              <w:rPr>
                <w:rFonts w:eastAsia="Calibri" w:cs="Times New Roman"/>
                <w:szCs w:val="24"/>
              </w:rPr>
              <w:t>Кесарево сечение</w:t>
            </w:r>
          </w:p>
        </w:tc>
      </w:tr>
      <w:tr w:rsidR="00087025" w:rsidRPr="00A40468" w:rsidTr="00C63317">
        <w:trPr>
          <w:cantSplit/>
          <w:trHeight w:val="284"/>
        </w:trPr>
        <w:tc>
          <w:tcPr>
            <w:tcW w:w="1134" w:type="dxa"/>
            <w:shd w:val="clear" w:color="auto" w:fill="FFFFFF" w:themeFill="background1"/>
            <w:vAlign w:val="center"/>
          </w:tcPr>
          <w:p w:rsidR="00087025" w:rsidRPr="00A40468" w:rsidRDefault="00087025" w:rsidP="00AB677E">
            <w:pPr>
              <w:spacing w:line="240" w:lineRule="auto"/>
              <w:ind w:firstLine="0"/>
              <w:rPr>
                <w:rFonts w:eastAsia="Calibri" w:cs="Times New Roman"/>
                <w:szCs w:val="24"/>
              </w:rPr>
            </w:pPr>
            <w:r w:rsidRPr="00A40468">
              <w:rPr>
                <w:rFonts w:eastAsia="Calibri" w:cs="Times New Roman"/>
                <w:szCs w:val="24"/>
              </w:rPr>
              <w:t>11</w:t>
            </w:r>
          </w:p>
        </w:tc>
        <w:tc>
          <w:tcPr>
            <w:tcW w:w="8647" w:type="dxa"/>
            <w:shd w:val="clear" w:color="auto" w:fill="FFFFFF" w:themeFill="background1"/>
            <w:vAlign w:val="center"/>
          </w:tcPr>
          <w:p w:rsidR="00087025" w:rsidRPr="00A40468" w:rsidRDefault="00087025" w:rsidP="00AB677E">
            <w:pPr>
              <w:spacing w:line="240" w:lineRule="auto"/>
              <w:ind w:firstLine="0"/>
              <w:rPr>
                <w:rFonts w:eastAsia="Calibri" w:cs="Times New Roman"/>
                <w:szCs w:val="24"/>
                <w:lang w:val="ru-RU"/>
              </w:rPr>
            </w:pPr>
            <w:r w:rsidRPr="00A40468">
              <w:rPr>
                <w:rFonts w:eastAsia="Calibri" w:cs="Times New Roman"/>
                <w:szCs w:val="24"/>
                <w:lang w:val="ru-RU"/>
              </w:rPr>
              <w:t>Операции на женских половых органах (уровень затрат 1)</w:t>
            </w:r>
          </w:p>
        </w:tc>
      </w:tr>
      <w:tr w:rsidR="00087025" w:rsidRPr="00A40468" w:rsidTr="00C63317">
        <w:trPr>
          <w:cantSplit/>
          <w:trHeight w:val="284"/>
        </w:trPr>
        <w:tc>
          <w:tcPr>
            <w:tcW w:w="1134" w:type="dxa"/>
            <w:shd w:val="clear" w:color="auto" w:fill="FFFFFF" w:themeFill="background1"/>
            <w:vAlign w:val="center"/>
          </w:tcPr>
          <w:p w:rsidR="00087025" w:rsidRPr="00A40468" w:rsidRDefault="00087025" w:rsidP="00AB677E">
            <w:pPr>
              <w:spacing w:line="240" w:lineRule="auto"/>
              <w:ind w:firstLine="0"/>
              <w:rPr>
                <w:rFonts w:eastAsia="Calibri" w:cs="Times New Roman"/>
                <w:szCs w:val="24"/>
              </w:rPr>
            </w:pPr>
            <w:r w:rsidRPr="00A40468">
              <w:rPr>
                <w:rFonts w:eastAsia="Calibri" w:cs="Times New Roman"/>
                <w:szCs w:val="24"/>
              </w:rPr>
              <w:t>12</w:t>
            </w:r>
          </w:p>
        </w:tc>
        <w:tc>
          <w:tcPr>
            <w:tcW w:w="8647" w:type="dxa"/>
            <w:shd w:val="clear" w:color="auto" w:fill="FFFFFF" w:themeFill="background1"/>
            <w:vAlign w:val="center"/>
          </w:tcPr>
          <w:p w:rsidR="00087025" w:rsidRPr="00A40468" w:rsidRDefault="00087025" w:rsidP="00AB677E">
            <w:pPr>
              <w:spacing w:line="240" w:lineRule="auto"/>
              <w:ind w:firstLine="0"/>
              <w:rPr>
                <w:rFonts w:eastAsia="Calibri" w:cs="Times New Roman"/>
                <w:szCs w:val="24"/>
                <w:lang w:val="ru-RU"/>
              </w:rPr>
            </w:pPr>
            <w:r w:rsidRPr="00A40468">
              <w:rPr>
                <w:rFonts w:eastAsia="Calibri" w:cs="Times New Roman"/>
                <w:szCs w:val="24"/>
                <w:lang w:val="ru-RU"/>
              </w:rPr>
              <w:t>Операции на женских половых органах (уровень затрат 2)</w:t>
            </w:r>
          </w:p>
        </w:tc>
      </w:tr>
      <w:tr w:rsidR="00087025" w:rsidRPr="00A40468" w:rsidTr="00C63317">
        <w:trPr>
          <w:cantSplit/>
          <w:trHeight w:val="284"/>
        </w:trPr>
        <w:tc>
          <w:tcPr>
            <w:tcW w:w="1134" w:type="dxa"/>
            <w:shd w:val="clear" w:color="auto" w:fill="FFFFFF" w:themeFill="background1"/>
            <w:vAlign w:val="center"/>
          </w:tcPr>
          <w:p w:rsidR="00087025" w:rsidRPr="00A40468" w:rsidRDefault="00087025" w:rsidP="00AB677E">
            <w:pPr>
              <w:spacing w:line="240" w:lineRule="auto"/>
              <w:ind w:firstLine="0"/>
              <w:rPr>
                <w:rFonts w:eastAsia="Calibri" w:cs="Times New Roman"/>
                <w:szCs w:val="24"/>
              </w:rPr>
            </w:pPr>
            <w:r w:rsidRPr="00A40468">
              <w:rPr>
                <w:rFonts w:eastAsia="Calibri" w:cs="Times New Roman"/>
                <w:szCs w:val="24"/>
              </w:rPr>
              <w:t>16</w:t>
            </w:r>
          </w:p>
        </w:tc>
        <w:tc>
          <w:tcPr>
            <w:tcW w:w="8647" w:type="dxa"/>
            <w:shd w:val="clear" w:color="auto" w:fill="FFFFFF" w:themeFill="background1"/>
            <w:vAlign w:val="center"/>
          </w:tcPr>
          <w:p w:rsidR="00087025" w:rsidRPr="00A40468" w:rsidRDefault="00087025" w:rsidP="00AB677E">
            <w:pPr>
              <w:spacing w:line="240" w:lineRule="auto"/>
              <w:ind w:firstLine="0"/>
              <w:rPr>
                <w:rFonts w:eastAsia="Calibri" w:cs="Times New Roman"/>
                <w:szCs w:val="24"/>
              </w:rPr>
            </w:pPr>
            <w:r w:rsidRPr="00A40468">
              <w:rPr>
                <w:rFonts w:eastAsia="Calibri" w:cs="Times New Roman"/>
                <w:szCs w:val="24"/>
              </w:rPr>
              <w:t>Ангионевротический отек, анафилактический шок</w:t>
            </w:r>
          </w:p>
        </w:tc>
      </w:tr>
      <w:tr w:rsidR="00087025" w:rsidRPr="00A40468" w:rsidTr="00C63317">
        <w:trPr>
          <w:cantSplit/>
          <w:trHeight w:val="284"/>
        </w:trPr>
        <w:tc>
          <w:tcPr>
            <w:tcW w:w="1134" w:type="dxa"/>
            <w:shd w:val="clear" w:color="auto" w:fill="FFFFFF" w:themeFill="background1"/>
            <w:vAlign w:val="center"/>
          </w:tcPr>
          <w:p w:rsidR="00087025" w:rsidRPr="00A40468" w:rsidRDefault="00087025" w:rsidP="00AB677E">
            <w:pPr>
              <w:spacing w:line="240" w:lineRule="auto"/>
              <w:ind w:firstLine="0"/>
              <w:rPr>
                <w:rFonts w:eastAsia="Times New Roman" w:cs="Times New Roman"/>
                <w:szCs w:val="24"/>
                <w:lang w:val="ru-RU" w:eastAsia="ru-RU"/>
              </w:rPr>
            </w:pPr>
            <w:r w:rsidRPr="00A40468">
              <w:rPr>
                <w:rFonts w:eastAsia="Times New Roman" w:cs="Times New Roman"/>
                <w:szCs w:val="24"/>
                <w:lang w:eastAsia="ru-RU"/>
              </w:rPr>
              <w:t>8</w:t>
            </w:r>
            <w:r w:rsidRPr="00A40468">
              <w:rPr>
                <w:rFonts w:eastAsia="Times New Roman" w:cs="Times New Roman"/>
                <w:szCs w:val="24"/>
                <w:lang w:val="ru-RU" w:eastAsia="ru-RU"/>
              </w:rPr>
              <w:t>4</w:t>
            </w:r>
          </w:p>
        </w:tc>
        <w:tc>
          <w:tcPr>
            <w:tcW w:w="8647" w:type="dxa"/>
            <w:shd w:val="clear" w:color="auto" w:fill="FFFFFF" w:themeFill="background1"/>
            <w:vAlign w:val="center"/>
          </w:tcPr>
          <w:p w:rsidR="00087025" w:rsidRPr="00A40468" w:rsidRDefault="00087025" w:rsidP="00AB677E">
            <w:pPr>
              <w:spacing w:line="240" w:lineRule="auto"/>
              <w:ind w:firstLine="0"/>
              <w:rPr>
                <w:rFonts w:eastAsia="Times New Roman" w:cs="Times New Roman"/>
                <w:szCs w:val="24"/>
                <w:lang w:val="ru-RU" w:eastAsia="ru-RU"/>
              </w:rPr>
            </w:pPr>
            <w:r w:rsidRPr="00A40468">
              <w:rPr>
                <w:rFonts w:eastAsia="Times New Roman" w:cs="Times New Roman"/>
                <w:szCs w:val="24"/>
                <w:lang w:val="ru-RU" w:eastAsia="ru-RU"/>
              </w:rPr>
              <w:t>Неврологические заболевания, лечение с применением ботулотоксина</w:t>
            </w:r>
          </w:p>
        </w:tc>
      </w:tr>
      <w:tr w:rsidR="00087025" w:rsidRPr="00A40468" w:rsidTr="00C63317">
        <w:trPr>
          <w:cantSplit/>
          <w:trHeight w:val="284"/>
        </w:trPr>
        <w:tc>
          <w:tcPr>
            <w:tcW w:w="1134" w:type="dxa"/>
            <w:shd w:val="clear" w:color="auto" w:fill="FFFFFF" w:themeFill="background1"/>
            <w:vAlign w:val="center"/>
          </w:tcPr>
          <w:p w:rsidR="00087025" w:rsidRPr="00A40468" w:rsidRDefault="00087025" w:rsidP="00AB677E">
            <w:pPr>
              <w:spacing w:line="240" w:lineRule="auto"/>
              <w:ind w:firstLine="0"/>
              <w:rPr>
                <w:rFonts w:eastAsia="Calibri" w:cs="Times New Roman"/>
                <w:szCs w:val="24"/>
                <w:lang w:val="ru-RU"/>
              </w:rPr>
            </w:pPr>
            <w:r w:rsidRPr="00A40468">
              <w:rPr>
                <w:rFonts w:eastAsia="Calibri" w:cs="Times New Roman"/>
                <w:szCs w:val="24"/>
              </w:rPr>
              <w:t>9</w:t>
            </w:r>
            <w:r w:rsidR="005263F4" w:rsidRPr="00A40468">
              <w:rPr>
                <w:rFonts w:eastAsia="Calibri" w:cs="Times New Roman"/>
                <w:szCs w:val="24"/>
                <w:lang w:val="ru-RU"/>
              </w:rPr>
              <w:t>7</w:t>
            </w:r>
          </w:p>
        </w:tc>
        <w:tc>
          <w:tcPr>
            <w:tcW w:w="8647" w:type="dxa"/>
            <w:shd w:val="clear" w:color="auto" w:fill="FFFFFF" w:themeFill="background1"/>
            <w:vAlign w:val="center"/>
          </w:tcPr>
          <w:p w:rsidR="00087025" w:rsidRPr="00A40468" w:rsidRDefault="00087025" w:rsidP="00AB677E">
            <w:pPr>
              <w:spacing w:line="240" w:lineRule="auto"/>
              <w:ind w:firstLine="0"/>
              <w:rPr>
                <w:rFonts w:eastAsia="Calibri" w:cs="Times New Roman"/>
                <w:szCs w:val="24"/>
              </w:rPr>
            </w:pPr>
            <w:r w:rsidRPr="00A40468">
              <w:rPr>
                <w:rFonts w:eastAsia="Calibri" w:cs="Times New Roman"/>
                <w:szCs w:val="24"/>
              </w:rPr>
              <w:t>Сотрясение головного мозга</w:t>
            </w:r>
          </w:p>
        </w:tc>
      </w:tr>
      <w:tr w:rsidR="00087025" w:rsidRPr="00A40468" w:rsidTr="00C63317">
        <w:trPr>
          <w:cantSplit/>
          <w:trHeight w:val="284"/>
        </w:trPr>
        <w:tc>
          <w:tcPr>
            <w:tcW w:w="1134" w:type="dxa"/>
            <w:shd w:val="clear" w:color="auto" w:fill="FFFFFF" w:themeFill="background1"/>
            <w:vAlign w:val="center"/>
          </w:tcPr>
          <w:p w:rsidR="00087025" w:rsidRPr="00A40468" w:rsidRDefault="00087025" w:rsidP="00AB677E">
            <w:pPr>
              <w:spacing w:line="240" w:lineRule="auto"/>
              <w:ind w:firstLine="0"/>
              <w:rPr>
                <w:rFonts w:eastAsia="Times New Roman" w:cs="Times New Roman"/>
                <w:szCs w:val="24"/>
                <w:lang w:eastAsia="ru-RU"/>
              </w:rPr>
            </w:pPr>
            <w:r w:rsidRPr="00A40468">
              <w:rPr>
                <w:rFonts w:eastAsia="Times New Roman" w:cs="Times New Roman"/>
                <w:szCs w:val="24"/>
                <w:lang w:eastAsia="ru-RU"/>
              </w:rPr>
              <w:t>14</w:t>
            </w:r>
            <w:r w:rsidR="005263F4" w:rsidRPr="00A40468">
              <w:rPr>
                <w:rFonts w:eastAsia="Times New Roman" w:cs="Times New Roman"/>
                <w:szCs w:val="24"/>
                <w:lang w:val="ru-RU" w:eastAsia="ru-RU"/>
              </w:rPr>
              <w:t>6</w:t>
            </w:r>
          </w:p>
        </w:tc>
        <w:tc>
          <w:tcPr>
            <w:tcW w:w="8647" w:type="dxa"/>
            <w:shd w:val="clear" w:color="auto" w:fill="FFFFFF" w:themeFill="background1"/>
            <w:vAlign w:val="center"/>
          </w:tcPr>
          <w:p w:rsidR="00087025" w:rsidRPr="00A40468" w:rsidRDefault="00087025" w:rsidP="00AB677E">
            <w:pPr>
              <w:spacing w:line="240" w:lineRule="auto"/>
              <w:ind w:firstLine="0"/>
              <w:rPr>
                <w:rFonts w:eastAsia="Times New Roman" w:cs="Times New Roman"/>
                <w:szCs w:val="24"/>
                <w:lang w:val="ru-RU" w:eastAsia="ru-RU"/>
              </w:rPr>
            </w:pPr>
            <w:r w:rsidRPr="00A40468">
              <w:rPr>
                <w:rFonts w:eastAsia="Times New Roman" w:cs="Times New Roman"/>
                <w:szCs w:val="24"/>
                <w:lang w:val="ru-RU" w:eastAsia="ru-RU"/>
              </w:rPr>
              <w:t>Лекарственная терапия злокачественных новообразований с применением моноклональных антител, ингибиторов протеинкиназы</w:t>
            </w:r>
          </w:p>
        </w:tc>
      </w:tr>
      <w:tr w:rsidR="00087025" w:rsidRPr="00A40468" w:rsidTr="00C63317">
        <w:trPr>
          <w:cantSplit/>
          <w:trHeight w:val="284"/>
        </w:trPr>
        <w:tc>
          <w:tcPr>
            <w:tcW w:w="1134" w:type="dxa"/>
            <w:shd w:val="clear" w:color="auto" w:fill="FFFFFF" w:themeFill="background1"/>
            <w:vAlign w:val="center"/>
          </w:tcPr>
          <w:p w:rsidR="00087025" w:rsidRPr="00A40468" w:rsidRDefault="00087025" w:rsidP="00AB677E">
            <w:pPr>
              <w:spacing w:line="240" w:lineRule="auto"/>
              <w:ind w:firstLine="0"/>
              <w:rPr>
                <w:rFonts w:eastAsia="Calibri" w:cs="Times New Roman"/>
                <w:szCs w:val="24"/>
                <w:lang w:val="ru-RU"/>
              </w:rPr>
            </w:pPr>
            <w:r w:rsidRPr="00A40468">
              <w:rPr>
                <w:rFonts w:eastAsia="Calibri" w:cs="Times New Roman"/>
                <w:szCs w:val="24"/>
              </w:rPr>
              <w:t>15</w:t>
            </w:r>
            <w:r w:rsidR="005263F4" w:rsidRPr="00A40468">
              <w:rPr>
                <w:rFonts w:eastAsia="Calibri" w:cs="Times New Roman"/>
                <w:szCs w:val="24"/>
                <w:lang w:val="ru-RU"/>
              </w:rPr>
              <w:t>4</w:t>
            </w:r>
          </w:p>
        </w:tc>
        <w:tc>
          <w:tcPr>
            <w:tcW w:w="8647" w:type="dxa"/>
            <w:shd w:val="clear" w:color="auto" w:fill="FFFFFF" w:themeFill="background1"/>
            <w:vAlign w:val="center"/>
          </w:tcPr>
          <w:p w:rsidR="00087025" w:rsidRPr="00A40468" w:rsidRDefault="00087025" w:rsidP="00AB677E">
            <w:pPr>
              <w:spacing w:line="240" w:lineRule="auto"/>
              <w:ind w:firstLine="0"/>
              <w:rPr>
                <w:rFonts w:eastAsia="Calibri" w:cs="Times New Roman"/>
                <w:szCs w:val="24"/>
                <w:lang w:val="ru-RU"/>
              </w:rPr>
            </w:pPr>
            <w:r w:rsidRPr="00A40468">
              <w:rPr>
                <w:rFonts w:eastAsia="Calibri" w:cs="Times New Roman"/>
                <w:szCs w:val="24"/>
                <w:lang w:val="ru-RU"/>
              </w:rPr>
              <w:t>Операции на органе слуха, придаточных пазухах носа и верхних дыхательных путях (уровень 1)</w:t>
            </w:r>
          </w:p>
        </w:tc>
      </w:tr>
      <w:tr w:rsidR="00087025" w:rsidRPr="00A40468" w:rsidTr="00C63317">
        <w:trPr>
          <w:cantSplit/>
          <w:trHeight w:val="284"/>
        </w:trPr>
        <w:tc>
          <w:tcPr>
            <w:tcW w:w="1134" w:type="dxa"/>
            <w:shd w:val="clear" w:color="auto" w:fill="FFFFFF" w:themeFill="background1"/>
            <w:vAlign w:val="center"/>
          </w:tcPr>
          <w:p w:rsidR="00087025" w:rsidRPr="00A40468" w:rsidRDefault="00087025" w:rsidP="00AB677E">
            <w:pPr>
              <w:spacing w:line="240" w:lineRule="auto"/>
              <w:ind w:firstLine="0"/>
              <w:rPr>
                <w:rFonts w:eastAsia="Calibri" w:cs="Times New Roman"/>
                <w:szCs w:val="24"/>
                <w:lang w:val="ru-RU"/>
              </w:rPr>
            </w:pPr>
            <w:r w:rsidRPr="00A40468">
              <w:rPr>
                <w:rFonts w:eastAsia="Calibri" w:cs="Times New Roman"/>
                <w:szCs w:val="24"/>
              </w:rPr>
              <w:t>15</w:t>
            </w:r>
            <w:r w:rsidR="005263F4" w:rsidRPr="00A40468">
              <w:rPr>
                <w:rFonts w:eastAsia="Calibri" w:cs="Times New Roman"/>
                <w:szCs w:val="24"/>
                <w:lang w:val="ru-RU"/>
              </w:rPr>
              <w:t>5</w:t>
            </w:r>
          </w:p>
        </w:tc>
        <w:tc>
          <w:tcPr>
            <w:tcW w:w="8647" w:type="dxa"/>
            <w:shd w:val="clear" w:color="auto" w:fill="FFFFFF" w:themeFill="background1"/>
            <w:vAlign w:val="center"/>
          </w:tcPr>
          <w:p w:rsidR="00087025" w:rsidRPr="00A40468" w:rsidRDefault="00087025" w:rsidP="00AB677E">
            <w:pPr>
              <w:spacing w:line="240" w:lineRule="auto"/>
              <w:ind w:firstLine="0"/>
              <w:rPr>
                <w:rFonts w:eastAsia="Calibri" w:cs="Times New Roman"/>
                <w:szCs w:val="24"/>
                <w:lang w:val="ru-RU"/>
              </w:rPr>
            </w:pPr>
            <w:r w:rsidRPr="00A40468">
              <w:rPr>
                <w:rFonts w:eastAsia="Calibri" w:cs="Times New Roman"/>
                <w:szCs w:val="24"/>
                <w:lang w:val="ru-RU"/>
              </w:rPr>
              <w:t>Операции на органе слуха, придаточных пазухах носа и верхних дыхательных путях (уровень 2)</w:t>
            </w:r>
          </w:p>
        </w:tc>
      </w:tr>
      <w:tr w:rsidR="00087025" w:rsidRPr="00A40468" w:rsidTr="00C63317">
        <w:trPr>
          <w:cantSplit/>
          <w:trHeight w:val="284"/>
        </w:trPr>
        <w:tc>
          <w:tcPr>
            <w:tcW w:w="1134" w:type="dxa"/>
            <w:shd w:val="clear" w:color="auto" w:fill="FFFFFF" w:themeFill="background1"/>
            <w:vAlign w:val="center"/>
          </w:tcPr>
          <w:p w:rsidR="00087025" w:rsidRPr="00A40468" w:rsidRDefault="00087025" w:rsidP="00AB677E">
            <w:pPr>
              <w:spacing w:line="240" w:lineRule="auto"/>
              <w:ind w:firstLine="0"/>
              <w:rPr>
                <w:rFonts w:eastAsia="Times New Roman" w:cs="Times New Roman"/>
                <w:szCs w:val="24"/>
                <w:lang w:val="ru-RU" w:eastAsia="ru-RU"/>
              </w:rPr>
            </w:pPr>
            <w:r w:rsidRPr="00A40468">
              <w:rPr>
                <w:rFonts w:eastAsia="Times New Roman" w:cs="Times New Roman"/>
                <w:szCs w:val="24"/>
                <w:lang w:eastAsia="ru-RU"/>
              </w:rPr>
              <w:t>1</w:t>
            </w:r>
            <w:r w:rsidR="005263F4" w:rsidRPr="00A40468">
              <w:rPr>
                <w:rFonts w:eastAsia="Times New Roman" w:cs="Times New Roman"/>
                <w:szCs w:val="24"/>
                <w:lang w:val="ru-RU" w:eastAsia="ru-RU"/>
              </w:rPr>
              <w:t>59</w:t>
            </w:r>
          </w:p>
        </w:tc>
        <w:tc>
          <w:tcPr>
            <w:tcW w:w="8647" w:type="dxa"/>
            <w:shd w:val="clear" w:color="auto" w:fill="FFFFFF" w:themeFill="background1"/>
            <w:vAlign w:val="center"/>
          </w:tcPr>
          <w:p w:rsidR="00087025" w:rsidRPr="00A40468" w:rsidRDefault="00087025" w:rsidP="00AB677E">
            <w:pPr>
              <w:spacing w:line="240" w:lineRule="auto"/>
              <w:ind w:firstLine="0"/>
              <w:rPr>
                <w:rFonts w:eastAsia="Times New Roman" w:cs="Times New Roman"/>
                <w:szCs w:val="24"/>
                <w:lang w:eastAsia="ru-RU"/>
              </w:rPr>
            </w:pPr>
            <w:r w:rsidRPr="00A40468">
              <w:rPr>
                <w:rFonts w:eastAsia="Times New Roman" w:cs="Times New Roman"/>
                <w:szCs w:val="24"/>
                <w:lang w:eastAsia="ru-RU"/>
              </w:rPr>
              <w:t>Замена речевого процессора</w:t>
            </w:r>
          </w:p>
        </w:tc>
      </w:tr>
      <w:tr w:rsidR="00087025" w:rsidRPr="00A40468" w:rsidTr="00C63317">
        <w:trPr>
          <w:cantSplit/>
          <w:trHeight w:val="284"/>
        </w:trPr>
        <w:tc>
          <w:tcPr>
            <w:tcW w:w="1134" w:type="dxa"/>
            <w:shd w:val="clear" w:color="auto" w:fill="FFFFFF" w:themeFill="background1"/>
            <w:vAlign w:val="center"/>
          </w:tcPr>
          <w:p w:rsidR="00087025" w:rsidRPr="00A40468" w:rsidRDefault="00087025" w:rsidP="00AB677E">
            <w:pPr>
              <w:spacing w:line="240" w:lineRule="auto"/>
              <w:ind w:firstLine="0"/>
              <w:rPr>
                <w:rFonts w:eastAsia="Calibri" w:cs="Times New Roman"/>
                <w:szCs w:val="24"/>
                <w:lang w:val="ru-RU"/>
              </w:rPr>
            </w:pPr>
            <w:r w:rsidRPr="00A40468">
              <w:rPr>
                <w:rFonts w:eastAsia="Calibri" w:cs="Times New Roman"/>
                <w:szCs w:val="24"/>
              </w:rPr>
              <w:t>16</w:t>
            </w:r>
            <w:r w:rsidR="005263F4" w:rsidRPr="00A40468">
              <w:rPr>
                <w:rFonts w:eastAsia="Calibri" w:cs="Times New Roman"/>
                <w:szCs w:val="24"/>
                <w:lang w:val="ru-RU"/>
              </w:rPr>
              <w:t>0</w:t>
            </w:r>
          </w:p>
        </w:tc>
        <w:tc>
          <w:tcPr>
            <w:tcW w:w="8647" w:type="dxa"/>
            <w:shd w:val="clear" w:color="auto" w:fill="FFFFFF" w:themeFill="background1"/>
            <w:vAlign w:val="center"/>
          </w:tcPr>
          <w:p w:rsidR="00087025" w:rsidRPr="00A40468" w:rsidRDefault="00087025" w:rsidP="00AB677E">
            <w:pPr>
              <w:spacing w:line="240" w:lineRule="auto"/>
              <w:ind w:firstLine="0"/>
              <w:rPr>
                <w:rFonts w:eastAsia="Calibri" w:cs="Times New Roman"/>
                <w:szCs w:val="24"/>
                <w:lang w:val="ru-RU"/>
              </w:rPr>
            </w:pPr>
            <w:r w:rsidRPr="00A40468">
              <w:rPr>
                <w:rFonts w:eastAsia="Calibri" w:cs="Times New Roman"/>
                <w:szCs w:val="24"/>
                <w:lang w:val="ru-RU"/>
              </w:rPr>
              <w:t>Операции на органе зрения (уровень 1)</w:t>
            </w:r>
          </w:p>
        </w:tc>
      </w:tr>
      <w:tr w:rsidR="00087025" w:rsidRPr="00A40468" w:rsidTr="00C63317">
        <w:trPr>
          <w:cantSplit/>
          <w:trHeight w:val="284"/>
        </w:trPr>
        <w:tc>
          <w:tcPr>
            <w:tcW w:w="1134" w:type="dxa"/>
            <w:shd w:val="clear" w:color="auto" w:fill="FFFFFF" w:themeFill="background1"/>
            <w:vAlign w:val="center"/>
          </w:tcPr>
          <w:p w:rsidR="00087025" w:rsidRPr="00A40468" w:rsidRDefault="00087025" w:rsidP="00AB677E">
            <w:pPr>
              <w:spacing w:line="240" w:lineRule="auto"/>
              <w:ind w:firstLine="0"/>
              <w:rPr>
                <w:rFonts w:eastAsia="Calibri" w:cs="Times New Roman"/>
                <w:szCs w:val="24"/>
                <w:lang w:val="ru-RU"/>
              </w:rPr>
            </w:pPr>
            <w:r w:rsidRPr="00A40468">
              <w:rPr>
                <w:rFonts w:eastAsia="Calibri" w:cs="Times New Roman"/>
                <w:szCs w:val="24"/>
              </w:rPr>
              <w:t>16</w:t>
            </w:r>
            <w:r w:rsidR="005263F4" w:rsidRPr="00A40468">
              <w:rPr>
                <w:rFonts w:eastAsia="Calibri" w:cs="Times New Roman"/>
                <w:szCs w:val="24"/>
                <w:lang w:val="ru-RU"/>
              </w:rPr>
              <w:t>1</w:t>
            </w:r>
          </w:p>
        </w:tc>
        <w:tc>
          <w:tcPr>
            <w:tcW w:w="8647" w:type="dxa"/>
            <w:shd w:val="clear" w:color="auto" w:fill="FFFFFF" w:themeFill="background1"/>
            <w:vAlign w:val="center"/>
          </w:tcPr>
          <w:p w:rsidR="00087025" w:rsidRPr="00A40468" w:rsidRDefault="00087025" w:rsidP="00AB677E">
            <w:pPr>
              <w:spacing w:line="240" w:lineRule="auto"/>
              <w:ind w:firstLine="0"/>
              <w:rPr>
                <w:rFonts w:eastAsia="Calibri" w:cs="Times New Roman"/>
                <w:szCs w:val="24"/>
                <w:lang w:val="ru-RU"/>
              </w:rPr>
            </w:pPr>
            <w:r w:rsidRPr="00A40468">
              <w:rPr>
                <w:rFonts w:eastAsia="Calibri" w:cs="Times New Roman"/>
                <w:szCs w:val="24"/>
                <w:lang w:val="ru-RU"/>
              </w:rPr>
              <w:t>Операции на органе зрения (уровень 2)</w:t>
            </w:r>
          </w:p>
        </w:tc>
      </w:tr>
      <w:tr w:rsidR="00087025" w:rsidRPr="00A40468" w:rsidTr="00C63317">
        <w:trPr>
          <w:cantSplit/>
          <w:trHeight w:val="284"/>
        </w:trPr>
        <w:tc>
          <w:tcPr>
            <w:tcW w:w="1134" w:type="dxa"/>
            <w:shd w:val="clear" w:color="auto" w:fill="FFFFFF" w:themeFill="background1"/>
            <w:vAlign w:val="center"/>
          </w:tcPr>
          <w:p w:rsidR="00087025" w:rsidRPr="00A40468" w:rsidRDefault="00087025" w:rsidP="00AB677E">
            <w:pPr>
              <w:spacing w:line="240" w:lineRule="auto"/>
              <w:ind w:firstLine="0"/>
              <w:rPr>
                <w:rFonts w:eastAsia="Calibri" w:cs="Times New Roman"/>
                <w:szCs w:val="24"/>
                <w:lang w:val="ru-RU"/>
              </w:rPr>
            </w:pPr>
            <w:r w:rsidRPr="00A40468">
              <w:rPr>
                <w:rFonts w:eastAsia="Calibri" w:cs="Times New Roman"/>
                <w:szCs w:val="24"/>
              </w:rPr>
              <w:t>18</w:t>
            </w:r>
            <w:r w:rsidR="005263F4" w:rsidRPr="00A40468">
              <w:rPr>
                <w:rFonts w:eastAsia="Calibri" w:cs="Times New Roman"/>
                <w:szCs w:val="24"/>
                <w:lang w:val="ru-RU"/>
              </w:rPr>
              <w:t>5</w:t>
            </w:r>
          </w:p>
        </w:tc>
        <w:tc>
          <w:tcPr>
            <w:tcW w:w="8647" w:type="dxa"/>
            <w:shd w:val="clear" w:color="auto" w:fill="FFFFFF" w:themeFill="background1"/>
            <w:vAlign w:val="center"/>
          </w:tcPr>
          <w:p w:rsidR="00087025" w:rsidRPr="00A40468" w:rsidRDefault="00087025" w:rsidP="00AB677E">
            <w:pPr>
              <w:spacing w:line="240" w:lineRule="auto"/>
              <w:ind w:firstLine="0"/>
              <w:rPr>
                <w:rFonts w:eastAsia="Calibri" w:cs="Times New Roman"/>
                <w:szCs w:val="24"/>
                <w:lang w:val="ru-RU"/>
              </w:rPr>
            </w:pPr>
            <w:r w:rsidRPr="00A40468">
              <w:rPr>
                <w:rFonts w:eastAsia="Calibri" w:cs="Times New Roman"/>
                <w:szCs w:val="24"/>
                <w:lang w:val="ru-RU"/>
              </w:rPr>
              <w:t>Диагностическое обследование сердечно-сосудистой системы</w:t>
            </w:r>
          </w:p>
        </w:tc>
      </w:tr>
      <w:tr w:rsidR="00087025" w:rsidRPr="00A40468" w:rsidTr="00C63317">
        <w:trPr>
          <w:cantSplit/>
          <w:trHeight w:val="284"/>
        </w:trPr>
        <w:tc>
          <w:tcPr>
            <w:tcW w:w="1134" w:type="dxa"/>
            <w:shd w:val="clear" w:color="auto" w:fill="FFFFFF" w:themeFill="background1"/>
            <w:vAlign w:val="center"/>
          </w:tcPr>
          <w:p w:rsidR="00087025" w:rsidRPr="00A40468" w:rsidRDefault="00087025" w:rsidP="00AB677E">
            <w:pPr>
              <w:spacing w:line="240" w:lineRule="auto"/>
              <w:ind w:firstLine="0"/>
              <w:rPr>
                <w:rFonts w:eastAsia="Calibri" w:cs="Times New Roman"/>
                <w:szCs w:val="24"/>
                <w:lang w:val="ru-RU"/>
              </w:rPr>
            </w:pPr>
            <w:r w:rsidRPr="00A40468">
              <w:rPr>
                <w:rFonts w:eastAsia="Calibri" w:cs="Times New Roman"/>
                <w:szCs w:val="24"/>
                <w:lang w:val="en-CA"/>
              </w:rPr>
              <w:t>20</w:t>
            </w:r>
            <w:r w:rsidR="005263F4" w:rsidRPr="00A40468">
              <w:rPr>
                <w:rFonts w:eastAsia="Calibri" w:cs="Times New Roman"/>
                <w:szCs w:val="24"/>
                <w:lang w:val="ru-RU"/>
              </w:rPr>
              <w:t>6</w:t>
            </w:r>
          </w:p>
        </w:tc>
        <w:tc>
          <w:tcPr>
            <w:tcW w:w="8647" w:type="dxa"/>
            <w:shd w:val="clear" w:color="auto" w:fill="FFFFFF" w:themeFill="background1"/>
            <w:vAlign w:val="center"/>
          </w:tcPr>
          <w:p w:rsidR="00087025" w:rsidRPr="00A40468" w:rsidRDefault="00087025" w:rsidP="00AB677E">
            <w:pPr>
              <w:spacing w:line="240" w:lineRule="auto"/>
              <w:ind w:firstLine="0"/>
              <w:rPr>
                <w:rFonts w:eastAsia="Calibri" w:cs="Times New Roman"/>
                <w:szCs w:val="24"/>
                <w:lang w:val="ru-RU"/>
              </w:rPr>
            </w:pPr>
            <w:r w:rsidRPr="00A40468">
              <w:rPr>
                <w:rFonts w:eastAsia="Calibri" w:cs="Times New Roman"/>
                <w:szCs w:val="24"/>
                <w:lang w:val="ru-RU"/>
              </w:rPr>
              <w:t>Отравления и другие воздействия внешних причин (уровень 1)</w:t>
            </w:r>
          </w:p>
        </w:tc>
      </w:tr>
      <w:tr w:rsidR="00087025" w:rsidRPr="00A40468" w:rsidTr="00C63317">
        <w:trPr>
          <w:cantSplit/>
          <w:trHeight w:val="284"/>
        </w:trPr>
        <w:tc>
          <w:tcPr>
            <w:tcW w:w="1134" w:type="dxa"/>
            <w:shd w:val="clear" w:color="auto" w:fill="FFFFFF" w:themeFill="background1"/>
            <w:vAlign w:val="center"/>
          </w:tcPr>
          <w:p w:rsidR="00087025" w:rsidRPr="00A40468" w:rsidRDefault="00087025" w:rsidP="00AB677E">
            <w:pPr>
              <w:spacing w:line="240" w:lineRule="auto"/>
              <w:ind w:firstLine="0"/>
              <w:rPr>
                <w:rFonts w:eastAsia="Calibri" w:cs="Times New Roman"/>
                <w:szCs w:val="24"/>
                <w:lang w:val="ru-RU"/>
              </w:rPr>
            </w:pPr>
            <w:r w:rsidRPr="00A40468">
              <w:rPr>
                <w:rFonts w:eastAsia="Calibri" w:cs="Times New Roman"/>
                <w:szCs w:val="24"/>
              </w:rPr>
              <w:t>25</w:t>
            </w:r>
            <w:r w:rsidR="005263F4" w:rsidRPr="00A40468">
              <w:rPr>
                <w:rFonts w:eastAsia="Calibri" w:cs="Times New Roman"/>
                <w:szCs w:val="24"/>
                <w:lang w:val="ru-RU"/>
              </w:rPr>
              <w:t>8</w:t>
            </w:r>
          </w:p>
        </w:tc>
        <w:tc>
          <w:tcPr>
            <w:tcW w:w="8647" w:type="dxa"/>
            <w:shd w:val="clear" w:color="auto" w:fill="FFFFFF" w:themeFill="background1"/>
            <w:vAlign w:val="center"/>
          </w:tcPr>
          <w:p w:rsidR="00087025" w:rsidRPr="00A40468" w:rsidRDefault="00087025" w:rsidP="00AB677E">
            <w:pPr>
              <w:spacing w:line="240" w:lineRule="auto"/>
              <w:ind w:firstLine="0"/>
              <w:rPr>
                <w:rFonts w:eastAsia="Calibri" w:cs="Times New Roman"/>
                <w:szCs w:val="24"/>
                <w:lang w:val="ru-RU"/>
              </w:rPr>
            </w:pPr>
            <w:r w:rsidRPr="00A40468">
              <w:rPr>
                <w:rFonts w:eastAsia="Calibri" w:cs="Times New Roman"/>
                <w:szCs w:val="24"/>
                <w:lang w:val="ru-RU"/>
              </w:rPr>
              <w:t xml:space="preserve">Доброкачественные новообразования, новообразования </w:t>
            </w:r>
            <w:r w:rsidRPr="00A40468">
              <w:rPr>
                <w:rFonts w:eastAsia="Calibri" w:cs="Times New Roman"/>
                <w:szCs w:val="24"/>
              </w:rPr>
              <w:t>in</w:t>
            </w:r>
            <w:r w:rsidRPr="00A40468">
              <w:rPr>
                <w:rFonts w:eastAsia="Calibri" w:cs="Times New Roman"/>
                <w:szCs w:val="24"/>
                <w:lang w:val="ru-RU"/>
              </w:rPr>
              <w:t xml:space="preserve"> </w:t>
            </w:r>
            <w:r w:rsidRPr="00A40468">
              <w:rPr>
                <w:rFonts w:eastAsia="Calibri" w:cs="Times New Roman"/>
                <w:szCs w:val="24"/>
              </w:rPr>
              <w:t>situ</w:t>
            </w:r>
            <w:r w:rsidRPr="00A40468">
              <w:rPr>
                <w:rFonts w:eastAsia="Calibri" w:cs="Times New Roman"/>
                <w:szCs w:val="24"/>
                <w:lang w:val="ru-RU"/>
              </w:rPr>
              <w:t xml:space="preserve"> кожи, жировой ткани</w:t>
            </w:r>
          </w:p>
        </w:tc>
      </w:tr>
      <w:tr w:rsidR="00087025" w:rsidRPr="00A40468" w:rsidTr="00C63317">
        <w:trPr>
          <w:cantSplit/>
          <w:trHeight w:val="284"/>
        </w:trPr>
        <w:tc>
          <w:tcPr>
            <w:tcW w:w="1134" w:type="dxa"/>
            <w:shd w:val="clear" w:color="auto" w:fill="FFFFFF" w:themeFill="background1"/>
            <w:vAlign w:val="center"/>
          </w:tcPr>
          <w:p w:rsidR="00087025" w:rsidRPr="00A40468" w:rsidRDefault="00087025" w:rsidP="00AB677E">
            <w:pPr>
              <w:spacing w:line="240" w:lineRule="auto"/>
              <w:ind w:firstLine="0"/>
              <w:rPr>
                <w:rFonts w:eastAsia="Calibri" w:cs="Times New Roman"/>
                <w:szCs w:val="24"/>
                <w:lang w:val="ru-RU"/>
              </w:rPr>
            </w:pPr>
            <w:r w:rsidRPr="00A40468">
              <w:rPr>
                <w:rFonts w:eastAsia="Calibri" w:cs="Times New Roman"/>
                <w:szCs w:val="24"/>
              </w:rPr>
              <w:t>28</w:t>
            </w:r>
            <w:r w:rsidR="005263F4" w:rsidRPr="00A40468">
              <w:rPr>
                <w:rFonts w:eastAsia="Calibri" w:cs="Times New Roman"/>
                <w:szCs w:val="24"/>
                <w:lang w:val="ru-RU"/>
              </w:rPr>
              <w:t>7</w:t>
            </w:r>
          </w:p>
        </w:tc>
        <w:tc>
          <w:tcPr>
            <w:tcW w:w="8647" w:type="dxa"/>
            <w:shd w:val="clear" w:color="auto" w:fill="FFFFFF" w:themeFill="background1"/>
            <w:vAlign w:val="center"/>
          </w:tcPr>
          <w:p w:rsidR="00087025" w:rsidRPr="00A40468" w:rsidRDefault="00087025" w:rsidP="00AB677E">
            <w:pPr>
              <w:spacing w:line="240" w:lineRule="auto"/>
              <w:ind w:firstLine="0"/>
              <w:rPr>
                <w:rFonts w:eastAsia="Calibri" w:cs="Times New Roman"/>
                <w:szCs w:val="24"/>
                <w:lang w:val="ru-RU"/>
              </w:rPr>
            </w:pPr>
            <w:r w:rsidRPr="00A40468">
              <w:rPr>
                <w:rFonts w:eastAsia="Calibri" w:cs="Times New Roman"/>
                <w:szCs w:val="24"/>
                <w:lang w:val="ru-RU"/>
              </w:rPr>
              <w:t>Операции на органах полости рта (уровень 1)</w:t>
            </w:r>
          </w:p>
        </w:tc>
      </w:tr>
      <w:tr w:rsidR="005263F4" w:rsidRPr="00A40468" w:rsidTr="00C63317">
        <w:trPr>
          <w:cantSplit/>
          <w:trHeight w:val="284"/>
        </w:trPr>
        <w:tc>
          <w:tcPr>
            <w:tcW w:w="1134" w:type="dxa"/>
            <w:shd w:val="clear" w:color="auto" w:fill="FFFFFF" w:themeFill="background1"/>
            <w:vAlign w:val="center"/>
          </w:tcPr>
          <w:p w:rsidR="005263F4" w:rsidRPr="00A40468" w:rsidRDefault="005263F4" w:rsidP="00AB677E">
            <w:pPr>
              <w:spacing w:line="240" w:lineRule="auto"/>
              <w:ind w:firstLine="0"/>
              <w:rPr>
                <w:rFonts w:eastAsia="Calibri" w:cs="Times New Roman"/>
                <w:szCs w:val="24"/>
                <w:lang w:val="ru-RU"/>
              </w:rPr>
            </w:pPr>
            <w:r w:rsidRPr="00A40468">
              <w:rPr>
                <w:rFonts w:eastAsia="Calibri" w:cs="Times New Roman"/>
                <w:szCs w:val="24"/>
                <w:lang w:val="ru-RU"/>
              </w:rPr>
              <w:t>300</w:t>
            </w:r>
          </w:p>
        </w:tc>
        <w:tc>
          <w:tcPr>
            <w:tcW w:w="8647" w:type="dxa"/>
            <w:shd w:val="clear" w:color="auto" w:fill="FFFFFF" w:themeFill="background1"/>
            <w:vAlign w:val="center"/>
          </w:tcPr>
          <w:p w:rsidR="005263F4" w:rsidRPr="00A40468" w:rsidRDefault="00A215C6" w:rsidP="00AB677E">
            <w:pPr>
              <w:spacing w:line="240" w:lineRule="auto"/>
              <w:ind w:firstLine="0"/>
              <w:rPr>
                <w:rFonts w:eastAsia="Calibri" w:cs="Times New Roman"/>
                <w:szCs w:val="24"/>
                <w:lang w:val="ru-RU"/>
              </w:rPr>
            </w:pPr>
            <w:r w:rsidRPr="00A40468">
              <w:rPr>
                <w:rFonts w:eastAsia="Calibri" w:cs="Times New Roman"/>
                <w:szCs w:val="24"/>
                <w:lang w:val="ru-RU"/>
              </w:rPr>
              <w:t>Комплексное лечение</w:t>
            </w:r>
            <w:r w:rsidR="005263F4" w:rsidRPr="00A40468">
              <w:rPr>
                <w:rFonts w:eastAsia="Calibri" w:cs="Times New Roman"/>
                <w:szCs w:val="24"/>
                <w:lang w:val="ru-RU"/>
              </w:rPr>
              <w:t xml:space="preserve"> с применением препаратов иммуноглобулина</w:t>
            </w:r>
          </w:p>
        </w:tc>
      </w:tr>
      <w:tr w:rsidR="00087025" w:rsidRPr="00A40468" w:rsidTr="00C63317">
        <w:trPr>
          <w:cantSplit/>
          <w:trHeight w:val="284"/>
        </w:trPr>
        <w:tc>
          <w:tcPr>
            <w:tcW w:w="1134" w:type="dxa"/>
            <w:shd w:val="clear" w:color="auto" w:fill="FFFFFF" w:themeFill="background1"/>
            <w:vAlign w:val="center"/>
          </w:tcPr>
          <w:p w:rsidR="00087025" w:rsidRPr="00A40468" w:rsidRDefault="00087025" w:rsidP="00AB677E">
            <w:pPr>
              <w:spacing w:line="240" w:lineRule="auto"/>
              <w:ind w:firstLine="0"/>
              <w:rPr>
                <w:rFonts w:eastAsia="Times New Roman" w:cs="Times New Roman"/>
                <w:szCs w:val="24"/>
                <w:lang w:val="ru-RU" w:eastAsia="ru-RU"/>
              </w:rPr>
            </w:pPr>
            <w:r w:rsidRPr="00A40468">
              <w:rPr>
                <w:rFonts w:eastAsia="Times New Roman" w:cs="Times New Roman"/>
                <w:szCs w:val="24"/>
                <w:lang w:eastAsia="ru-RU"/>
              </w:rPr>
              <w:t>30</w:t>
            </w:r>
            <w:r w:rsidRPr="00A40468">
              <w:rPr>
                <w:rFonts w:eastAsia="Times New Roman" w:cs="Times New Roman"/>
                <w:szCs w:val="24"/>
                <w:lang w:val="ru-RU" w:eastAsia="ru-RU"/>
              </w:rPr>
              <w:t>2</w:t>
            </w:r>
          </w:p>
        </w:tc>
        <w:tc>
          <w:tcPr>
            <w:tcW w:w="8647" w:type="dxa"/>
            <w:shd w:val="clear" w:color="auto" w:fill="FFFFFF" w:themeFill="background1"/>
            <w:vAlign w:val="center"/>
          </w:tcPr>
          <w:p w:rsidR="00087025" w:rsidRPr="00A40468" w:rsidRDefault="00087025" w:rsidP="00AB677E">
            <w:pPr>
              <w:spacing w:line="240" w:lineRule="auto"/>
              <w:ind w:firstLine="0"/>
              <w:rPr>
                <w:rFonts w:eastAsia="Times New Roman" w:cs="Times New Roman"/>
                <w:szCs w:val="24"/>
                <w:lang w:val="ru-RU" w:eastAsia="ru-RU"/>
              </w:rPr>
            </w:pPr>
            <w:r w:rsidRPr="00A40468">
              <w:rPr>
                <w:rFonts w:eastAsia="Times New Roman" w:cs="Times New Roman"/>
                <w:szCs w:val="24"/>
                <w:lang w:val="ru-RU" w:eastAsia="ru-RU"/>
              </w:rPr>
              <w:t>Лечение с применением генно-инженерных биологических препаратов в случае отсутствия эффективности базисной терапии</w:t>
            </w:r>
          </w:p>
        </w:tc>
      </w:tr>
      <w:tr w:rsidR="00087025" w:rsidRPr="00A40468" w:rsidTr="00C63317">
        <w:trPr>
          <w:cantSplit/>
          <w:trHeight w:val="284"/>
        </w:trPr>
        <w:tc>
          <w:tcPr>
            <w:tcW w:w="1134" w:type="dxa"/>
            <w:shd w:val="clear" w:color="auto" w:fill="FFFFFF" w:themeFill="background1"/>
            <w:vAlign w:val="center"/>
          </w:tcPr>
          <w:p w:rsidR="00087025" w:rsidRPr="00A40468" w:rsidRDefault="00087025" w:rsidP="00AB677E">
            <w:pPr>
              <w:spacing w:line="240" w:lineRule="auto"/>
              <w:ind w:firstLine="0"/>
              <w:rPr>
                <w:rFonts w:eastAsia="Times New Roman" w:cs="Times New Roman"/>
                <w:szCs w:val="24"/>
                <w:lang w:val="ru-RU" w:eastAsia="ru-RU"/>
              </w:rPr>
            </w:pPr>
            <w:r w:rsidRPr="00A40468">
              <w:rPr>
                <w:rFonts w:eastAsia="Times New Roman" w:cs="Times New Roman"/>
                <w:szCs w:val="24"/>
                <w:lang w:eastAsia="ru-RU"/>
              </w:rPr>
              <w:t>30</w:t>
            </w:r>
            <w:r w:rsidRPr="00A40468">
              <w:rPr>
                <w:rFonts w:eastAsia="Times New Roman" w:cs="Times New Roman"/>
                <w:szCs w:val="24"/>
                <w:lang w:val="ru-RU" w:eastAsia="ru-RU"/>
              </w:rPr>
              <w:t>6</w:t>
            </w:r>
          </w:p>
        </w:tc>
        <w:tc>
          <w:tcPr>
            <w:tcW w:w="8647" w:type="dxa"/>
            <w:shd w:val="clear" w:color="auto" w:fill="FFFFFF" w:themeFill="background1"/>
            <w:vAlign w:val="center"/>
          </w:tcPr>
          <w:p w:rsidR="00087025" w:rsidRPr="00A40468" w:rsidRDefault="00087025" w:rsidP="00AB677E">
            <w:pPr>
              <w:spacing w:line="240" w:lineRule="auto"/>
              <w:ind w:firstLine="0"/>
              <w:rPr>
                <w:rFonts w:eastAsia="Times New Roman" w:cs="Times New Roman"/>
                <w:szCs w:val="24"/>
                <w:lang w:val="ru-RU" w:eastAsia="ru-RU"/>
              </w:rPr>
            </w:pPr>
            <w:r w:rsidRPr="00A40468">
              <w:rPr>
                <w:rFonts w:eastAsia="Times New Roman" w:cs="Times New Roman"/>
                <w:szCs w:val="24"/>
                <w:lang w:val="ru-RU" w:eastAsia="ru-RU"/>
              </w:rPr>
              <w:t>Установка, замена, заправка помп для лекарственных препаратов</w:t>
            </w:r>
          </w:p>
        </w:tc>
      </w:tr>
    </w:tbl>
    <w:p w:rsidR="00087025" w:rsidRPr="00DD41B7" w:rsidRDefault="00087025" w:rsidP="00AB677E">
      <w:pPr>
        <w:spacing w:line="240" w:lineRule="auto"/>
        <w:ind w:firstLine="720"/>
        <w:rPr>
          <w:rFonts w:eastAsia="Calibri" w:cs="Times New Roman"/>
          <w:sz w:val="28"/>
          <w:szCs w:val="28"/>
        </w:rPr>
      </w:pPr>
    </w:p>
    <w:p w:rsidR="00087025" w:rsidRPr="00DD41B7" w:rsidRDefault="00087025" w:rsidP="00AB677E">
      <w:pPr>
        <w:spacing w:line="240" w:lineRule="auto"/>
        <w:ind w:firstLine="720"/>
        <w:rPr>
          <w:rFonts w:eastAsia="Calibri" w:cs="Times New Roman"/>
          <w:sz w:val="28"/>
          <w:szCs w:val="28"/>
        </w:rPr>
      </w:pPr>
      <w:r w:rsidRPr="00DD41B7">
        <w:rPr>
          <w:rFonts w:eastAsia="Calibri" w:cs="Times New Roman"/>
          <w:sz w:val="28"/>
          <w:szCs w:val="28"/>
        </w:rPr>
        <w:t>Данный перечень групп, являющихся исключениями, может быть дополнен в субъекте Российской Федерации с учетом фактически сложившейся длительности лечения и мероприятий по оптимизации длительности лечения.</w:t>
      </w:r>
    </w:p>
    <w:p w:rsidR="00087025" w:rsidRPr="00DD41B7" w:rsidRDefault="00087025" w:rsidP="008B0119">
      <w:pPr>
        <w:spacing w:line="240" w:lineRule="auto"/>
        <w:rPr>
          <w:rFonts w:eastAsia="Calibri" w:cs="Times New Roman"/>
          <w:sz w:val="28"/>
          <w:szCs w:val="28"/>
        </w:rPr>
      </w:pPr>
      <w:r w:rsidRPr="00DD41B7">
        <w:rPr>
          <w:rFonts w:eastAsia="Calibri" w:cs="Times New Roman"/>
          <w:sz w:val="28"/>
          <w:szCs w:val="28"/>
        </w:rPr>
        <w:t>При этом, если пациенту была выполнена хирургическая операция, являющаяся основным классификационным критерием отнесения данного случая лечения к конкретной КСГ, осуществлять оплату целесообразно в размере 80-100% от стоимости, определенной тарифным соглашением для данной КСГ. Если указанная хирургическая операция не выполнена, случай целесообразно оплачивать в размере не более 50% от стоимости, определенной тарифным соглашением для КСГ (при этом основным классификационным критерием отнесения к КСГ является диагноз). Конкретная доля оплаты данных случаев устанавливается в тарифном соглашении.</w:t>
      </w:r>
    </w:p>
    <w:p w:rsidR="00925D45" w:rsidRDefault="00925D45" w:rsidP="008B0119">
      <w:pPr>
        <w:spacing w:line="240" w:lineRule="auto"/>
        <w:rPr>
          <w:rFonts w:eastAsia="Calibri" w:cs="Times New Roman"/>
          <w:b/>
          <w:sz w:val="28"/>
          <w:szCs w:val="28"/>
        </w:rPr>
      </w:pPr>
    </w:p>
    <w:p w:rsidR="00087025" w:rsidRPr="00DD41B7" w:rsidRDefault="001B7E07" w:rsidP="008B0119">
      <w:pPr>
        <w:spacing w:line="240" w:lineRule="auto"/>
        <w:rPr>
          <w:rFonts w:eastAsia="Calibri" w:cs="Times New Roman"/>
          <w:b/>
          <w:sz w:val="28"/>
          <w:szCs w:val="28"/>
        </w:rPr>
      </w:pPr>
      <w:r w:rsidRPr="00DD41B7">
        <w:rPr>
          <w:rFonts w:eastAsia="Calibri" w:cs="Times New Roman"/>
          <w:b/>
          <w:sz w:val="28"/>
          <w:szCs w:val="28"/>
        </w:rPr>
        <w:t xml:space="preserve">6. </w:t>
      </w:r>
      <w:r w:rsidR="00087025" w:rsidRPr="00DD41B7">
        <w:rPr>
          <w:rFonts w:eastAsia="Calibri" w:cs="Times New Roman"/>
          <w:b/>
          <w:sz w:val="28"/>
          <w:szCs w:val="28"/>
        </w:rPr>
        <w:t>Оплата по двум КСГ в рамках одного пролеченного случая</w:t>
      </w:r>
    </w:p>
    <w:p w:rsidR="00087025" w:rsidRPr="00DD41B7" w:rsidRDefault="00087025" w:rsidP="008B0119">
      <w:pPr>
        <w:spacing w:line="240" w:lineRule="auto"/>
        <w:rPr>
          <w:rFonts w:eastAsia="Calibri" w:cs="Times New Roman"/>
          <w:sz w:val="28"/>
          <w:szCs w:val="28"/>
        </w:rPr>
      </w:pPr>
      <w:r w:rsidRPr="00DD41B7">
        <w:rPr>
          <w:rFonts w:eastAsia="Calibri" w:cs="Times New Roman"/>
          <w:sz w:val="28"/>
          <w:szCs w:val="28"/>
        </w:rPr>
        <w:t xml:space="preserve">Оплата больных, переведенных в пределах стационара из одного отделения в другое, оплачивается как один случай по КСГ, имеющей максимальный коэффициент затратоемкости, за исключением случаев перевода пациента из отделения в отделение медицинской организации, обусловленного возникновением нового заболевания или состояния, входящего в другой класс МКБ-10 и не являющегося следствием закономерного прогрессирования </w:t>
      </w:r>
      <w:r w:rsidRPr="00DD41B7">
        <w:rPr>
          <w:rFonts w:eastAsia="Calibri" w:cs="Times New Roman"/>
          <w:sz w:val="28"/>
          <w:szCs w:val="28"/>
        </w:rPr>
        <w:lastRenderedPageBreak/>
        <w:t>основного заболевания, внутрибольничной инфекции или осложнением основного заболевания. Такие случаи целесообразно оплачивать по двум КСГ. Например, при выполнении новорожденным оперативных вмешательств из КСГ</w:t>
      </w:r>
      <w:r w:rsidR="00A40468">
        <w:rPr>
          <w:rFonts w:eastAsia="Calibri" w:cs="Times New Roman"/>
          <w:sz w:val="28"/>
          <w:szCs w:val="28"/>
        </w:rPr>
        <w:t> </w:t>
      </w:r>
      <w:r w:rsidRPr="00DD41B7">
        <w:rPr>
          <w:rFonts w:eastAsia="Times New Roman" w:cs="Times New Roman"/>
          <w:sz w:val="28"/>
          <w:szCs w:val="28"/>
          <w:lang w:eastAsia="ru-RU"/>
        </w:rPr>
        <w:t xml:space="preserve">44 «Детская хирургия, уровень 1» </w:t>
      </w:r>
      <w:r w:rsidRPr="00DD41B7">
        <w:rPr>
          <w:rFonts w:eastAsia="Calibri" w:cs="Times New Roman"/>
          <w:sz w:val="28"/>
          <w:szCs w:val="28"/>
        </w:rPr>
        <w:t xml:space="preserve"> в период пребывания в стационаре в связи с низкой и крайне низкой массой тела предполагается оплата по двум КСГ.</w:t>
      </w:r>
    </w:p>
    <w:p w:rsidR="00087025" w:rsidRPr="00DD41B7" w:rsidRDefault="00A215C6" w:rsidP="00AB677E">
      <w:pPr>
        <w:spacing w:line="240" w:lineRule="auto"/>
        <w:rPr>
          <w:rFonts w:eastAsia="Calibri" w:cs="Times New Roman"/>
          <w:sz w:val="28"/>
          <w:szCs w:val="28"/>
        </w:rPr>
      </w:pPr>
      <w:r w:rsidRPr="00DD41B7">
        <w:rPr>
          <w:rFonts w:eastAsia="Calibri" w:cs="Times New Roman"/>
          <w:sz w:val="28"/>
          <w:szCs w:val="28"/>
        </w:rPr>
        <w:t xml:space="preserve">Оплата </w:t>
      </w:r>
      <w:r w:rsidR="00087025" w:rsidRPr="00DD41B7">
        <w:rPr>
          <w:rFonts w:eastAsia="Calibri" w:cs="Times New Roman"/>
          <w:sz w:val="28"/>
          <w:szCs w:val="28"/>
        </w:rPr>
        <w:t xml:space="preserve">одного пролеченного случая </w:t>
      </w:r>
      <w:r w:rsidR="00804CC2" w:rsidRPr="00DD41B7">
        <w:rPr>
          <w:rFonts w:eastAsia="Calibri" w:cs="Times New Roman"/>
          <w:sz w:val="28"/>
          <w:szCs w:val="28"/>
        </w:rPr>
        <w:t xml:space="preserve">по двум КСГ: 2 «Осложнения, связанные с беременностью» и 4 «Родоразрешение», а также 2 «Осложнения, связанные с беременностью» и 5 «Кесарево сечение» </w:t>
      </w:r>
      <w:r w:rsidR="00087025" w:rsidRPr="00DD41B7">
        <w:rPr>
          <w:rFonts w:eastAsia="Calibri" w:cs="Times New Roman"/>
          <w:sz w:val="28"/>
          <w:szCs w:val="28"/>
        </w:rPr>
        <w:t>возможна при дородовой госпитализации пациентки в отделение патологии беременности в случае пребывания в отделении патологии беременности в течение 6 дней и более с последующим родоразрешением</w:t>
      </w:r>
      <w:r w:rsidR="00804CC2" w:rsidRPr="00DD41B7">
        <w:rPr>
          <w:rFonts w:eastAsia="Calibri" w:cs="Times New Roman"/>
          <w:sz w:val="28"/>
          <w:szCs w:val="28"/>
        </w:rPr>
        <w:t>.</w:t>
      </w:r>
    </w:p>
    <w:p w:rsidR="00577824" w:rsidRPr="00DD41B7" w:rsidRDefault="00577824" w:rsidP="00AB677E">
      <w:pPr>
        <w:spacing w:line="240" w:lineRule="auto"/>
        <w:rPr>
          <w:rFonts w:eastAsia="Calibri" w:cs="Times New Roman"/>
          <w:sz w:val="28"/>
          <w:szCs w:val="28"/>
        </w:rPr>
      </w:pPr>
      <w:r w:rsidRPr="00DD41B7">
        <w:rPr>
          <w:rFonts w:eastAsia="Calibri" w:cs="Times New Roman"/>
          <w:sz w:val="28"/>
          <w:szCs w:val="28"/>
        </w:rPr>
        <w:t>При этом оплата по 2 КСГ возможна в случае пребывания в отделении патологии беременности не менее 2 дней при оказании медицинской помощи по следующим МКБ-10:</w:t>
      </w:r>
    </w:p>
    <w:p w:rsidR="00577824" w:rsidRPr="00DD41B7" w:rsidRDefault="00577824" w:rsidP="00AB677E">
      <w:pPr>
        <w:spacing w:line="240" w:lineRule="auto"/>
        <w:rPr>
          <w:rFonts w:eastAsia="Calibri" w:cs="Times New Roman"/>
          <w:sz w:val="28"/>
          <w:szCs w:val="28"/>
        </w:rPr>
      </w:pPr>
      <w:r w:rsidRPr="00DD41B7">
        <w:rPr>
          <w:rFonts w:eastAsia="Calibri" w:cs="Times New Roman"/>
          <w:sz w:val="28"/>
          <w:szCs w:val="28"/>
        </w:rPr>
        <w:t>O14.1 Тяжелая преэклампсия.</w:t>
      </w:r>
    </w:p>
    <w:p w:rsidR="00577824" w:rsidRPr="00DD41B7" w:rsidRDefault="00577824" w:rsidP="00AB677E">
      <w:pPr>
        <w:spacing w:line="240" w:lineRule="auto"/>
        <w:rPr>
          <w:rFonts w:eastAsia="Calibri" w:cs="Times New Roman"/>
          <w:sz w:val="28"/>
          <w:szCs w:val="28"/>
        </w:rPr>
      </w:pPr>
      <w:r w:rsidRPr="00DD41B7">
        <w:rPr>
          <w:rFonts w:eastAsia="Calibri" w:cs="Times New Roman"/>
          <w:sz w:val="28"/>
          <w:szCs w:val="28"/>
        </w:rPr>
        <w:t>O34.2 Послеоперационный рубец матки, требующий предоставления медицинской помощи матери.</w:t>
      </w:r>
    </w:p>
    <w:p w:rsidR="00E7725F" w:rsidRPr="00E7725F" w:rsidRDefault="00E7725F" w:rsidP="00E7725F">
      <w:pPr>
        <w:spacing w:line="240" w:lineRule="auto"/>
        <w:rPr>
          <w:rFonts w:eastAsia="Calibri" w:cs="Times New Roman"/>
          <w:sz w:val="28"/>
          <w:szCs w:val="28"/>
        </w:rPr>
      </w:pPr>
      <w:r w:rsidRPr="00E7725F">
        <w:rPr>
          <w:rFonts w:eastAsia="Calibri" w:cs="Times New Roman"/>
          <w:sz w:val="28"/>
          <w:szCs w:val="28"/>
        </w:rPr>
        <w:t>O36.3 Признаки внутриутробной гипоксии плода, требующие предоставления медицинской помощи матери.</w:t>
      </w:r>
    </w:p>
    <w:p w:rsidR="00577824" w:rsidRPr="00E7725F" w:rsidRDefault="00577824" w:rsidP="00AB677E">
      <w:pPr>
        <w:spacing w:line="240" w:lineRule="auto"/>
        <w:rPr>
          <w:rFonts w:eastAsia="Calibri" w:cs="Times New Roman"/>
          <w:sz w:val="28"/>
          <w:szCs w:val="28"/>
        </w:rPr>
      </w:pPr>
      <w:r w:rsidRPr="00DD41B7">
        <w:rPr>
          <w:rFonts w:eastAsia="Calibri" w:cs="Times New Roman"/>
          <w:sz w:val="28"/>
          <w:szCs w:val="28"/>
        </w:rPr>
        <w:t>O36.4 Внутриутробная гибель плода, требующая предоставления медицинской помощи матери</w:t>
      </w:r>
      <w:r w:rsidR="00E7725F">
        <w:rPr>
          <w:rFonts w:eastAsia="Calibri" w:cs="Times New Roman"/>
          <w:sz w:val="28"/>
          <w:szCs w:val="28"/>
        </w:rPr>
        <w:t>.</w:t>
      </w:r>
    </w:p>
    <w:p w:rsidR="00577824" w:rsidRPr="00DD41B7" w:rsidRDefault="00577824" w:rsidP="00AB677E">
      <w:pPr>
        <w:spacing w:line="240" w:lineRule="auto"/>
        <w:rPr>
          <w:rFonts w:eastAsia="Calibri" w:cs="Times New Roman"/>
          <w:sz w:val="28"/>
          <w:szCs w:val="28"/>
        </w:rPr>
      </w:pPr>
      <w:r w:rsidRPr="00DD41B7">
        <w:rPr>
          <w:rFonts w:eastAsia="Calibri" w:cs="Times New Roman"/>
          <w:sz w:val="28"/>
          <w:szCs w:val="28"/>
        </w:rPr>
        <w:t>O42.2 Преждевременный разрыв плодных оболочек, задержка родов, связанная с проводимой терапией.</w:t>
      </w:r>
    </w:p>
    <w:p w:rsidR="001B7E07" w:rsidRPr="00DD41B7" w:rsidRDefault="00087025" w:rsidP="00AB677E">
      <w:pPr>
        <w:spacing w:line="240" w:lineRule="auto"/>
        <w:rPr>
          <w:rFonts w:eastAsia="Calibri" w:cs="Times New Roman"/>
          <w:sz w:val="28"/>
          <w:szCs w:val="28"/>
        </w:rPr>
      </w:pPr>
      <w:r w:rsidRPr="00DD41B7">
        <w:rPr>
          <w:rFonts w:eastAsia="Calibri" w:cs="Times New Roman"/>
          <w:sz w:val="28"/>
          <w:szCs w:val="28"/>
        </w:rPr>
        <w:t>По каждому указанному случаю должна быть проведена медико-экономическая экспертиза и, при необходимости, экспертиза качества медицинской помощи.</w:t>
      </w:r>
    </w:p>
    <w:p w:rsidR="00925D45" w:rsidRDefault="00925D45" w:rsidP="00AB677E">
      <w:pPr>
        <w:spacing w:line="240" w:lineRule="auto"/>
        <w:rPr>
          <w:rFonts w:eastAsia="Calibri" w:cs="Times New Roman"/>
          <w:b/>
          <w:sz w:val="28"/>
          <w:szCs w:val="28"/>
        </w:rPr>
      </w:pPr>
    </w:p>
    <w:p w:rsidR="00087025" w:rsidRPr="00DD41B7" w:rsidRDefault="001B7E07" w:rsidP="00AB677E">
      <w:pPr>
        <w:spacing w:line="240" w:lineRule="auto"/>
        <w:rPr>
          <w:rFonts w:eastAsia="Calibri" w:cs="Times New Roman"/>
          <w:sz w:val="28"/>
          <w:szCs w:val="28"/>
        </w:rPr>
      </w:pPr>
      <w:r w:rsidRPr="00DD41B7">
        <w:rPr>
          <w:rFonts w:eastAsia="Calibri" w:cs="Times New Roman"/>
          <w:b/>
          <w:sz w:val="28"/>
          <w:szCs w:val="28"/>
        </w:rPr>
        <w:t xml:space="preserve">7. </w:t>
      </w:r>
      <w:r w:rsidR="00087025" w:rsidRPr="00DD41B7">
        <w:rPr>
          <w:rFonts w:eastAsia="Calibri" w:cs="Times New Roman"/>
          <w:b/>
          <w:sz w:val="28"/>
          <w:szCs w:val="28"/>
        </w:rPr>
        <w:t>Регламентация применения КСЛП</w:t>
      </w:r>
    </w:p>
    <w:p w:rsidR="00087025" w:rsidRPr="00DD41B7" w:rsidRDefault="00087025" w:rsidP="00AB677E">
      <w:pPr>
        <w:spacing w:line="240" w:lineRule="auto"/>
        <w:ind w:firstLine="720"/>
        <w:rPr>
          <w:rFonts w:eastAsia="Calibri" w:cs="Times New Roman"/>
          <w:sz w:val="28"/>
          <w:szCs w:val="28"/>
        </w:rPr>
      </w:pPr>
      <w:r w:rsidRPr="00DD41B7">
        <w:rPr>
          <w:rFonts w:eastAsia="Calibri" w:cs="Times New Roman"/>
          <w:sz w:val="28"/>
          <w:szCs w:val="28"/>
        </w:rPr>
        <w:t>Расчеты суммарного значения КСЛП (КСЛПсумм) при наличии нескольких критериев выполняются по формуле:</w:t>
      </w:r>
    </w:p>
    <w:p w:rsidR="00087025" w:rsidRPr="00DD41B7" w:rsidRDefault="00087025" w:rsidP="00AB677E">
      <w:pPr>
        <w:spacing w:line="240" w:lineRule="auto"/>
        <w:ind w:firstLine="720"/>
        <w:rPr>
          <w:rFonts w:eastAsia="Calibri" w:cs="Times New Roman"/>
          <w:sz w:val="28"/>
          <w:szCs w:val="28"/>
        </w:rPr>
      </w:pPr>
      <w:r w:rsidRPr="00DD41B7">
        <w:rPr>
          <w:rFonts w:eastAsia="Calibri" w:cs="Times New Roman"/>
          <w:sz w:val="28"/>
          <w:szCs w:val="28"/>
        </w:rPr>
        <w:t>КСЛПсумм= КСЛП1+ (КСЛП2-1)+(КСЛПn-1)</w:t>
      </w:r>
    </w:p>
    <w:p w:rsidR="00087025" w:rsidRPr="00DD41B7" w:rsidRDefault="00087025" w:rsidP="00AB677E">
      <w:pPr>
        <w:spacing w:line="240" w:lineRule="auto"/>
        <w:ind w:firstLine="720"/>
        <w:rPr>
          <w:rFonts w:eastAsia="Calibri" w:cs="Times New Roman"/>
          <w:sz w:val="28"/>
          <w:szCs w:val="28"/>
        </w:rPr>
      </w:pPr>
      <w:r w:rsidRPr="00DD41B7">
        <w:rPr>
          <w:rFonts w:eastAsia="Calibri" w:cs="Times New Roman"/>
          <w:sz w:val="28"/>
          <w:szCs w:val="28"/>
        </w:rPr>
        <w:t>При этом в соответствии с Рекомендациями суммарное значение КСЛП при наличии нескольких критериев не может превышать 1,8 за исключением случаев сверхдлительной госпитализации.</w:t>
      </w:r>
    </w:p>
    <w:p w:rsidR="00087025" w:rsidRPr="00DD41B7" w:rsidRDefault="00087025" w:rsidP="00AB677E">
      <w:pPr>
        <w:spacing w:line="240" w:lineRule="auto"/>
        <w:ind w:firstLine="720"/>
        <w:rPr>
          <w:rFonts w:eastAsia="Calibri" w:cs="Times New Roman"/>
          <w:sz w:val="28"/>
          <w:szCs w:val="28"/>
        </w:rPr>
      </w:pPr>
      <w:r w:rsidRPr="00DD41B7">
        <w:rPr>
          <w:rFonts w:eastAsia="Calibri" w:cs="Times New Roman"/>
          <w:sz w:val="28"/>
          <w:szCs w:val="28"/>
        </w:rPr>
        <w:t>В случае сочетания факта сверхдлительной госпитализации с другими критериями рассчитанное суммарное значение КСЛП, исходя из длительности госпитализации, прибавляется по аналогичной формуле без ограничения итогового значения.</w:t>
      </w:r>
    </w:p>
    <w:p w:rsidR="00087025" w:rsidRPr="00DD41B7" w:rsidRDefault="00087025" w:rsidP="00AB677E">
      <w:pPr>
        <w:spacing w:line="240" w:lineRule="auto"/>
        <w:ind w:firstLine="720"/>
        <w:rPr>
          <w:rFonts w:eastAsia="Calibri" w:cs="Times New Roman"/>
          <w:sz w:val="28"/>
          <w:szCs w:val="28"/>
        </w:rPr>
      </w:pPr>
      <w:r w:rsidRPr="00DD41B7">
        <w:rPr>
          <w:rFonts w:eastAsia="Calibri" w:cs="Times New Roman"/>
          <w:sz w:val="28"/>
          <w:szCs w:val="28"/>
        </w:rPr>
        <w:t>Рекомендациями предлагается устанавливать коэффициент сложности лечения пациента (КСЛП), в частности, в следующих случаях:</w:t>
      </w:r>
    </w:p>
    <w:p w:rsidR="00087025" w:rsidRPr="00DD41B7" w:rsidRDefault="00087025" w:rsidP="00AB677E">
      <w:pPr>
        <w:spacing w:line="240" w:lineRule="auto"/>
        <w:ind w:firstLine="720"/>
        <w:rPr>
          <w:rFonts w:eastAsia="Calibri" w:cs="Times New Roman"/>
          <w:sz w:val="28"/>
          <w:szCs w:val="28"/>
        </w:rPr>
      </w:pPr>
      <w:r w:rsidRPr="00DD41B7">
        <w:rPr>
          <w:rFonts w:eastAsia="Calibri" w:cs="Times New Roman"/>
          <w:sz w:val="28"/>
          <w:szCs w:val="28"/>
        </w:rPr>
        <w:t>-наличие у пациентов тяжелой сопутствующей патологии, осложнений заболеваний, сопутствующих заболеваний, влияющих на сложность лечения пациента;</w:t>
      </w:r>
    </w:p>
    <w:p w:rsidR="00087025" w:rsidRPr="00DD41B7" w:rsidRDefault="00087025" w:rsidP="00AB677E">
      <w:pPr>
        <w:spacing w:line="240" w:lineRule="auto"/>
        <w:ind w:firstLine="720"/>
        <w:rPr>
          <w:rFonts w:eastAsia="Calibri" w:cs="Times New Roman"/>
          <w:sz w:val="28"/>
          <w:szCs w:val="28"/>
        </w:rPr>
      </w:pPr>
      <w:r w:rsidRPr="00DD41B7">
        <w:rPr>
          <w:rFonts w:eastAsia="Calibri" w:cs="Times New Roman"/>
          <w:sz w:val="28"/>
          <w:szCs w:val="28"/>
        </w:rPr>
        <w:t>К данной патологии целесообразно относить:</w:t>
      </w:r>
    </w:p>
    <w:p w:rsidR="00087025" w:rsidRPr="00DD41B7" w:rsidRDefault="00087025" w:rsidP="00AB677E">
      <w:pPr>
        <w:numPr>
          <w:ilvl w:val="0"/>
          <w:numId w:val="140"/>
        </w:numPr>
        <w:spacing w:after="160" w:line="240" w:lineRule="auto"/>
        <w:ind w:left="0" w:firstLine="709"/>
        <w:contextualSpacing/>
        <w:rPr>
          <w:rFonts w:eastAsia="Calibri" w:cs="Times New Roman"/>
          <w:sz w:val="28"/>
          <w:szCs w:val="28"/>
          <w:lang w:val="en-US"/>
        </w:rPr>
      </w:pPr>
      <w:r w:rsidRPr="00DD41B7">
        <w:rPr>
          <w:rFonts w:eastAsia="Calibri" w:cs="Times New Roman"/>
          <w:sz w:val="28"/>
          <w:szCs w:val="28"/>
        </w:rPr>
        <w:t xml:space="preserve"> </w:t>
      </w:r>
      <w:r w:rsidRPr="00DD41B7">
        <w:rPr>
          <w:rFonts w:eastAsia="Times New Roman" w:cs="Times New Roman"/>
          <w:sz w:val="28"/>
          <w:szCs w:val="28"/>
          <w:lang w:val="en-US" w:eastAsia="ru-RU"/>
        </w:rPr>
        <w:t>Сахарный диабет типа</w:t>
      </w:r>
      <w:r w:rsidRPr="00DD41B7">
        <w:rPr>
          <w:rFonts w:eastAsia="Times New Roman" w:cs="Times New Roman"/>
          <w:sz w:val="28"/>
          <w:szCs w:val="28"/>
          <w:lang w:eastAsia="ru-RU"/>
        </w:rPr>
        <w:t xml:space="preserve"> </w:t>
      </w:r>
      <w:r w:rsidRPr="00DD41B7">
        <w:rPr>
          <w:rFonts w:eastAsia="Times New Roman" w:cs="Times New Roman"/>
          <w:sz w:val="28"/>
          <w:szCs w:val="28"/>
          <w:lang w:val="en-US" w:eastAsia="ru-RU"/>
        </w:rPr>
        <w:t>1 и 2;</w:t>
      </w:r>
    </w:p>
    <w:p w:rsidR="00087025" w:rsidRPr="00DD41B7" w:rsidRDefault="00087025" w:rsidP="00AB677E">
      <w:pPr>
        <w:numPr>
          <w:ilvl w:val="0"/>
          <w:numId w:val="140"/>
        </w:numPr>
        <w:spacing w:after="160" w:line="240" w:lineRule="auto"/>
        <w:ind w:left="0" w:firstLine="709"/>
        <w:contextualSpacing/>
        <w:rPr>
          <w:rFonts w:eastAsia="Calibri" w:cs="Times New Roman"/>
          <w:sz w:val="28"/>
          <w:szCs w:val="28"/>
        </w:rPr>
      </w:pPr>
      <w:r w:rsidRPr="00DD41B7">
        <w:rPr>
          <w:rFonts w:eastAsia="Times New Roman" w:cs="Times New Roman"/>
          <w:sz w:val="28"/>
          <w:szCs w:val="28"/>
          <w:lang w:eastAsia="ru-RU"/>
        </w:rPr>
        <w:lastRenderedPageBreak/>
        <w:t xml:space="preserve">Наличие  заболеваний, включая редкие (орфанные) заболевания, требующих систематического дорогостоящего лекарственного лечения: </w:t>
      </w:r>
    </w:p>
    <w:p w:rsidR="00087025" w:rsidRPr="00DD41B7" w:rsidRDefault="00087025" w:rsidP="00AB677E">
      <w:pPr>
        <w:numPr>
          <w:ilvl w:val="0"/>
          <w:numId w:val="140"/>
        </w:numPr>
        <w:spacing w:after="160" w:line="240" w:lineRule="auto"/>
        <w:ind w:left="0" w:firstLine="709"/>
        <w:contextualSpacing/>
        <w:rPr>
          <w:rFonts w:eastAsia="Times New Roman" w:cs="Times New Roman"/>
          <w:sz w:val="28"/>
          <w:szCs w:val="28"/>
          <w:lang w:val="en-US" w:eastAsia="ru-RU"/>
        </w:rPr>
      </w:pPr>
      <w:r w:rsidRPr="00DD41B7">
        <w:rPr>
          <w:rFonts w:eastAsia="Times New Roman" w:cs="Times New Roman"/>
          <w:sz w:val="28"/>
          <w:szCs w:val="28"/>
          <w:lang w:val="en-US" w:eastAsia="ru-RU"/>
        </w:rPr>
        <w:t>Гемофилия (D66; D67; D68.0);</w:t>
      </w:r>
    </w:p>
    <w:p w:rsidR="00087025" w:rsidRPr="00DD41B7" w:rsidRDefault="00087025" w:rsidP="00AB677E">
      <w:pPr>
        <w:numPr>
          <w:ilvl w:val="0"/>
          <w:numId w:val="140"/>
        </w:numPr>
        <w:spacing w:after="160" w:line="240" w:lineRule="auto"/>
        <w:ind w:left="0" w:firstLine="709"/>
        <w:contextualSpacing/>
        <w:rPr>
          <w:rFonts w:eastAsia="Times New Roman" w:cs="Times New Roman"/>
          <w:sz w:val="28"/>
          <w:szCs w:val="28"/>
          <w:lang w:val="en-US" w:eastAsia="ru-RU"/>
        </w:rPr>
      </w:pPr>
      <w:r w:rsidRPr="00DD41B7">
        <w:rPr>
          <w:rFonts w:eastAsia="Times New Roman" w:cs="Times New Roman"/>
          <w:sz w:val="28"/>
          <w:szCs w:val="28"/>
          <w:lang w:val="en-US" w:eastAsia="ru-RU"/>
        </w:rPr>
        <w:t>Муковисцидоз (Е84);</w:t>
      </w:r>
    </w:p>
    <w:p w:rsidR="00087025" w:rsidRPr="00DD41B7" w:rsidRDefault="00087025" w:rsidP="00AB677E">
      <w:pPr>
        <w:numPr>
          <w:ilvl w:val="0"/>
          <w:numId w:val="140"/>
        </w:numPr>
        <w:spacing w:after="160" w:line="240" w:lineRule="auto"/>
        <w:ind w:left="0" w:firstLine="709"/>
        <w:contextualSpacing/>
        <w:rPr>
          <w:rFonts w:eastAsia="Times New Roman" w:cs="Times New Roman"/>
          <w:sz w:val="28"/>
          <w:szCs w:val="28"/>
          <w:lang w:val="en-US" w:eastAsia="ru-RU"/>
        </w:rPr>
      </w:pPr>
      <w:r w:rsidRPr="00DD41B7">
        <w:rPr>
          <w:rFonts w:eastAsia="Times New Roman" w:cs="Times New Roman"/>
          <w:sz w:val="28"/>
          <w:szCs w:val="28"/>
          <w:lang w:val="en-US" w:eastAsia="ru-RU"/>
        </w:rPr>
        <w:t>Гипофизарный нанизм (Е23.0);</w:t>
      </w:r>
    </w:p>
    <w:p w:rsidR="00087025" w:rsidRPr="00DD41B7" w:rsidRDefault="00087025" w:rsidP="00AB677E">
      <w:pPr>
        <w:numPr>
          <w:ilvl w:val="0"/>
          <w:numId w:val="140"/>
        </w:numPr>
        <w:spacing w:after="160" w:line="240" w:lineRule="auto"/>
        <w:ind w:left="0" w:firstLine="709"/>
        <w:contextualSpacing/>
        <w:rPr>
          <w:rFonts w:eastAsia="Times New Roman" w:cs="Times New Roman"/>
          <w:sz w:val="28"/>
          <w:szCs w:val="28"/>
          <w:lang w:val="en-US" w:eastAsia="ru-RU"/>
        </w:rPr>
      </w:pPr>
      <w:r w:rsidRPr="00DD41B7">
        <w:rPr>
          <w:rFonts w:eastAsia="Times New Roman" w:cs="Times New Roman"/>
          <w:sz w:val="28"/>
          <w:szCs w:val="28"/>
          <w:lang w:val="en-US" w:eastAsia="ru-RU"/>
        </w:rPr>
        <w:t>Рассеянный склероз (G35);</w:t>
      </w:r>
    </w:p>
    <w:p w:rsidR="00087025" w:rsidRPr="00DD41B7" w:rsidRDefault="00087025" w:rsidP="00AB677E">
      <w:pPr>
        <w:numPr>
          <w:ilvl w:val="0"/>
          <w:numId w:val="140"/>
        </w:numPr>
        <w:spacing w:after="160" w:line="240" w:lineRule="auto"/>
        <w:ind w:left="0" w:firstLine="709"/>
        <w:contextualSpacing/>
        <w:rPr>
          <w:rFonts w:eastAsia="Times New Roman" w:cs="Times New Roman"/>
          <w:sz w:val="28"/>
          <w:szCs w:val="28"/>
          <w:lang w:val="en-US" w:eastAsia="ru-RU"/>
        </w:rPr>
      </w:pPr>
      <w:r w:rsidRPr="00DD41B7">
        <w:rPr>
          <w:rFonts w:eastAsia="Times New Roman" w:cs="Times New Roman"/>
          <w:sz w:val="28"/>
          <w:szCs w:val="28"/>
          <w:lang w:val="en-US" w:eastAsia="ru-RU"/>
        </w:rPr>
        <w:t>Болезнь Гоше (Е75.5);</w:t>
      </w:r>
    </w:p>
    <w:p w:rsidR="00087025" w:rsidRPr="00DD41B7" w:rsidRDefault="00087025" w:rsidP="00AB677E">
      <w:pPr>
        <w:numPr>
          <w:ilvl w:val="0"/>
          <w:numId w:val="140"/>
        </w:numPr>
        <w:spacing w:after="160" w:line="240" w:lineRule="auto"/>
        <w:ind w:left="0" w:firstLine="709"/>
        <w:contextualSpacing/>
        <w:rPr>
          <w:rFonts w:eastAsia="Times New Roman" w:cs="Times New Roman"/>
          <w:sz w:val="28"/>
          <w:szCs w:val="28"/>
          <w:lang w:eastAsia="ru-RU"/>
        </w:rPr>
      </w:pPr>
      <w:r w:rsidRPr="00DD41B7">
        <w:rPr>
          <w:rFonts w:eastAsia="Times New Roman" w:cs="Times New Roman"/>
          <w:sz w:val="28"/>
          <w:szCs w:val="28"/>
          <w:lang w:eastAsia="ru-RU"/>
        </w:rPr>
        <w:t>Злокачественные новообразования лимфоидной, кроветворной и родственных им тканей (С92.1; С88.0; С90.0; С82; С83.0; С83.1; С83.3; С83.4; С83.8; С83.9; С84.5; С85; С91.1);</w:t>
      </w:r>
    </w:p>
    <w:p w:rsidR="00087025" w:rsidRPr="00DD41B7" w:rsidRDefault="00087025" w:rsidP="00AB677E">
      <w:pPr>
        <w:numPr>
          <w:ilvl w:val="0"/>
          <w:numId w:val="140"/>
        </w:numPr>
        <w:spacing w:after="160" w:line="240" w:lineRule="auto"/>
        <w:ind w:left="0" w:firstLine="709"/>
        <w:contextualSpacing/>
        <w:rPr>
          <w:rFonts w:eastAsia="Times New Roman" w:cs="Times New Roman"/>
          <w:sz w:val="28"/>
          <w:szCs w:val="28"/>
          <w:lang w:eastAsia="ru-RU"/>
        </w:rPr>
      </w:pPr>
      <w:r w:rsidRPr="00DD41B7">
        <w:rPr>
          <w:rFonts w:eastAsia="Times New Roman" w:cs="Times New Roman"/>
          <w:sz w:val="28"/>
          <w:szCs w:val="28"/>
          <w:lang w:eastAsia="ru-RU"/>
        </w:rPr>
        <w:t>Состояния после трансплантации органов и (или) тканей (</w:t>
      </w:r>
      <w:r w:rsidRPr="00DD41B7">
        <w:rPr>
          <w:rFonts w:eastAsia="Times New Roman" w:cs="Times New Roman"/>
          <w:sz w:val="28"/>
          <w:szCs w:val="28"/>
          <w:lang w:val="en-US" w:eastAsia="ru-RU"/>
        </w:rPr>
        <w:t>Z</w:t>
      </w:r>
      <w:r w:rsidRPr="00DD41B7">
        <w:rPr>
          <w:rFonts w:eastAsia="Times New Roman" w:cs="Times New Roman"/>
          <w:sz w:val="28"/>
          <w:szCs w:val="28"/>
          <w:lang w:eastAsia="ru-RU"/>
        </w:rPr>
        <w:t xml:space="preserve">94.0; </w:t>
      </w:r>
      <w:r w:rsidRPr="00DD41B7">
        <w:rPr>
          <w:rFonts w:eastAsia="Times New Roman" w:cs="Times New Roman"/>
          <w:sz w:val="28"/>
          <w:szCs w:val="28"/>
          <w:lang w:val="en-US" w:eastAsia="ru-RU"/>
        </w:rPr>
        <w:t>Z</w:t>
      </w:r>
      <w:r w:rsidRPr="00DD41B7">
        <w:rPr>
          <w:rFonts w:eastAsia="Times New Roman" w:cs="Times New Roman"/>
          <w:sz w:val="28"/>
          <w:szCs w:val="28"/>
          <w:lang w:eastAsia="ru-RU"/>
        </w:rPr>
        <w:t xml:space="preserve">94.1; </w:t>
      </w:r>
      <w:r w:rsidRPr="00DD41B7">
        <w:rPr>
          <w:rFonts w:eastAsia="Times New Roman" w:cs="Times New Roman"/>
          <w:sz w:val="28"/>
          <w:szCs w:val="28"/>
          <w:lang w:val="en-US" w:eastAsia="ru-RU"/>
        </w:rPr>
        <w:t>Z</w:t>
      </w:r>
      <w:r w:rsidRPr="00DD41B7">
        <w:rPr>
          <w:rFonts w:eastAsia="Times New Roman" w:cs="Times New Roman"/>
          <w:sz w:val="28"/>
          <w:szCs w:val="28"/>
          <w:lang w:eastAsia="ru-RU"/>
        </w:rPr>
        <w:t xml:space="preserve">94.4; </w:t>
      </w:r>
      <w:r w:rsidRPr="00DD41B7">
        <w:rPr>
          <w:rFonts w:eastAsia="Times New Roman" w:cs="Times New Roman"/>
          <w:sz w:val="28"/>
          <w:szCs w:val="28"/>
          <w:lang w:val="en-US" w:eastAsia="ru-RU"/>
        </w:rPr>
        <w:t>Z</w:t>
      </w:r>
      <w:r w:rsidRPr="00DD41B7">
        <w:rPr>
          <w:rFonts w:eastAsia="Times New Roman" w:cs="Times New Roman"/>
          <w:sz w:val="28"/>
          <w:szCs w:val="28"/>
          <w:lang w:eastAsia="ru-RU"/>
        </w:rPr>
        <w:t>94.8)</w:t>
      </w:r>
    </w:p>
    <w:p w:rsidR="00087025" w:rsidRPr="00DD41B7" w:rsidRDefault="00087025" w:rsidP="00AB677E">
      <w:pPr>
        <w:numPr>
          <w:ilvl w:val="0"/>
          <w:numId w:val="140"/>
        </w:numPr>
        <w:spacing w:after="160" w:line="240" w:lineRule="auto"/>
        <w:ind w:left="0" w:firstLine="709"/>
        <w:contextualSpacing/>
        <w:rPr>
          <w:rFonts w:eastAsia="Times New Roman" w:cs="Times New Roman"/>
          <w:sz w:val="28"/>
          <w:szCs w:val="28"/>
          <w:lang w:val="en-US" w:eastAsia="ru-RU"/>
        </w:rPr>
      </w:pPr>
      <w:r w:rsidRPr="00DD41B7">
        <w:rPr>
          <w:rFonts w:eastAsia="Times New Roman" w:cs="Times New Roman"/>
          <w:sz w:val="28"/>
          <w:szCs w:val="28"/>
          <w:lang w:val="en-US" w:eastAsia="ru-RU"/>
        </w:rPr>
        <w:t>Гемолитико-уремический синдром (D59.3)</w:t>
      </w:r>
    </w:p>
    <w:p w:rsidR="00087025" w:rsidRPr="00DD41B7" w:rsidRDefault="00087025" w:rsidP="00AB677E">
      <w:pPr>
        <w:numPr>
          <w:ilvl w:val="0"/>
          <w:numId w:val="140"/>
        </w:numPr>
        <w:spacing w:after="160" w:line="240" w:lineRule="auto"/>
        <w:ind w:left="0" w:firstLine="709"/>
        <w:contextualSpacing/>
        <w:rPr>
          <w:rFonts w:eastAsia="Times New Roman" w:cs="Times New Roman"/>
          <w:sz w:val="28"/>
          <w:szCs w:val="28"/>
          <w:lang w:eastAsia="ru-RU"/>
        </w:rPr>
      </w:pPr>
      <w:r w:rsidRPr="00DD41B7">
        <w:rPr>
          <w:rFonts w:eastAsia="Calibri" w:cs="Times New Roman"/>
          <w:sz w:val="28"/>
          <w:szCs w:val="28"/>
        </w:rPr>
        <w:t>Пароксизмальная ночная гемоглобинурия (Маркиафавы-Микели) (</w:t>
      </w:r>
      <w:r w:rsidRPr="00DD41B7">
        <w:rPr>
          <w:rFonts w:eastAsia="Calibri" w:cs="Times New Roman"/>
          <w:sz w:val="28"/>
          <w:szCs w:val="28"/>
          <w:lang w:val="en-US"/>
        </w:rPr>
        <w:t>D</w:t>
      </w:r>
      <w:r w:rsidRPr="00DD41B7">
        <w:rPr>
          <w:rFonts w:eastAsia="Calibri" w:cs="Times New Roman"/>
          <w:sz w:val="28"/>
          <w:szCs w:val="28"/>
        </w:rPr>
        <w:t>59.5)</w:t>
      </w:r>
    </w:p>
    <w:p w:rsidR="00087025" w:rsidRPr="00DD41B7" w:rsidRDefault="00087025" w:rsidP="00AB677E">
      <w:pPr>
        <w:numPr>
          <w:ilvl w:val="0"/>
          <w:numId w:val="140"/>
        </w:numPr>
        <w:spacing w:after="160" w:line="240" w:lineRule="auto"/>
        <w:ind w:left="0" w:firstLine="709"/>
        <w:contextualSpacing/>
        <w:rPr>
          <w:rFonts w:eastAsia="Times New Roman" w:cs="Times New Roman"/>
          <w:sz w:val="28"/>
          <w:szCs w:val="28"/>
          <w:lang w:val="en-US" w:eastAsia="ru-RU"/>
        </w:rPr>
      </w:pPr>
      <w:r w:rsidRPr="00DD41B7">
        <w:rPr>
          <w:rFonts w:eastAsia="Calibri" w:cs="Times New Roman"/>
          <w:sz w:val="28"/>
          <w:szCs w:val="28"/>
          <w:lang w:val="en-US"/>
        </w:rPr>
        <w:t>Апластическая анемия неуточненная (D61.9)</w:t>
      </w:r>
    </w:p>
    <w:p w:rsidR="00087025" w:rsidRPr="00DD41B7" w:rsidRDefault="00087025" w:rsidP="00AB677E">
      <w:pPr>
        <w:numPr>
          <w:ilvl w:val="0"/>
          <w:numId w:val="140"/>
        </w:numPr>
        <w:spacing w:after="160" w:line="240" w:lineRule="auto"/>
        <w:ind w:left="0" w:firstLine="709"/>
        <w:contextualSpacing/>
        <w:rPr>
          <w:rFonts w:eastAsia="Times New Roman" w:cs="Times New Roman"/>
          <w:sz w:val="28"/>
          <w:szCs w:val="28"/>
          <w:lang w:eastAsia="ru-RU"/>
        </w:rPr>
      </w:pPr>
      <w:r w:rsidRPr="00DD41B7">
        <w:rPr>
          <w:rFonts w:eastAsia="Calibri" w:cs="Times New Roman"/>
          <w:sz w:val="28"/>
          <w:szCs w:val="28"/>
        </w:rPr>
        <w:t xml:space="preserve">Наследственный дефицит факторов </w:t>
      </w:r>
      <w:r w:rsidRPr="00DD41B7">
        <w:rPr>
          <w:rFonts w:eastAsia="Calibri" w:cs="Times New Roman"/>
          <w:sz w:val="28"/>
          <w:szCs w:val="28"/>
          <w:lang w:val="en-US"/>
        </w:rPr>
        <w:t>II </w:t>
      </w:r>
      <w:r w:rsidRPr="00DD41B7">
        <w:rPr>
          <w:rFonts w:eastAsia="Calibri" w:cs="Times New Roman"/>
          <w:sz w:val="28"/>
          <w:szCs w:val="28"/>
        </w:rPr>
        <w:t xml:space="preserve">(фибриногена), </w:t>
      </w:r>
      <w:r w:rsidRPr="00DD41B7">
        <w:rPr>
          <w:rFonts w:eastAsia="Calibri" w:cs="Times New Roman"/>
          <w:sz w:val="28"/>
          <w:szCs w:val="28"/>
          <w:lang w:val="en-US"/>
        </w:rPr>
        <w:t>VII</w:t>
      </w:r>
      <w:r w:rsidRPr="00DD41B7">
        <w:rPr>
          <w:rFonts w:eastAsia="Calibri" w:cs="Times New Roman"/>
          <w:sz w:val="28"/>
          <w:szCs w:val="28"/>
        </w:rPr>
        <w:t xml:space="preserve"> (лабильного), </w:t>
      </w:r>
      <w:r w:rsidRPr="00DD41B7">
        <w:rPr>
          <w:rFonts w:eastAsia="Calibri" w:cs="Times New Roman"/>
          <w:sz w:val="28"/>
          <w:szCs w:val="28"/>
          <w:lang w:val="en-US"/>
        </w:rPr>
        <w:t>X</w:t>
      </w:r>
      <w:r w:rsidRPr="00DD41B7">
        <w:rPr>
          <w:rFonts w:eastAsia="Calibri" w:cs="Times New Roman"/>
          <w:sz w:val="28"/>
          <w:szCs w:val="28"/>
        </w:rPr>
        <w:t xml:space="preserve"> (Стюарта-Прауэра) (</w:t>
      </w:r>
      <w:r w:rsidRPr="00DD41B7">
        <w:rPr>
          <w:rFonts w:eastAsia="Calibri" w:cs="Times New Roman"/>
          <w:sz w:val="28"/>
          <w:szCs w:val="28"/>
          <w:lang w:val="en-US"/>
        </w:rPr>
        <w:t>D</w:t>
      </w:r>
      <w:r w:rsidRPr="00DD41B7">
        <w:rPr>
          <w:rFonts w:eastAsia="Calibri" w:cs="Times New Roman"/>
          <w:sz w:val="28"/>
          <w:szCs w:val="28"/>
        </w:rPr>
        <w:t>68.2)</w:t>
      </w:r>
    </w:p>
    <w:p w:rsidR="00087025" w:rsidRPr="00DD41B7" w:rsidRDefault="00087025" w:rsidP="00AB677E">
      <w:pPr>
        <w:numPr>
          <w:ilvl w:val="0"/>
          <w:numId w:val="140"/>
        </w:numPr>
        <w:spacing w:after="160" w:line="240" w:lineRule="auto"/>
        <w:ind w:left="0" w:firstLine="709"/>
        <w:contextualSpacing/>
        <w:rPr>
          <w:rFonts w:eastAsia="Times New Roman" w:cs="Times New Roman"/>
          <w:sz w:val="28"/>
          <w:szCs w:val="28"/>
          <w:lang w:eastAsia="ru-RU"/>
        </w:rPr>
      </w:pPr>
      <w:r w:rsidRPr="00DD41B7">
        <w:rPr>
          <w:rFonts w:eastAsia="Calibri" w:cs="Times New Roman"/>
          <w:sz w:val="28"/>
          <w:szCs w:val="28"/>
        </w:rPr>
        <w:t>Идиопатическая тромбоцитопеническая пурпура (синдром Эванса) (</w:t>
      </w:r>
      <w:r w:rsidRPr="00DD41B7">
        <w:rPr>
          <w:rFonts w:eastAsia="Calibri" w:cs="Times New Roman"/>
          <w:sz w:val="28"/>
          <w:szCs w:val="28"/>
          <w:lang w:val="en-US"/>
        </w:rPr>
        <w:t>D</w:t>
      </w:r>
      <w:r w:rsidRPr="00DD41B7">
        <w:rPr>
          <w:rFonts w:eastAsia="Calibri" w:cs="Times New Roman"/>
          <w:sz w:val="28"/>
          <w:szCs w:val="28"/>
        </w:rPr>
        <w:t>69.3)</w:t>
      </w:r>
    </w:p>
    <w:p w:rsidR="00087025" w:rsidRPr="00DD41B7" w:rsidRDefault="00087025" w:rsidP="00AB677E">
      <w:pPr>
        <w:numPr>
          <w:ilvl w:val="0"/>
          <w:numId w:val="140"/>
        </w:numPr>
        <w:spacing w:after="160" w:line="240" w:lineRule="auto"/>
        <w:ind w:left="0" w:firstLine="709"/>
        <w:contextualSpacing/>
        <w:rPr>
          <w:rFonts w:eastAsia="Times New Roman" w:cs="Times New Roman"/>
          <w:sz w:val="28"/>
          <w:szCs w:val="28"/>
          <w:lang w:eastAsia="ru-RU"/>
        </w:rPr>
      </w:pPr>
      <w:r w:rsidRPr="00DD41B7">
        <w:rPr>
          <w:rFonts w:eastAsia="Calibri" w:cs="Times New Roman"/>
          <w:sz w:val="28"/>
          <w:szCs w:val="28"/>
        </w:rPr>
        <w:t>Дефект в системе комплемента (</w:t>
      </w:r>
      <w:r w:rsidRPr="00DD41B7">
        <w:rPr>
          <w:rFonts w:eastAsia="Calibri" w:cs="Times New Roman"/>
          <w:sz w:val="28"/>
          <w:szCs w:val="28"/>
          <w:lang w:val="en-US"/>
        </w:rPr>
        <w:t>D</w:t>
      </w:r>
      <w:r w:rsidRPr="00DD41B7">
        <w:rPr>
          <w:rFonts w:eastAsia="Calibri" w:cs="Times New Roman"/>
          <w:sz w:val="28"/>
          <w:szCs w:val="28"/>
        </w:rPr>
        <w:t>84.1)</w:t>
      </w:r>
    </w:p>
    <w:p w:rsidR="00087025" w:rsidRPr="00DD41B7" w:rsidRDefault="00087025" w:rsidP="00AB677E">
      <w:pPr>
        <w:numPr>
          <w:ilvl w:val="0"/>
          <w:numId w:val="140"/>
        </w:numPr>
        <w:spacing w:after="160" w:line="240" w:lineRule="auto"/>
        <w:ind w:left="0" w:firstLine="709"/>
        <w:contextualSpacing/>
        <w:rPr>
          <w:rFonts w:eastAsia="Times New Roman" w:cs="Times New Roman"/>
          <w:sz w:val="28"/>
          <w:szCs w:val="28"/>
          <w:lang w:eastAsia="ru-RU"/>
        </w:rPr>
      </w:pPr>
      <w:r w:rsidRPr="00DD41B7">
        <w:rPr>
          <w:rFonts w:eastAsia="Calibri" w:cs="Times New Roman"/>
          <w:sz w:val="28"/>
          <w:szCs w:val="28"/>
        </w:rPr>
        <w:t>Преждевременная половая зрелость центрального происхождения (Е22.8)</w:t>
      </w:r>
    </w:p>
    <w:p w:rsidR="00087025" w:rsidRPr="00DD41B7" w:rsidRDefault="00087025" w:rsidP="00AB677E">
      <w:pPr>
        <w:numPr>
          <w:ilvl w:val="0"/>
          <w:numId w:val="140"/>
        </w:numPr>
        <w:spacing w:after="160" w:line="240" w:lineRule="auto"/>
        <w:ind w:left="0" w:firstLine="709"/>
        <w:contextualSpacing/>
        <w:rPr>
          <w:rFonts w:eastAsia="Times New Roman" w:cs="Times New Roman"/>
          <w:sz w:val="28"/>
          <w:szCs w:val="28"/>
          <w:lang w:eastAsia="ru-RU"/>
        </w:rPr>
      </w:pPr>
      <w:r w:rsidRPr="00DD41B7">
        <w:rPr>
          <w:rFonts w:eastAsia="Calibri" w:cs="Times New Roman"/>
          <w:sz w:val="28"/>
          <w:szCs w:val="28"/>
        </w:rPr>
        <w:t>Нарушения обмена ароматических аминокислот (классическая фенилкетонурия, другие виды гиперфенилаланинемии) (Е70.0,</w:t>
      </w:r>
      <w:r w:rsidRPr="00DD41B7">
        <w:rPr>
          <w:rFonts w:eastAsia="Calibri" w:cs="Times New Roman"/>
          <w:sz w:val="28"/>
          <w:szCs w:val="28"/>
          <w:lang w:val="en-US"/>
        </w:rPr>
        <w:t> </w:t>
      </w:r>
      <w:r w:rsidRPr="00DD41B7">
        <w:rPr>
          <w:rFonts w:eastAsia="Calibri" w:cs="Times New Roman"/>
          <w:sz w:val="28"/>
          <w:szCs w:val="28"/>
        </w:rPr>
        <w:t>Е70.1)</w:t>
      </w:r>
    </w:p>
    <w:p w:rsidR="00087025" w:rsidRPr="00DD41B7" w:rsidRDefault="00087025" w:rsidP="00AB677E">
      <w:pPr>
        <w:numPr>
          <w:ilvl w:val="0"/>
          <w:numId w:val="140"/>
        </w:numPr>
        <w:spacing w:after="160" w:line="240" w:lineRule="auto"/>
        <w:ind w:left="0" w:firstLine="709"/>
        <w:contextualSpacing/>
        <w:rPr>
          <w:rFonts w:eastAsia="Times New Roman" w:cs="Times New Roman"/>
          <w:sz w:val="28"/>
          <w:szCs w:val="28"/>
          <w:lang w:val="en-US" w:eastAsia="ru-RU"/>
        </w:rPr>
      </w:pPr>
      <w:r w:rsidRPr="00DD41B7">
        <w:rPr>
          <w:rFonts w:eastAsia="Calibri" w:cs="Times New Roman"/>
          <w:sz w:val="28"/>
          <w:szCs w:val="28"/>
          <w:lang w:val="en-US"/>
        </w:rPr>
        <w:t>Тирозинемия (Е70.2)</w:t>
      </w:r>
    </w:p>
    <w:p w:rsidR="00087025" w:rsidRPr="00DD41B7" w:rsidRDefault="00087025" w:rsidP="00AB677E">
      <w:pPr>
        <w:numPr>
          <w:ilvl w:val="0"/>
          <w:numId w:val="140"/>
        </w:numPr>
        <w:spacing w:after="160" w:line="240" w:lineRule="auto"/>
        <w:ind w:left="0" w:firstLine="709"/>
        <w:contextualSpacing/>
        <w:rPr>
          <w:rFonts w:eastAsia="Times New Roman" w:cs="Times New Roman"/>
          <w:sz w:val="28"/>
          <w:szCs w:val="28"/>
          <w:lang w:val="en-US" w:eastAsia="ru-RU"/>
        </w:rPr>
      </w:pPr>
      <w:r w:rsidRPr="00DD41B7">
        <w:rPr>
          <w:rFonts w:eastAsia="Calibri" w:cs="Times New Roman"/>
          <w:sz w:val="28"/>
          <w:szCs w:val="28"/>
          <w:lang w:val="en-US"/>
        </w:rPr>
        <w:t>Болезнь "кленового сиропа" (Е71.0)</w:t>
      </w:r>
    </w:p>
    <w:p w:rsidR="00087025" w:rsidRPr="00DD41B7" w:rsidRDefault="00087025" w:rsidP="00AB677E">
      <w:pPr>
        <w:numPr>
          <w:ilvl w:val="0"/>
          <w:numId w:val="140"/>
        </w:numPr>
        <w:spacing w:after="160" w:line="240" w:lineRule="auto"/>
        <w:ind w:left="0" w:firstLine="709"/>
        <w:contextualSpacing/>
        <w:rPr>
          <w:rFonts w:eastAsia="Times New Roman" w:cs="Times New Roman"/>
          <w:sz w:val="28"/>
          <w:szCs w:val="28"/>
          <w:lang w:eastAsia="ru-RU"/>
        </w:rPr>
      </w:pPr>
      <w:r w:rsidRPr="00DD41B7">
        <w:rPr>
          <w:rFonts w:eastAsia="Calibri" w:cs="Times New Roman"/>
          <w:sz w:val="28"/>
          <w:szCs w:val="28"/>
        </w:rPr>
        <w:t>Другие виды нарушений обмена аминокислот</w:t>
      </w:r>
      <w:r w:rsidRPr="00DD41B7">
        <w:rPr>
          <w:rFonts w:eastAsia="Calibri" w:cs="Times New Roman"/>
          <w:sz w:val="28"/>
          <w:szCs w:val="28"/>
        </w:rPr>
        <w:br/>
        <w:t>с разветвленной цепью (изовалериановая ацидемия, метилмалоновая ацидемия, пропионовая ацидемия) (Е71.1)</w:t>
      </w:r>
    </w:p>
    <w:p w:rsidR="00087025" w:rsidRPr="00DD41B7" w:rsidRDefault="00087025" w:rsidP="00AB677E">
      <w:pPr>
        <w:numPr>
          <w:ilvl w:val="0"/>
          <w:numId w:val="140"/>
        </w:numPr>
        <w:spacing w:after="160" w:line="240" w:lineRule="auto"/>
        <w:ind w:left="0" w:firstLine="709"/>
        <w:contextualSpacing/>
        <w:rPr>
          <w:rFonts w:eastAsia="Times New Roman" w:cs="Times New Roman"/>
          <w:sz w:val="28"/>
          <w:szCs w:val="28"/>
          <w:lang w:eastAsia="ru-RU"/>
        </w:rPr>
      </w:pPr>
      <w:r w:rsidRPr="00DD41B7">
        <w:rPr>
          <w:rFonts w:eastAsia="Calibri" w:cs="Times New Roman"/>
          <w:sz w:val="28"/>
          <w:szCs w:val="28"/>
        </w:rPr>
        <w:t>Нарушения обмена жирных кислот (Е71.3)</w:t>
      </w:r>
    </w:p>
    <w:p w:rsidR="00087025" w:rsidRPr="00DD41B7" w:rsidRDefault="00087025" w:rsidP="00AB677E">
      <w:pPr>
        <w:numPr>
          <w:ilvl w:val="0"/>
          <w:numId w:val="140"/>
        </w:numPr>
        <w:spacing w:after="160" w:line="240" w:lineRule="auto"/>
        <w:ind w:left="0" w:firstLine="709"/>
        <w:contextualSpacing/>
        <w:rPr>
          <w:rFonts w:eastAsia="Times New Roman" w:cs="Times New Roman"/>
          <w:sz w:val="28"/>
          <w:szCs w:val="28"/>
          <w:lang w:val="en-US" w:eastAsia="ru-RU"/>
        </w:rPr>
      </w:pPr>
      <w:r w:rsidRPr="00DD41B7">
        <w:rPr>
          <w:rFonts w:eastAsia="Calibri" w:cs="Times New Roman"/>
          <w:sz w:val="28"/>
          <w:szCs w:val="28"/>
          <w:lang w:val="en-US"/>
        </w:rPr>
        <w:t>Гомоцистинурия (Е72.1)</w:t>
      </w:r>
    </w:p>
    <w:p w:rsidR="00087025" w:rsidRPr="00DD41B7" w:rsidRDefault="00087025" w:rsidP="00AB677E">
      <w:pPr>
        <w:numPr>
          <w:ilvl w:val="0"/>
          <w:numId w:val="140"/>
        </w:numPr>
        <w:spacing w:after="160" w:line="240" w:lineRule="auto"/>
        <w:ind w:left="0" w:firstLine="709"/>
        <w:contextualSpacing/>
        <w:rPr>
          <w:rFonts w:eastAsia="Times New Roman" w:cs="Times New Roman"/>
          <w:sz w:val="28"/>
          <w:szCs w:val="28"/>
          <w:lang w:val="en-US" w:eastAsia="ru-RU"/>
        </w:rPr>
      </w:pPr>
      <w:r w:rsidRPr="00DD41B7">
        <w:rPr>
          <w:rFonts w:eastAsia="Calibri" w:cs="Times New Roman"/>
          <w:sz w:val="28"/>
          <w:szCs w:val="28"/>
          <w:lang w:val="en-US"/>
        </w:rPr>
        <w:t>Глютарикацидурия (Е72.3)</w:t>
      </w:r>
    </w:p>
    <w:p w:rsidR="00087025" w:rsidRPr="00DD41B7" w:rsidRDefault="00087025" w:rsidP="00AB677E">
      <w:pPr>
        <w:numPr>
          <w:ilvl w:val="0"/>
          <w:numId w:val="140"/>
        </w:numPr>
        <w:spacing w:after="160" w:line="240" w:lineRule="auto"/>
        <w:ind w:left="0" w:firstLine="709"/>
        <w:contextualSpacing/>
        <w:rPr>
          <w:rFonts w:eastAsia="Times New Roman" w:cs="Times New Roman"/>
          <w:sz w:val="28"/>
          <w:szCs w:val="28"/>
          <w:lang w:val="en-US" w:eastAsia="ru-RU"/>
        </w:rPr>
      </w:pPr>
      <w:r w:rsidRPr="00DD41B7">
        <w:rPr>
          <w:rFonts w:eastAsia="Calibri" w:cs="Times New Roman"/>
          <w:sz w:val="28"/>
          <w:szCs w:val="28"/>
          <w:lang w:val="en-US"/>
        </w:rPr>
        <w:t>Галактоземия (Е74.2)</w:t>
      </w:r>
    </w:p>
    <w:p w:rsidR="00087025" w:rsidRPr="00DD41B7" w:rsidRDefault="00087025" w:rsidP="00AB677E">
      <w:pPr>
        <w:numPr>
          <w:ilvl w:val="0"/>
          <w:numId w:val="140"/>
        </w:numPr>
        <w:spacing w:after="160" w:line="240" w:lineRule="auto"/>
        <w:ind w:left="0" w:firstLine="709"/>
        <w:contextualSpacing/>
        <w:rPr>
          <w:rFonts w:eastAsia="Times New Roman" w:cs="Times New Roman"/>
          <w:sz w:val="28"/>
          <w:szCs w:val="28"/>
          <w:lang w:eastAsia="ru-RU"/>
        </w:rPr>
      </w:pPr>
      <w:r w:rsidRPr="00DD41B7">
        <w:rPr>
          <w:rFonts w:eastAsia="Calibri" w:cs="Times New Roman"/>
          <w:sz w:val="28"/>
          <w:szCs w:val="28"/>
        </w:rPr>
        <w:t>Другие сфинголипидозы: болезнь Фабри (Фабри-Андерсона), Нимана-Пика (Е75.2)</w:t>
      </w:r>
    </w:p>
    <w:p w:rsidR="00087025" w:rsidRPr="00DD41B7" w:rsidRDefault="00087025" w:rsidP="00AB677E">
      <w:pPr>
        <w:numPr>
          <w:ilvl w:val="0"/>
          <w:numId w:val="140"/>
        </w:numPr>
        <w:spacing w:after="160" w:line="240" w:lineRule="auto"/>
        <w:ind w:left="0" w:firstLine="709"/>
        <w:contextualSpacing/>
        <w:rPr>
          <w:rFonts w:eastAsia="Times New Roman" w:cs="Times New Roman"/>
          <w:sz w:val="28"/>
          <w:szCs w:val="28"/>
          <w:lang w:val="en-US" w:eastAsia="ru-RU"/>
        </w:rPr>
      </w:pPr>
      <w:r w:rsidRPr="00DD41B7">
        <w:rPr>
          <w:rFonts w:eastAsia="Calibri" w:cs="Times New Roman"/>
          <w:sz w:val="28"/>
          <w:szCs w:val="28"/>
          <w:lang w:val="en-US"/>
        </w:rPr>
        <w:t>Мукополисахаридоз, тип I (Е76.0)</w:t>
      </w:r>
    </w:p>
    <w:p w:rsidR="00087025" w:rsidRPr="00DD41B7" w:rsidRDefault="00087025" w:rsidP="00AB677E">
      <w:pPr>
        <w:numPr>
          <w:ilvl w:val="0"/>
          <w:numId w:val="140"/>
        </w:numPr>
        <w:spacing w:after="160" w:line="240" w:lineRule="auto"/>
        <w:ind w:left="0" w:firstLine="709"/>
        <w:contextualSpacing/>
        <w:rPr>
          <w:rFonts w:eastAsia="Times New Roman" w:cs="Times New Roman"/>
          <w:sz w:val="28"/>
          <w:szCs w:val="28"/>
          <w:lang w:val="en-US" w:eastAsia="ru-RU"/>
        </w:rPr>
      </w:pPr>
      <w:r w:rsidRPr="00DD41B7">
        <w:rPr>
          <w:rFonts w:eastAsia="Calibri" w:cs="Times New Roman"/>
          <w:sz w:val="28"/>
          <w:szCs w:val="28"/>
          <w:lang w:val="en-US"/>
        </w:rPr>
        <w:t>Мукополисахаридоз, тип II (Е76.1)</w:t>
      </w:r>
    </w:p>
    <w:p w:rsidR="00087025" w:rsidRPr="00DD41B7" w:rsidRDefault="00087025" w:rsidP="00AB677E">
      <w:pPr>
        <w:numPr>
          <w:ilvl w:val="0"/>
          <w:numId w:val="140"/>
        </w:numPr>
        <w:spacing w:after="160" w:line="240" w:lineRule="auto"/>
        <w:ind w:left="0" w:firstLine="709"/>
        <w:contextualSpacing/>
        <w:rPr>
          <w:rFonts w:eastAsia="Times New Roman" w:cs="Times New Roman"/>
          <w:sz w:val="28"/>
          <w:szCs w:val="28"/>
          <w:lang w:val="en-US" w:eastAsia="ru-RU"/>
        </w:rPr>
      </w:pPr>
      <w:r w:rsidRPr="00DD41B7">
        <w:rPr>
          <w:rFonts w:eastAsia="Calibri" w:cs="Times New Roman"/>
          <w:sz w:val="28"/>
          <w:szCs w:val="28"/>
          <w:lang w:val="en-US"/>
        </w:rPr>
        <w:t>Мукополисахаридоз, тип VI (Е76.2)</w:t>
      </w:r>
    </w:p>
    <w:p w:rsidR="00087025" w:rsidRPr="00DD41B7" w:rsidRDefault="00087025" w:rsidP="00AB677E">
      <w:pPr>
        <w:numPr>
          <w:ilvl w:val="0"/>
          <w:numId w:val="140"/>
        </w:numPr>
        <w:spacing w:after="160" w:line="240" w:lineRule="auto"/>
        <w:ind w:left="0" w:firstLine="709"/>
        <w:contextualSpacing/>
        <w:rPr>
          <w:rFonts w:eastAsia="Times New Roman" w:cs="Times New Roman"/>
          <w:sz w:val="28"/>
          <w:szCs w:val="28"/>
          <w:lang w:eastAsia="ru-RU"/>
        </w:rPr>
      </w:pPr>
      <w:r w:rsidRPr="00DD41B7">
        <w:rPr>
          <w:rFonts w:eastAsia="Calibri" w:cs="Times New Roman"/>
          <w:sz w:val="28"/>
          <w:szCs w:val="28"/>
        </w:rPr>
        <w:t>Острая перемежающая (печеночная) порфирия (Е80.2)</w:t>
      </w:r>
    </w:p>
    <w:p w:rsidR="00087025" w:rsidRPr="00DD41B7" w:rsidRDefault="00087025" w:rsidP="00AB677E">
      <w:pPr>
        <w:numPr>
          <w:ilvl w:val="0"/>
          <w:numId w:val="140"/>
        </w:numPr>
        <w:spacing w:after="160" w:line="240" w:lineRule="auto"/>
        <w:ind w:left="0" w:firstLine="709"/>
        <w:contextualSpacing/>
        <w:rPr>
          <w:rFonts w:eastAsia="Times New Roman" w:cs="Times New Roman"/>
          <w:sz w:val="28"/>
          <w:szCs w:val="28"/>
          <w:lang w:eastAsia="ru-RU"/>
        </w:rPr>
      </w:pPr>
      <w:r w:rsidRPr="00DD41B7">
        <w:rPr>
          <w:rFonts w:eastAsia="Calibri" w:cs="Times New Roman"/>
          <w:sz w:val="28"/>
          <w:szCs w:val="28"/>
        </w:rPr>
        <w:t>Нарушения обмена меди (болезнь Вильсона) (Е83.0)</w:t>
      </w:r>
    </w:p>
    <w:p w:rsidR="00087025" w:rsidRPr="00DD41B7" w:rsidRDefault="00087025" w:rsidP="00AB677E">
      <w:pPr>
        <w:numPr>
          <w:ilvl w:val="0"/>
          <w:numId w:val="140"/>
        </w:numPr>
        <w:spacing w:after="160" w:line="240" w:lineRule="auto"/>
        <w:ind w:left="0" w:firstLine="709"/>
        <w:contextualSpacing/>
        <w:rPr>
          <w:rFonts w:eastAsia="Times New Roman" w:cs="Times New Roman"/>
          <w:sz w:val="28"/>
          <w:szCs w:val="28"/>
          <w:lang w:val="en-US" w:eastAsia="ru-RU"/>
        </w:rPr>
      </w:pPr>
      <w:r w:rsidRPr="00DD41B7">
        <w:rPr>
          <w:rFonts w:eastAsia="Calibri" w:cs="Times New Roman"/>
          <w:sz w:val="28"/>
          <w:szCs w:val="28"/>
          <w:lang w:val="en-US"/>
        </w:rPr>
        <w:t>Незавершенный остеогенез (Q78.0)</w:t>
      </w:r>
    </w:p>
    <w:p w:rsidR="00087025" w:rsidRPr="00DD41B7" w:rsidRDefault="00087025" w:rsidP="00AB677E">
      <w:pPr>
        <w:numPr>
          <w:ilvl w:val="0"/>
          <w:numId w:val="140"/>
        </w:numPr>
        <w:spacing w:after="160" w:line="240" w:lineRule="auto"/>
        <w:ind w:left="0" w:firstLine="709"/>
        <w:contextualSpacing/>
        <w:rPr>
          <w:rFonts w:eastAsia="Times New Roman" w:cs="Times New Roman"/>
          <w:sz w:val="28"/>
          <w:szCs w:val="28"/>
          <w:lang w:eastAsia="ru-RU"/>
        </w:rPr>
      </w:pPr>
      <w:r w:rsidRPr="00DD41B7">
        <w:rPr>
          <w:rFonts w:eastAsia="Calibri" w:cs="Times New Roman"/>
          <w:sz w:val="28"/>
          <w:szCs w:val="28"/>
        </w:rPr>
        <w:t>Легочная (артериальная) гипертензия (идиопатическая) (первичная) (</w:t>
      </w:r>
      <w:r w:rsidRPr="00DD41B7">
        <w:rPr>
          <w:rFonts w:eastAsia="Calibri" w:cs="Times New Roman"/>
          <w:sz w:val="28"/>
          <w:szCs w:val="28"/>
          <w:lang w:val="en-US"/>
        </w:rPr>
        <w:t>I</w:t>
      </w:r>
      <w:r w:rsidRPr="00DD41B7">
        <w:rPr>
          <w:rFonts w:eastAsia="Calibri" w:cs="Times New Roman"/>
          <w:sz w:val="28"/>
          <w:szCs w:val="28"/>
        </w:rPr>
        <w:t>27.0)</w:t>
      </w:r>
    </w:p>
    <w:p w:rsidR="00087025" w:rsidRPr="00DD41B7" w:rsidRDefault="00087025" w:rsidP="00AB677E">
      <w:pPr>
        <w:numPr>
          <w:ilvl w:val="0"/>
          <w:numId w:val="140"/>
        </w:numPr>
        <w:spacing w:after="160" w:line="240" w:lineRule="auto"/>
        <w:ind w:left="0" w:firstLine="709"/>
        <w:contextualSpacing/>
        <w:rPr>
          <w:rFonts w:eastAsia="Calibri" w:cs="Times New Roman"/>
          <w:sz w:val="28"/>
          <w:szCs w:val="28"/>
        </w:rPr>
      </w:pPr>
      <w:r w:rsidRPr="00DD41B7">
        <w:rPr>
          <w:rFonts w:eastAsia="Calibri" w:cs="Times New Roman"/>
          <w:sz w:val="28"/>
          <w:szCs w:val="28"/>
        </w:rPr>
        <w:lastRenderedPageBreak/>
        <w:t>Юношеский артрит с системным началом (М08.2);</w:t>
      </w:r>
    </w:p>
    <w:p w:rsidR="00087025" w:rsidRPr="00DD41B7" w:rsidRDefault="00087025" w:rsidP="00AB677E">
      <w:pPr>
        <w:numPr>
          <w:ilvl w:val="0"/>
          <w:numId w:val="140"/>
        </w:numPr>
        <w:spacing w:after="160" w:line="240" w:lineRule="auto"/>
        <w:ind w:left="0" w:firstLine="709"/>
        <w:contextualSpacing/>
        <w:rPr>
          <w:rFonts w:eastAsia="Calibri" w:cs="Times New Roman"/>
          <w:sz w:val="28"/>
          <w:szCs w:val="28"/>
        </w:rPr>
      </w:pPr>
      <w:r w:rsidRPr="00DD41B7">
        <w:rPr>
          <w:rFonts w:eastAsia="Calibri" w:cs="Times New Roman"/>
          <w:sz w:val="28"/>
          <w:szCs w:val="28"/>
        </w:rPr>
        <w:t>Детский церебральный паралич (</w:t>
      </w:r>
      <w:r w:rsidRPr="00DD41B7">
        <w:rPr>
          <w:rFonts w:eastAsia="Calibri" w:cs="Times New Roman"/>
          <w:sz w:val="28"/>
          <w:szCs w:val="28"/>
          <w:lang w:val="en-US"/>
        </w:rPr>
        <w:t>G80)</w:t>
      </w:r>
    </w:p>
    <w:p w:rsidR="00087025" w:rsidRPr="00DD41B7" w:rsidRDefault="00087025" w:rsidP="00AB677E">
      <w:pPr>
        <w:spacing w:line="240" w:lineRule="auto"/>
        <w:ind w:firstLine="720"/>
        <w:rPr>
          <w:rFonts w:eastAsia="Calibri" w:cs="Times New Roman"/>
          <w:sz w:val="28"/>
          <w:szCs w:val="28"/>
        </w:rPr>
      </w:pPr>
      <w:r w:rsidRPr="00DD41B7">
        <w:rPr>
          <w:rFonts w:eastAsia="Calibri" w:cs="Times New Roman"/>
          <w:sz w:val="28"/>
          <w:szCs w:val="28"/>
        </w:rPr>
        <w:t>- проведение в рамках одной госпитализации в полном объеме нескольких видов противоопухолевого лечения, относящихся к различным КСГ</w:t>
      </w:r>
    </w:p>
    <w:p w:rsidR="00087025" w:rsidRPr="00DD41B7" w:rsidRDefault="00087025" w:rsidP="00AB677E">
      <w:pPr>
        <w:numPr>
          <w:ilvl w:val="0"/>
          <w:numId w:val="128"/>
        </w:numPr>
        <w:spacing w:after="160" w:line="240" w:lineRule="auto"/>
        <w:ind w:left="0" w:firstLine="709"/>
        <w:contextualSpacing/>
        <w:rPr>
          <w:rFonts w:eastAsia="Calibri" w:cs="Times New Roman"/>
          <w:sz w:val="28"/>
          <w:szCs w:val="28"/>
        </w:rPr>
      </w:pPr>
      <w:r w:rsidRPr="00DD41B7">
        <w:rPr>
          <w:rFonts w:eastAsia="Calibri" w:cs="Times New Roman"/>
          <w:sz w:val="28"/>
          <w:szCs w:val="28"/>
        </w:rPr>
        <w:t>Сочетание любого кода химиотерапии с любым кодом лучевой терапии;</w:t>
      </w:r>
    </w:p>
    <w:p w:rsidR="00087025" w:rsidRPr="00DD41B7" w:rsidRDefault="00087025" w:rsidP="00AB677E">
      <w:pPr>
        <w:numPr>
          <w:ilvl w:val="0"/>
          <w:numId w:val="128"/>
        </w:numPr>
        <w:spacing w:after="160" w:line="240" w:lineRule="auto"/>
        <w:ind w:left="0" w:firstLine="709"/>
        <w:contextualSpacing/>
        <w:rPr>
          <w:rFonts w:eastAsia="Calibri" w:cs="Times New Roman"/>
          <w:sz w:val="28"/>
          <w:szCs w:val="28"/>
        </w:rPr>
      </w:pPr>
      <w:r w:rsidRPr="00DD41B7">
        <w:rPr>
          <w:rFonts w:eastAsia="Calibri" w:cs="Times New Roman"/>
          <w:sz w:val="28"/>
          <w:szCs w:val="28"/>
        </w:rPr>
        <w:t>Сочетание любого кода химиотерапии с любым кодом хирургического лечения при злокачественном новообразовании;</w:t>
      </w:r>
    </w:p>
    <w:p w:rsidR="00087025" w:rsidRPr="00DD41B7" w:rsidRDefault="00087025" w:rsidP="00AB677E">
      <w:pPr>
        <w:numPr>
          <w:ilvl w:val="0"/>
          <w:numId w:val="128"/>
        </w:numPr>
        <w:spacing w:after="160" w:line="240" w:lineRule="auto"/>
        <w:ind w:left="0" w:firstLine="709"/>
        <w:contextualSpacing/>
        <w:rPr>
          <w:rFonts w:eastAsia="Calibri" w:cs="Times New Roman"/>
          <w:sz w:val="28"/>
          <w:szCs w:val="28"/>
        </w:rPr>
      </w:pPr>
      <w:r w:rsidRPr="00DD41B7">
        <w:rPr>
          <w:rFonts w:eastAsia="Calibri" w:cs="Times New Roman"/>
          <w:sz w:val="28"/>
          <w:szCs w:val="28"/>
        </w:rPr>
        <w:t>Сочетание любого кода лучевой терапии с любым кодом хирургического лечения при злокачественном новообразовании</w:t>
      </w:r>
    </w:p>
    <w:p w:rsidR="00087025" w:rsidRPr="00DD41B7" w:rsidRDefault="00087025" w:rsidP="00AB677E">
      <w:pPr>
        <w:numPr>
          <w:ilvl w:val="0"/>
          <w:numId w:val="128"/>
        </w:numPr>
        <w:spacing w:after="160" w:line="240" w:lineRule="auto"/>
        <w:ind w:left="0" w:firstLine="709"/>
        <w:contextualSpacing/>
        <w:rPr>
          <w:rFonts w:eastAsia="Calibri" w:cs="Times New Roman"/>
          <w:sz w:val="28"/>
          <w:szCs w:val="28"/>
        </w:rPr>
      </w:pPr>
      <w:r w:rsidRPr="00DD41B7">
        <w:rPr>
          <w:rFonts w:eastAsia="Calibri" w:cs="Times New Roman"/>
          <w:sz w:val="28"/>
          <w:szCs w:val="28"/>
        </w:rPr>
        <w:t>Сочетание двух кодов лучевой терапии.</w:t>
      </w:r>
    </w:p>
    <w:p w:rsidR="00087025" w:rsidRPr="00DD41B7" w:rsidRDefault="00087025" w:rsidP="00AB677E">
      <w:pPr>
        <w:spacing w:line="240" w:lineRule="auto"/>
        <w:ind w:firstLine="720"/>
        <w:rPr>
          <w:rFonts w:eastAsia="Calibri" w:cs="Times New Roman"/>
          <w:sz w:val="28"/>
          <w:szCs w:val="28"/>
        </w:rPr>
      </w:pPr>
      <w:r w:rsidRPr="00DD41B7">
        <w:rPr>
          <w:rFonts w:eastAsia="Calibri" w:cs="Times New Roman"/>
          <w:sz w:val="28"/>
          <w:szCs w:val="28"/>
        </w:rPr>
        <w:t>- проведение сочетанных хирургических вмешательств, например:</w:t>
      </w:r>
    </w:p>
    <w:tbl>
      <w:tblPr>
        <w:tblW w:w="98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6"/>
        <w:gridCol w:w="1843"/>
        <w:gridCol w:w="2942"/>
      </w:tblGrid>
      <w:tr w:rsidR="00087025" w:rsidRPr="00A40468" w:rsidTr="008B0119">
        <w:trPr>
          <w:trHeight w:val="20"/>
        </w:trPr>
        <w:tc>
          <w:tcPr>
            <w:tcW w:w="5103" w:type="dxa"/>
            <w:gridSpan w:val="2"/>
            <w:shd w:val="clear" w:color="auto" w:fill="auto"/>
          </w:tcPr>
          <w:p w:rsidR="00087025" w:rsidRPr="00A40468" w:rsidRDefault="00087025" w:rsidP="008B0119">
            <w:pPr>
              <w:spacing w:line="240" w:lineRule="auto"/>
              <w:ind w:firstLine="0"/>
              <w:jc w:val="center"/>
              <w:rPr>
                <w:rFonts w:eastAsia="Calibri" w:cs="Times New Roman"/>
                <w:szCs w:val="24"/>
              </w:rPr>
            </w:pPr>
            <w:r w:rsidRPr="00A40468">
              <w:rPr>
                <w:rFonts w:eastAsia="Calibri" w:cs="Times New Roman"/>
                <w:szCs w:val="24"/>
              </w:rPr>
              <w:t>Операция 1</w:t>
            </w:r>
          </w:p>
        </w:tc>
        <w:tc>
          <w:tcPr>
            <w:tcW w:w="4785" w:type="dxa"/>
            <w:gridSpan w:val="2"/>
          </w:tcPr>
          <w:p w:rsidR="00087025" w:rsidRPr="00A40468" w:rsidRDefault="00087025" w:rsidP="008B0119">
            <w:pPr>
              <w:spacing w:line="240" w:lineRule="auto"/>
              <w:ind w:firstLine="0"/>
              <w:jc w:val="center"/>
              <w:rPr>
                <w:rFonts w:eastAsia="Calibri" w:cs="Times New Roman"/>
                <w:szCs w:val="24"/>
              </w:rPr>
            </w:pPr>
            <w:r w:rsidRPr="00A40468">
              <w:rPr>
                <w:rFonts w:eastAsia="Calibri" w:cs="Times New Roman"/>
                <w:szCs w:val="24"/>
              </w:rPr>
              <w:t>Операция 2</w:t>
            </w:r>
          </w:p>
        </w:tc>
      </w:tr>
      <w:tr w:rsidR="00087025" w:rsidRPr="00A40468" w:rsidTr="00590D57">
        <w:trPr>
          <w:trHeight w:val="20"/>
        </w:trPr>
        <w:tc>
          <w:tcPr>
            <w:tcW w:w="2127"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A16.12.006.001</w:t>
            </w:r>
          </w:p>
        </w:tc>
        <w:tc>
          <w:tcPr>
            <w:tcW w:w="2976" w:type="dxa"/>
            <w:shd w:val="clear" w:color="auto" w:fill="auto"/>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Удаление поверхностных вен нижней конечности</w:t>
            </w:r>
          </w:p>
        </w:tc>
        <w:tc>
          <w:tcPr>
            <w:tcW w:w="1843" w:type="dxa"/>
          </w:tcPr>
          <w:p w:rsidR="00087025" w:rsidRPr="00A40468" w:rsidRDefault="00087025" w:rsidP="008B0119">
            <w:pPr>
              <w:overflowPunct w:val="0"/>
              <w:autoSpaceDE w:val="0"/>
              <w:autoSpaceDN w:val="0"/>
              <w:adjustRightInd w:val="0"/>
              <w:spacing w:line="240" w:lineRule="auto"/>
              <w:ind w:firstLine="0"/>
              <w:jc w:val="left"/>
              <w:textAlignment w:val="baseline"/>
              <w:rPr>
                <w:rFonts w:eastAsia="Calibri" w:cs="Times New Roman"/>
                <w:szCs w:val="24"/>
                <w:lang w:val="en-US"/>
              </w:rPr>
            </w:pPr>
            <w:r w:rsidRPr="00A40468">
              <w:rPr>
                <w:rFonts w:eastAsia="Calibri" w:cs="Times New Roman"/>
                <w:szCs w:val="24"/>
                <w:lang w:val="en-US"/>
              </w:rPr>
              <w:t>A16.30.001</w:t>
            </w:r>
          </w:p>
        </w:tc>
        <w:tc>
          <w:tcPr>
            <w:tcW w:w="2942" w:type="dxa"/>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Оперативное лечение пахово-бедренной грыжи</w:t>
            </w:r>
          </w:p>
        </w:tc>
      </w:tr>
      <w:tr w:rsidR="00087025" w:rsidRPr="00A40468" w:rsidTr="00590D57">
        <w:trPr>
          <w:trHeight w:val="20"/>
        </w:trPr>
        <w:tc>
          <w:tcPr>
            <w:tcW w:w="2127"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A16.12.006.001</w:t>
            </w:r>
          </w:p>
        </w:tc>
        <w:tc>
          <w:tcPr>
            <w:tcW w:w="2976" w:type="dxa"/>
            <w:shd w:val="clear" w:color="auto" w:fill="auto"/>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Удаление поверхностных вен нижней конечности</w:t>
            </w:r>
          </w:p>
        </w:tc>
        <w:tc>
          <w:tcPr>
            <w:tcW w:w="1843"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A16.30.001.001</w:t>
            </w:r>
          </w:p>
        </w:tc>
        <w:tc>
          <w:tcPr>
            <w:tcW w:w="2942" w:type="dxa"/>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Оперативное лечение пахово-бедренной грыжи с использованием видеоэндоскопических технологий</w:t>
            </w:r>
          </w:p>
        </w:tc>
      </w:tr>
      <w:tr w:rsidR="00087025" w:rsidRPr="00A40468" w:rsidTr="00590D57">
        <w:trPr>
          <w:trHeight w:val="20"/>
        </w:trPr>
        <w:tc>
          <w:tcPr>
            <w:tcW w:w="2127"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A16.12.006.001</w:t>
            </w:r>
          </w:p>
        </w:tc>
        <w:tc>
          <w:tcPr>
            <w:tcW w:w="2976" w:type="dxa"/>
            <w:shd w:val="clear" w:color="auto" w:fill="auto"/>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Удаление поверхностных вен нижней конечности</w:t>
            </w:r>
          </w:p>
        </w:tc>
        <w:tc>
          <w:tcPr>
            <w:tcW w:w="1843"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A16.30.001.002</w:t>
            </w:r>
          </w:p>
        </w:tc>
        <w:tc>
          <w:tcPr>
            <w:tcW w:w="2942" w:type="dxa"/>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Оперативное лечение пахово-бедренной грыжи с использованием сетчатых имплантов</w:t>
            </w:r>
          </w:p>
        </w:tc>
      </w:tr>
      <w:tr w:rsidR="00087025" w:rsidRPr="00A40468" w:rsidTr="00590D57">
        <w:trPr>
          <w:trHeight w:val="20"/>
        </w:trPr>
        <w:tc>
          <w:tcPr>
            <w:tcW w:w="2127"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A16.14.009</w:t>
            </w:r>
          </w:p>
        </w:tc>
        <w:tc>
          <w:tcPr>
            <w:tcW w:w="2976"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Холецистэктомия</w:t>
            </w:r>
          </w:p>
        </w:tc>
        <w:tc>
          <w:tcPr>
            <w:tcW w:w="1843"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A16.30.002</w:t>
            </w:r>
          </w:p>
        </w:tc>
        <w:tc>
          <w:tcPr>
            <w:tcW w:w="2942" w:type="dxa"/>
          </w:tcPr>
          <w:p w:rsidR="00087025" w:rsidRPr="00A40468" w:rsidRDefault="00087025" w:rsidP="008B0119">
            <w:pPr>
              <w:overflowPunct w:val="0"/>
              <w:autoSpaceDE w:val="0"/>
              <w:autoSpaceDN w:val="0"/>
              <w:adjustRightInd w:val="0"/>
              <w:spacing w:line="240" w:lineRule="auto"/>
              <w:ind w:firstLine="0"/>
              <w:jc w:val="left"/>
              <w:textAlignment w:val="baseline"/>
              <w:rPr>
                <w:rFonts w:eastAsia="Calibri" w:cs="Times New Roman"/>
                <w:szCs w:val="24"/>
                <w:lang w:val="en-US"/>
              </w:rPr>
            </w:pPr>
            <w:r w:rsidRPr="00A40468">
              <w:rPr>
                <w:rFonts w:eastAsia="Calibri" w:cs="Times New Roman"/>
                <w:szCs w:val="24"/>
                <w:lang w:val="en-US"/>
              </w:rPr>
              <w:t>Оперативное лечение пупочной грыжи</w:t>
            </w:r>
          </w:p>
        </w:tc>
      </w:tr>
      <w:tr w:rsidR="00087025" w:rsidRPr="00A40468" w:rsidTr="00590D57">
        <w:trPr>
          <w:trHeight w:val="20"/>
        </w:trPr>
        <w:tc>
          <w:tcPr>
            <w:tcW w:w="2127"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A16.14.009</w:t>
            </w:r>
          </w:p>
        </w:tc>
        <w:tc>
          <w:tcPr>
            <w:tcW w:w="2976"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Холецистэктомия</w:t>
            </w:r>
          </w:p>
        </w:tc>
        <w:tc>
          <w:tcPr>
            <w:tcW w:w="1843"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A16.30.002.001</w:t>
            </w:r>
          </w:p>
        </w:tc>
        <w:tc>
          <w:tcPr>
            <w:tcW w:w="2942" w:type="dxa"/>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Оперативное лечение пупочной грыжи с использованием видеоэндоскопических технологий</w:t>
            </w:r>
          </w:p>
        </w:tc>
      </w:tr>
      <w:tr w:rsidR="00087025" w:rsidRPr="00A40468" w:rsidTr="00590D57">
        <w:trPr>
          <w:trHeight w:val="20"/>
        </w:trPr>
        <w:tc>
          <w:tcPr>
            <w:tcW w:w="2127"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A16.14.009</w:t>
            </w:r>
          </w:p>
        </w:tc>
        <w:tc>
          <w:tcPr>
            <w:tcW w:w="2976"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Холецистэктомия</w:t>
            </w:r>
          </w:p>
        </w:tc>
        <w:tc>
          <w:tcPr>
            <w:tcW w:w="1843"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A16.30.002.002</w:t>
            </w:r>
          </w:p>
        </w:tc>
        <w:tc>
          <w:tcPr>
            <w:tcW w:w="2942" w:type="dxa"/>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Оперативное лечение пупочной грыжи с использованием сетчатых имплантов</w:t>
            </w:r>
          </w:p>
        </w:tc>
      </w:tr>
      <w:tr w:rsidR="00087025" w:rsidRPr="00A40468" w:rsidTr="00590D57">
        <w:trPr>
          <w:trHeight w:val="20"/>
        </w:trPr>
        <w:tc>
          <w:tcPr>
            <w:tcW w:w="2127"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A16.14.009</w:t>
            </w:r>
          </w:p>
        </w:tc>
        <w:tc>
          <w:tcPr>
            <w:tcW w:w="2976"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Холецистэктомия</w:t>
            </w:r>
          </w:p>
        </w:tc>
        <w:tc>
          <w:tcPr>
            <w:tcW w:w="1843"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A16.30.003</w:t>
            </w:r>
          </w:p>
        </w:tc>
        <w:tc>
          <w:tcPr>
            <w:tcW w:w="2942"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Оперативное лечение околопупочной грыжи</w:t>
            </w:r>
          </w:p>
        </w:tc>
      </w:tr>
      <w:tr w:rsidR="00087025" w:rsidRPr="00A40468" w:rsidTr="00590D57">
        <w:trPr>
          <w:trHeight w:val="20"/>
        </w:trPr>
        <w:tc>
          <w:tcPr>
            <w:tcW w:w="2127"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A16.14.009</w:t>
            </w:r>
          </w:p>
        </w:tc>
        <w:tc>
          <w:tcPr>
            <w:tcW w:w="2976"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Холецистэктомия</w:t>
            </w:r>
          </w:p>
        </w:tc>
        <w:tc>
          <w:tcPr>
            <w:tcW w:w="1843"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A16.30.004</w:t>
            </w:r>
          </w:p>
        </w:tc>
        <w:tc>
          <w:tcPr>
            <w:tcW w:w="2942" w:type="dxa"/>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Оперативное лечение грыжи передней брюшной стенки</w:t>
            </w:r>
          </w:p>
        </w:tc>
      </w:tr>
      <w:tr w:rsidR="00087025" w:rsidRPr="00A40468" w:rsidTr="00590D57">
        <w:trPr>
          <w:trHeight w:val="20"/>
        </w:trPr>
        <w:tc>
          <w:tcPr>
            <w:tcW w:w="2127"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A16.14.009</w:t>
            </w:r>
          </w:p>
        </w:tc>
        <w:tc>
          <w:tcPr>
            <w:tcW w:w="2976"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Холецистэктомия</w:t>
            </w:r>
          </w:p>
        </w:tc>
        <w:tc>
          <w:tcPr>
            <w:tcW w:w="1843"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A16.30.004.011</w:t>
            </w:r>
          </w:p>
        </w:tc>
        <w:tc>
          <w:tcPr>
            <w:tcW w:w="2942" w:type="dxa"/>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Оперативное лечение грыжи передней брюшной стенки с использованием сетчатых имплантов</w:t>
            </w:r>
          </w:p>
        </w:tc>
      </w:tr>
      <w:tr w:rsidR="00087025" w:rsidRPr="00A40468" w:rsidTr="00590D57">
        <w:trPr>
          <w:trHeight w:val="20"/>
        </w:trPr>
        <w:tc>
          <w:tcPr>
            <w:tcW w:w="2127"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A16.14.009.002</w:t>
            </w:r>
          </w:p>
        </w:tc>
        <w:tc>
          <w:tcPr>
            <w:tcW w:w="2976"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Холецистэктомия лапароскопическая</w:t>
            </w:r>
          </w:p>
        </w:tc>
        <w:tc>
          <w:tcPr>
            <w:tcW w:w="1843"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A16.30.002</w:t>
            </w:r>
          </w:p>
        </w:tc>
        <w:tc>
          <w:tcPr>
            <w:tcW w:w="2942" w:type="dxa"/>
          </w:tcPr>
          <w:p w:rsidR="00087025" w:rsidRPr="00A40468" w:rsidRDefault="00087025" w:rsidP="008B0119">
            <w:pPr>
              <w:overflowPunct w:val="0"/>
              <w:autoSpaceDE w:val="0"/>
              <w:autoSpaceDN w:val="0"/>
              <w:adjustRightInd w:val="0"/>
              <w:spacing w:line="240" w:lineRule="auto"/>
              <w:ind w:firstLine="0"/>
              <w:jc w:val="left"/>
              <w:textAlignment w:val="baseline"/>
              <w:rPr>
                <w:rFonts w:eastAsia="Calibri" w:cs="Times New Roman"/>
                <w:szCs w:val="24"/>
                <w:lang w:val="en-US"/>
              </w:rPr>
            </w:pPr>
            <w:r w:rsidRPr="00A40468">
              <w:rPr>
                <w:rFonts w:eastAsia="Calibri" w:cs="Times New Roman"/>
                <w:szCs w:val="24"/>
                <w:lang w:val="en-US"/>
              </w:rPr>
              <w:t>Оперативное лечение пупочной грыжи</w:t>
            </w:r>
          </w:p>
        </w:tc>
      </w:tr>
      <w:tr w:rsidR="00087025" w:rsidRPr="00A40468" w:rsidTr="00590D57">
        <w:trPr>
          <w:trHeight w:val="20"/>
        </w:trPr>
        <w:tc>
          <w:tcPr>
            <w:tcW w:w="2127"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A16.14.009.002</w:t>
            </w:r>
          </w:p>
        </w:tc>
        <w:tc>
          <w:tcPr>
            <w:tcW w:w="2976"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Холецистэктомия лапароскопическая</w:t>
            </w:r>
          </w:p>
        </w:tc>
        <w:tc>
          <w:tcPr>
            <w:tcW w:w="1843"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A16.30.002.001</w:t>
            </w:r>
          </w:p>
        </w:tc>
        <w:tc>
          <w:tcPr>
            <w:tcW w:w="2942" w:type="dxa"/>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Оперативное лечение пупочной грыжи с использованием видеоэндоскопических технологий</w:t>
            </w:r>
          </w:p>
        </w:tc>
      </w:tr>
      <w:tr w:rsidR="00087025" w:rsidRPr="00A40468" w:rsidTr="00590D57">
        <w:trPr>
          <w:trHeight w:val="20"/>
        </w:trPr>
        <w:tc>
          <w:tcPr>
            <w:tcW w:w="2127"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lastRenderedPageBreak/>
              <w:t>A16.14.009.002</w:t>
            </w:r>
          </w:p>
        </w:tc>
        <w:tc>
          <w:tcPr>
            <w:tcW w:w="2976"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Холецистэктомия лапароскопическая</w:t>
            </w:r>
          </w:p>
        </w:tc>
        <w:tc>
          <w:tcPr>
            <w:tcW w:w="1843"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A16.30.002.002</w:t>
            </w:r>
          </w:p>
        </w:tc>
        <w:tc>
          <w:tcPr>
            <w:tcW w:w="2942" w:type="dxa"/>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Оперативное лечение пупочной грыжи с использованием сетчатых имплантов</w:t>
            </w:r>
          </w:p>
        </w:tc>
      </w:tr>
      <w:tr w:rsidR="00087025" w:rsidRPr="00A40468" w:rsidTr="00590D57">
        <w:trPr>
          <w:trHeight w:val="798"/>
        </w:trPr>
        <w:tc>
          <w:tcPr>
            <w:tcW w:w="2127"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A16.14.009.002</w:t>
            </w:r>
          </w:p>
        </w:tc>
        <w:tc>
          <w:tcPr>
            <w:tcW w:w="2976"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Холецистэктомия лапароскопическая</w:t>
            </w:r>
          </w:p>
        </w:tc>
        <w:tc>
          <w:tcPr>
            <w:tcW w:w="1843"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A16.30.003</w:t>
            </w:r>
          </w:p>
        </w:tc>
        <w:tc>
          <w:tcPr>
            <w:tcW w:w="2942"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Оперативное лечение околопупочной грыжи</w:t>
            </w:r>
          </w:p>
        </w:tc>
      </w:tr>
      <w:tr w:rsidR="00087025" w:rsidRPr="00A40468" w:rsidTr="00590D57">
        <w:trPr>
          <w:trHeight w:val="984"/>
        </w:trPr>
        <w:tc>
          <w:tcPr>
            <w:tcW w:w="2127"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A16.14.009.002</w:t>
            </w:r>
          </w:p>
        </w:tc>
        <w:tc>
          <w:tcPr>
            <w:tcW w:w="2976"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Холецистэктомия лапароскопическая</w:t>
            </w:r>
          </w:p>
        </w:tc>
        <w:tc>
          <w:tcPr>
            <w:tcW w:w="1843"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A16.30.004</w:t>
            </w:r>
          </w:p>
        </w:tc>
        <w:tc>
          <w:tcPr>
            <w:tcW w:w="2942" w:type="dxa"/>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Оперативное лечение грыжи передней брюшной стенки</w:t>
            </w:r>
          </w:p>
        </w:tc>
      </w:tr>
      <w:tr w:rsidR="00087025" w:rsidRPr="00A40468" w:rsidTr="00590D57">
        <w:trPr>
          <w:trHeight w:val="20"/>
        </w:trPr>
        <w:tc>
          <w:tcPr>
            <w:tcW w:w="2127"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A16.14.009.002</w:t>
            </w:r>
          </w:p>
        </w:tc>
        <w:tc>
          <w:tcPr>
            <w:tcW w:w="2976"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Холецистэктомия лапароскопическая</w:t>
            </w:r>
          </w:p>
        </w:tc>
        <w:tc>
          <w:tcPr>
            <w:tcW w:w="1843"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A16.30.004.011</w:t>
            </w:r>
          </w:p>
        </w:tc>
        <w:tc>
          <w:tcPr>
            <w:tcW w:w="2942" w:type="dxa"/>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Оперативное лечение грыжи передней брюшной стенки с использованием сетчатых имплантов</w:t>
            </w:r>
          </w:p>
        </w:tc>
      </w:tr>
      <w:tr w:rsidR="00087025" w:rsidRPr="00A40468" w:rsidTr="00590D57">
        <w:trPr>
          <w:trHeight w:val="20"/>
        </w:trPr>
        <w:tc>
          <w:tcPr>
            <w:tcW w:w="2127"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A16.14.009.001</w:t>
            </w:r>
          </w:p>
        </w:tc>
        <w:tc>
          <w:tcPr>
            <w:tcW w:w="2976"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Холецистэктомия малоинвазивная</w:t>
            </w:r>
          </w:p>
        </w:tc>
        <w:tc>
          <w:tcPr>
            <w:tcW w:w="1843"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A16.30.002</w:t>
            </w:r>
          </w:p>
        </w:tc>
        <w:tc>
          <w:tcPr>
            <w:tcW w:w="2942" w:type="dxa"/>
          </w:tcPr>
          <w:p w:rsidR="00087025" w:rsidRPr="00A40468" w:rsidRDefault="00087025" w:rsidP="008B0119">
            <w:pPr>
              <w:overflowPunct w:val="0"/>
              <w:autoSpaceDE w:val="0"/>
              <w:autoSpaceDN w:val="0"/>
              <w:adjustRightInd w:val="0"/>
              <w:spacing w:line="240" w:lineRule="auto"/>
              <w:ind w:firstLine="0"/>
              <w:jc w:val="left"/>
              <w:textAlignment w:val="baseline"/>
              <w:rPr>
                <w:rFonts w:eastAsia="Calibri" w:cs="Times New Roman"/>
                <w:szCs w:val="24"/>
                <w:lang w:val="en-US"/>
              </w:rPr>
            </w:pPr>
            <w:r w:rsidRPr="00A40468">
              <w:rPr>
                <w:rFonts w:eastAsia="Calibri" w:cs="Times New Roman"/>
                <w:szCs w:val="24"/>
                <w:lang w:val="en-US"/>
              </w:rPr>
              <w:t>Оперативное лечение пупочной грыжи</w:t>
            </w:r>
          </w:p>
        </w:tc>
      </w:tr>
      <w:tr w:rsidR="00087025" w:rsidRPr="00A40468" w:rsidTr="00925D45">
        <w:trPr>
          <w:trHeight w:val="1333"/>
        </w:trPr>
        <w:tc>
          <w:tcPr>
            <w:tcW w:w="2127"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A16.14.009.001</w:t>
            </w:r>
          </w:p>
        </w:tc>
        <w:tc>
          <w:tcPr>
            <w:tcW w:w="2976"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Холецистэктомия малоинвазивная</w:t>
            </w:r>
          </w:p>
        </w:tc>
        <w:tc>
          <w:tcPr>
            <w:tcW w:w="1843"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A16.30.002.001</w:t>
            </w:r>
          </w:p>
        </w:tc>
        <w:tc>
          <w:tcPr>
            <w:tcW w:w="2942" w:type="dxa"/>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Оперативное лечение пупочной грыжи с использованием видеоэндоскопических технологий</w:t>
            </w:r>
          </w:p>
        </w:tc>
      </w:tr>
      <w:tr w:rsidR="00087025" w:rsidRPr="00A40468" w:rsidTr="00590D57">
        <w:trPr>
          <w:trHeight w:val="20"/>
        </w:trPr>
        <w:tc>
          <w:tcPr>
            <w:tcW w:w="2127"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A16.14.009.001</w:t>
            </w:r>
          </w:p>
        </w:tc>
        <w:tc>
          <w:tcPr>
            <w:tcW w:w="2976"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Холецистэктомия малоинвазивная</w:t>
            </w:r>
          </w:p>
        </w:tc>
        <w:tc>
          <w:tcPr>
            <w:tcW w:w="1843"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A16.30.002.002</w:t>
            </w:r>
          </w:p>
        </w:tc>
        <w:tc>
          <w:tcPr>
            <w:tcW w:w="2942" w:type="dxa"/>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Оперативное лечение пупочной грыжи с использованием сетчатых имплантов</w:t>
            </w:r>
          </w:p>
        </w:tc>
      </w:tr>
      <w:tr w:rsidR="00087025" w:rsidRPr="00A40468" w:rsidTr="00590D57">
        <w:trPr>
          <w:trHeight w:val="20"/>
        </w:trPr>
        <w:tc>
          <w:tcPr>
            <w:tcW w:w="2127"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A16.14.009.001</w:t>
            </w:r>
          </w:p>
        </w:tc>
        <w:tc>
          <w:tcPr>
            <w:tcW w:w="2976"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Холецистэктомия малоинвазивная</w:t>
            </w:r>
          </w:p>
        </w:tc>
        <w:tc>
          <w:tcPr>
            <w:tcW w:w="1843"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A16.30.003</w:t>
            </w:r>
          </w:p>
        </w:tc>
        <w:tc>
          <w:tcPr>
            <w:tcW w:w="2942"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Оперативное лечение околопупочной грыжи</w:t>
            </w:r>
          </w:p>
        </w:tc>
      </w:tr>
      <w:tr w:rsidR="00087025" w:rsidRPr="00A40468" w:rsidTr="00590D57">
        <w:trPr>
          <w:trHeight w:val="20"/>
        </w:trPr>
        <w:tc>
          <w:tcPr>
            <w:tcW w:w="2127"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A16.14.009.001</w:t>
            </w:r>
          </w:p>
        </w:tc>
        <w:tc>
          <w:tcPr>
            <w:tcW w:w="2976"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Холецистэктомия малоинвазивная</w:t>
            </w:r>
          </w:p>
        </w:tc>
        <w:tc>
          <w:tcPr>
            <w:tcW w:w="1843"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A16.30.004</w:t>
            </w:r>
          </w:p>
        </w:tc>
        <w:tc>
          <w:tcPr>
            <w:tcW w:w="2942" w:type="dxa"/>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Оперативное лечение грыжи передней брюшной стенки</w:t>
            </w:r>
          </w:p>
        </w:tc>
      </w:tr>
      <w:tr w:rsidR="00087025" w:rsidRPr="00A40468" w:rsidTr="00590D57">
        <w:trPr>
          <w:trHeight w:val="20"/>
        </w:trPr>
        <w:tc>
          <w:tcPr>
            <w:tcW w:w="2127"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A16.14.009.001</w:t>
            </w:r>
          </w:p>
        </w:tc>
        <w:tc>
          <w:tcPr>
            <w:tcW w:w="2976"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Холецистэктомия малоинвазивная</w:t>
            </w:r>
          </w:p>
        </w:tc>
        <w:tc>
          <w:tcPr>
            <w:tcW w:w="1843"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A16.30.004.011</w:t>
            </w:r>
          </w:p>
        </w:tc>
        <w:tc>
          <w:tcPr>
            <w:tcW w:w="2942" w:type="dxa"/>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Оперативное лечение грыжи передней брюшной стенки с использованием сетчатых имплантов</w:t>
            </w:r>
          </w:p>
        </w:tc>
      </w:tr>
      <w:tr w:rsidR="00087025" w:rsidRPr="00A40468" w:rsidTr="00590D57">
        <w:trPr>
          <w:trHeight w:val="20"/>
        </w:trPr>
        <w:tc>
          <w:tcPr>
            <w:tcW w:w="2127"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A16.30.004.011</w:t>
            </w:r>
          </w:p>
        </w:tc>
        <w:tc>
          <w:tcPr>
            <w:tcW w:w="2976" w:type="dxa"/>
            <w:shd w:val="clear" w:color="auto" w:fill="auto"/>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Оперативное лечение грыжи передней брюшной стенки с использованием сетчатых имплантов</w:t>
            </w:r>
          </w:p>
        </w:tc>
        <w:tc>
          <w:tcPr>
            <w:tcW w:w="1843" w:type="dxa"/>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lang w:val="en-US"/>
              </w:rPr>
              <w:t>A16.30.001.002</w:t>
            </w:r>
          </w:p>
        </w:tc>
        <w:tc>
          <w:tcPr>
            <w:tcW w:w="2942" w:type="dxa"/>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Оперативное лечение пахово-бедренной грыжи с использованием сетчатых имплантов</w:t>
            </w:r>
          </w:p>
        </w:tc>
      </w:tr>
      <w:tr w:rsidR="00087025" w:rsidRPr="00A40468" w:rsidTr="00590D57">
        <w:trPr>
          <w:trHeight w:val="20"/>
        </w:trPr>
        <w:tc>
          <w:tcPr>
            <w:tcW w:w="2127"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A16.30.004.011</w:t>
            </w:r>
          </w:p>
        </w:tc>
        <w:tc>
          <w:tcPr>
            <w:tcW w:w="2976" w:type="dxa"/>
            <w:shd w:val="clear" w:color="auto" w:fill="auto"/>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Оперативное лечение грыжи передней брюшной стенки с использованием сетчатых имплантов</w:t>
            </w:r>
          </w:p>
        </w:tc>
        <w:tc>
          <w:tcPr>
            <w:tcW w:w="1843"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A16.30.001.001</w:t>
            </w:r>
          </w:p>
        </w:tc>
        <w:tc>
          <w:tcPr>
            <w:tcW w:w="2942" w:type="dxa"/>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Оперативное лечение пахово-бедренной грыжи с использованием видеоэндоскопических технологий</w:t>
            </w:r>
          </w:p>
        </w:tc>
      </w:tr>
      <w:tr w:rsidR="00087025" w:rsidRPr="00A40468" w:rsidTr="00925D45">
        <w:trPr>
          <w:trHeight w:val="1328"/>
        </w:trPr>
        <w:tc>
          <w:tcPr>
            <w:tcW w:w="2127"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A16.30.002.001</w:t>
            </w:r>
          </w:p>
        </w:tc>
        <w:tc>
          <w:tcPr>
            <w:tcW w:w="2976" w:type="dxa"/>
            <w:shd w:val="clear" w:color="auto" w:fill="auto"/>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Оперативное лечение пупочной грыжи с использованием видеоэндоскопических технологий</w:t>
            </w:r>
          </w:p>
        </w:tc>
        <w:tc>
          <w:tcPr>
            <w:tcW w:w="1843"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A16.30.001.002</w:t>
            </w:r>
          </w:p>
        </w:tc>
        <w:tc>
          <w:tcPr>
            <w:tcW w:w="2942" w:type="dxa"/>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Оперативное лечение пахово-бедренной грыжи с использованием сетчатых имплантов</w:t>
            </w:r>
          </w:p>
        </w:tc>
      </w:tr>
      <w:tr w:rsidR="00087025" w:rsidRPr="00A40468" w:rsidTr="00925D45">
        <w:trPr>
          <w:trHeight w:val="1348"/>
        </w:trPr>
        <w:tc>
          <w:tcPr>
            <w:tcW w:w="2127"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A16.30.002.001</w:t>
            </w:r>
          </w:p>
        </w:tc>
        <w:tc>
          <w:tcPr>
            <w:tcW w:w="2976" w:type="dxa"/>
            <w:shd w:val="clear" w:color="auto" w:fill="auto"/>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Оперативное лечение пупочной грыжи с использованием видеоэндоскопических технологий</w:t>
            </w:r>
          </w:p>
        </w:tc>
        <w:tc>
          <w:tcPr>
            <w:tcW w:w="1843"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A16.30.001.001</w:t>
            </w:r>
          </w:p>
        </w:tc>
        <w:tc>
          <w:tcPr>
            <w:tcW w:w="2942" w:type="dxa"/>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Оперативное лечение пахово-бедренной грыжи с использованием видеоэндоскопических технологий</w:t>
            </w:r>
          </w:p>
        </w:tc>
      </w:tr>
      <w:tr w:rsidR="00087025" w:rsidRPr="00A40468" w:rsidTr="00925D45">
        <w:trPr>
          <w:trHeight w:val="1126"/>
        </w:trPr>
        <w:tc>
          <w:tcPr>
            <w:tcW w:w="2127"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lastRenderedPageBreak/>
              <w:t>A16.30.002.002</w:t>
            </w:r>
          </w:p>
        </w:tc>
        <w:tc>
          <w:tcPr>
            <w:tcW w:w="2976" w:type="dxa"/>
            <w:shd w:val="clear" w:color="auto" w:fill="auto"/>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Оперативное лечение пупочной грыжи с использованием сетчатых имплантов</w:t>
            </w:r>
          </w:p>
        </w:tc>
        <w:tc>
          <w:tcPr>
            <w:tcW w:w="1843" w:type="dxa"/>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lang w:val="en-US"/>
              </w:rPr>
              <w:t>A16.30.001.002</w:t>
            </w:r>
          </w:p>
        </w:tc>
        <w:tc>
          <w:tcPr>
            <w:tcW w:w="2942" w:type="dxa"/>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Оперативное лечение пахово-бедренной грыжи с использованием сетчатых имплантов</w:t>
            </w:r>
          </w:p>
        </w:tc>
      </w:tr>
      <w:tr w:rsidR="00087025" w:rsidRPr="00A40468" w:rsidTr="00590D57">
        <w:trPr>
          <w:trHeight w:val="20"/>
        </w:trPr>
        <w:tc>
          <w:tcPr>
            <w:tcW w:w="2127"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A16.30.002.002</w:t>
            </w:r>
          </w:p>
        </w:tc>
        <w:tc>
          <w:tcPr>
            <w:tcW w:w="2976" w:type="dxa"/>
            <w:shd w:val="clear" w:color="auto" w:fill="auto"/>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Оперативное лечение пупочной грыжи с использованием сетчатых имплантов</w:t>
            </w:r>
          </w:p>
        </w:tc>
        <w:tc>
          <w:tcPr>
            <w:tcW w:w="1843"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A16.30.001.001</w:t>
            </w:r>
          </w:p>
        </w:tc>
        <w:tc>
          <w:tcPr>
            <w:tcW w:w="2942" w:type="dxa"/>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Оперативное лечение пахово-бедренной грыжи с использованием видеоэндоскопических технологий</w:t>
            </w:r>
          </w:p>
        </w:tc>
      </w:tr>
      <w:tr w:rsidR="00087025" w:rsidRPr="00A40468" w:rsidTr="00590D57">
        <w:trPr>
          <w:trHeight w:val="20"/>
        </w:trPr>
        <w:tc>
          <w:tcPr>
            <w:tcW w:w="2127"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A16.22.001</w:t>
            </w:r>
          </w:p>
        </w:tc>
        <w:tc>
          <w:tcPr>
            <w:tcW w:w="2976"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Гемитиреоидэктомия</w:t>
            </w:r>
          </w:p>
        </w:tc>
        <w:tc>
          <w:tcPr>
            <w:tcW w:w="1843"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A16.14.009.002</w:t>
            </w:r>
          </w:p>
        </w:tc>
        <w:tc>
          <w:tcPr>
            <w:tcW w:w="2942"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Холецистэктомия лапароскопическая</w:t>
            </w:r>
          </w:p>
        </w:tc>
      </w:tr>
      <w:tr w:rsidR="00087025" w:rsidRPr="00A40468" w:rsidTr="00590D57">
        <w:trPr>
          <w:trHeight w:val="20"/>
        </w:trPr>
        <w:tc>
          <w:tcPr>
            <w:tcW w:w="2127"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A16.22.001</w:t>
            </w:r>
          </w:p>
        </w:tc>
        <w:tc>
          <w:tcPr>
            <w:tcW w:w="2976"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Гемитиреоидэктомия</w:t>
            </w:r>
          </w:p>
        </w:tc>
        <w:tc>
          <w:tcPr>
            <w:tcW w:w="1843" w:type="dxa"/>
          </w:tcPr>
          <w:p w:rsidR="00087025" w:rsidRPr="00A40468" w:rsidRDefault="00087025" w:rsidP="008B0119">
            <w:pPr>
              <w:overflowPunct w:val="0"/>
              <w:autoSpaceDE w:val="0"/>
              <w:autoSpaceDN w:val="0"/>
              <w:adjustRightInd w:val="0"/>
              <w:spacing w:line="240" w:lineRule="auto"/>
              <w:ind w:firstLine="0"/>
              <w:jc w:val="left"/>
              <w:textAlignment w:val="baseline"/>
              <w:rPr>
                <w:rFonts w:eastAsia="Calibri" w:cs="Times New Roman"/>
                <w:szCs w:val="24"/>
                <w:lang w:val="en-US"/>
              </w:rPr>
            </w:pPr>
            <w:r w:rsidRPr="00A40468">
              <w:rPr>
                <w:rFonts w:eastAsia="Calibri" w:cs="Times New Roman"/>
                <w:szCs w:val="24"/>
                <w:lang w:val="en-US"/>
              </w:rPr>
              <w:t>A16.30.001</w:t>
            </w:r>
          </w:p>
        </w:tc>
        <w:tc>
          <w:tcPr>
            <w:tcW w:w="2942" w:type="dxa"/>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Оперативное лечение пахово-бедренной грыжи</w:t>
            </w:r>
          </w:p>
        </w:tc>
      </w:tr>
      <w:tr w:rsidR="00087025" w:rsidRPr="00A40468" w:rsidTr="00590D57">
        <w:trPr>
          <w:trHeight w:val="20"/>
        </w:trPr>
        <w:tc>
          <w:tcPr>
            <w:tcW w:w="2127"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A16.22.001</w:t>
            </w:r>
          </w:p>
        </w:tc>
        <w:tc>
          <w:tcPr>
            <w:tcW w:w="2976"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Гемитиреоидэктомия</w:t>
            </w:r>
          </w:p>
        </w:tc>
        <w:tc>
          <w:tcPr>
            <w:tcW w:w="1843"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A16.30.001.001</w:t>
            </w:r>
          </w:p>
        </w:tc>
        <w:tc>
          <w:tcPr>
            <w:tcW w:w="2942" w:type="dxa"/>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Оперативное лечение пахово-бедренной грыжи с использованием видеоэндоскопических технологий</w:t>
            </w:r>
          </w:p>
        </w:tc>
      </w:tr>
      <w:tr w:rsidR="00087025" w:rsidRPr="00A40468" w:rsidTr="00590D57">
        <w:trPr>
          <w:trHeight w:val="20"/>
        </w:trPr>
        <w:tc>
          <w:tcPr>
            <w:tcW w:w="2127"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A16.22.001</w:t>
            </w:r>
          </w:p>
        </w:tc>
        <w:tc>
          <w:tcPr>
            <w:tcW w:w="2976"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Гемитиреоидэктомия</w:t>
            </w:r>
          </w:p>
        </w:tc>
        <w:tc>
          <w:tcPr>
            <w:tcW w:w="1843"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A16.30.001.002</w:t>
            </w:r>
          </w:p>
        </w:tc>
        <w:tc>
          <w:tcPr>
            <w:tcW w:w="2942" w:type="dxa"/>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Оперативное лечение пахово-бедренной грыжи с использованием сетчатых имплантов</w:t>
            </w:r>
          </w:p>
        </w:tc>
      </w:tr>
      <w:tr w:rsidR="00087025" w:rsidRPr="00A40468" w:rsidTr="00590D57">
        <w:trPr>
          <w:trHeight w:val="20"/>
        </w:trPr>
        <w:tc>
          <w:tcPr>
            <w:tcW w:w="2127"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A16.22.001</w:t>
            </w:r>
          </w:p>
        </w:tc>
        <w:tc>
          <w:tcPr>
            <w:tcW w:w="2976"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Гемитиреоидэктомия</w:t>
            </w:r>
          </w:p>
        </w:tc>
        <w:tc>
          <w:tcPr>
            <w:tcW w:w="1843"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A16.30.002</w:t>
            </w:r>
          </w:p>
        </w:tc>
        <w:tc>
          <w:tcPr>
            <w:tcW w:w="2942" w:type="dxa"/>
          </w:tcPr>
          <w:p w:rsidR="00087025" w:rsidRPr="00A40468" w:rsidRDefault="00087025" w:rsidP="008B0119">
            <w:pPr>
              <w:overflowPunct w:val="0"/>
              <w:autoSpaceDE w:val="0"/>
              <w:autoSpaceDN w:val="0"/>
              <w:adjustRightInd w:val="0"/>
              <w:spacing w:line="240" w:lineRule="auto"/>
              <w:ind w:firstLine="0"/>
              <w:jc w:val="left"/>
              <w:textAlignment w:val="baseline"/>
              <w:rPr>
                <w:rFonts w:eastAsia="Calibri" w:cs="Times New Roman"/>
                <w:szCs w:val="24"/>
                <w:lang w:val="en-US"/>
              </w:rPr>
            </w:pPr>
            <w:r w:rsidRPr="00A40468">
              <w:rPr>
                <w:rFonts w:eastAsia="Calibri" w:cs="Times New Roman"/>
                <w:szCs w:val="24"/>
                <w:lang w:val="en-US"/>
              </w:rPr>
              <w:t>Оперативное лечение пупочной грыжи</w:t>
            </w:r>
          </w:p>
        </w:tc>
      </w:tr>
      <w:tr w:rsidR="00087025" w:rsidRPr="00A40468" w:rsidTr="00590D57">
        <w:trPr>
          <w:trHeight w:val="20"/>
        </w:trPr>
        <w:tc>
          <w:tcPr>
            <w:tcW w:w="2127"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A16.22.001</w:t>
            </w:r>
          </w:p>
        </w:tc>
        <w:tc>
          <w:tcPr>
            <w:tcW w:w="2976"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Гемитиреоидэктомия</w:t>
            </w:r>
          </w:p>
        </w:tc>
        <w:tc>
          <w:tcPr>
            <w:tcW w:w="1843"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A16.30.002.001</w:t>
            </w:r>
          </w:p>
        </w:tc>
        <w:tc>
          <w:tcPr>
            <w:tcW w:w="2942" w:type="dxa"/>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Оперативное лечение пупочной грыжи с использованием видеоэндоскопических технологий</w:t>
            </w:r>
          </w:p>
        </w:tc>
      </w:tr>
      <w:tr w:rsidR="00087025" w:rsidRPr="00A40468" w:rsidTr="00590D57">
        <w:trPr>
          <w:trHeight w:val="20"/>
        </w:trPr>
        <w:tc>
          <w:tcPr>
            <w:tcW w:w="2127"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A16.22.001</w:t>
            </w:r>
          </w:p>
        </w:tc>
        <w:tc>
          <w:tcPr>
            <w:tcW w:w="2976"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Гемитиреоидэктомия</w:t>
            </w:r>
          </w:p>
        </w:tc>
        <w:tc>
          <w:tcPr>
            <w:tcW w:w="1843"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A16.30.002.002</w:t>
            </w:r>
          </w:p>
        </w:tc>
        <w:tc>
          <w:tcPr>
            <w:tcW w:w="2942" w:type="dxa"/>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Оперативное лечение пупочной грыжи с использованием сетчатых имплантов</w:t>
            </w:r>
          </w:p>
        </w:tc>
      </w:tr>
      <w:tr w:rsidR="00087025" w:rsidRPr="00A40468" w:rsidTr="00590D57">
        <w:trPr>
          <w:trHeight w:val="20"/>
        </w:trPr>
        <w:tc>
          <w:tcPr>
            <w:tcW w:w="2127"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A16.22.001</w:t>
            </w:r>
          </w:p>
        </w:tc>
        <w:tc>
          <w:tcPr>
            <w:tcW w:w="2976"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Гемитиреоидэктомия</w:t>
            </w:r>
          </w:p>
        </w:tc>
        <w:tc>
          <w:tcPr>
            <w:tcW w:w="1843"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A16.30.004</w:t>
            </w:r>
          </w:p>
        </w:tc>
        <w:tc>
          <w:tcPr>
            <w:tcW w:w="2942" w:type="dxa"/>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Оперативное лечение грыжи передней брюшной стенки</w:t>
            </w:r>
          </w:p>
        </w:tc>
      </w:tr>
      <w:tr w:rsidR="00087025" w:rsidRPr="00A40468" w:rsidTr="00590D57">
        <w:trPr>
          <w:trHeight w:val="20"/>
        </w:trPr>
        <w:tc>
          <w:tcPr>
            <w:tcW w:w="2127"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A16.20.032</w:t>
            </w:r>
          </w:p>
        </w:tc>
        <w:tc>
          <w:tcPr>
            <w:tcW w:w="2976"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Резекция молочной железы</w:t>
            </w:r>
          </w:p>
        </w:tc>
        <w:tc>
          <w:tcPr>
            <w:tcW w:w="1843"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A16.20.004</w:t>
            </w:r>
          </w:p>
        </w:tc>
        <w:tc>
          <w:tcPr>
            <w:tcW w:w="2942"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Сальпингэктомия лапаротомическая</w:t>
            </w:r>
          </w:p>
        </w:tc>
      </w:tr>
      <w:tr w:rsidR="00087025" w:rsidRPr="00A40468" w:rsidTr="00590D57">
        <w:trPr>
          <w:trHeight w:val="20"/>
        </w:trPr>
        <w:tc>
          <w:tcPr>
            <w:tcW w:w="2127"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A16.20.032</w:t>
            </w:r>
          </w:p>
        </w:tc>
        <w:tc>
          <w:tcPr>
            <w:tcW w:w="2976"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Резекция молочной железы</w:t>
            </w:r>
          </w:p>
        </w:tc>
        <w:tc>
          <w:tcPr>
            <w:tcW w:w="1843"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A16.20.017</w:t>
            </w:r>
          </w:p>
        </w:tc>
        <w:tc>
          <w:tcPr>
            <w:tcW w:w="2942"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Удаление параовариальной кисты лапаротомическое</w:t>
            </w:r>
          </w:p>
        </w:tc>
      </w:tr>
      <w:tr w:rsidR="00087025" w:rsidRPr="00A40468" w:rsidTr="00590D57">
        <w:trPr>
          <w:trHeight w:val="733"/>
        </w:trPr>
        <w:tc>
          <w:tcPr>
            <w:tcW w:w="2127"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A16.20.032</w:t>
            </w:r>
          </w:p>
        </w:tc>
        <w:tc>
          <w:tcPr>
            <w:tcW w:w="2976"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Резекция молочной железы</w:t>
            </w:r>
          </w:p>
        </w:tc>
        <w:tc>
          <w:tcPr>
            <w:tcW w:w="1843"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A16.20.061</w:t>
            </w:r>
          </w:p>
        </w:tc>
        <w:tc>
          <w:tcPr>
            <w:tcW w:w="2942"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Резекция яичника лапаротомическая</w:t>
            </w:r>
          </w:p>
        </w:tc>
      </w:tr>
      <w:tr w:rsidR="00087025" w:rsidRPr="00A40468"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A16.20.043</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Мастэктомия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A16.20.011.002</w:t>
            </w:r>
          </w:p>
        </w:tc>
        <w:tc>
          <w:tcPr>
            <w:tcW w:w="2942"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Тотальная гистерэктомия (экстирпация матки) с придатками лапаротомическая</w:t>
            </w:r>
          </w:p>
        </w:tc>
      </w:tr>
      <w:tr w:rsidR="00087025" w:rsidRPr="00A40468" w:rsidTr="00925D45">
        <w:trPr>
          <w:trHeight w:val="577"/>
        </w:trPr>
        <w:tc>
          <w:tcPr>
            <w:tcW w:w="2127"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A16.18.016</w:t>
            </w:r>
          </w:p>
        </w:tc>
        <w:tc>
          <w:tcPr>
            <w:tcW w:w="2976"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Гемиколэктомия правосторонняя</w:t>
            </w:r>
          </w:p>
        </w:tc>
        <w:tc>
          <w:tcPr>
            <w:tcW w:w="1843"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A16.14.030</w:t>
            </w:r>
          </w:p>
        </w:tc>
        <w:tc>
          <w:tcPr>
            <w:tcW w:w="2942"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Резекция печени атипичная</w:t>
            </w:r>
          </w:p>
        </w:tc>
      </w:tr>
      <w:tr w:rsidR="00087025" w:rsidRPr="00A40468" w:rsidTr="00590D57">
        <w:trPr>
          <w:trHeight w:val="20"/>
        </w:trPr>
        <w:tc>
          <w:tcPr>
            <w:tcW w:w="2127"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A16.20.005</w:t>
            </w:r>
          </w:p>
        </w:tc>
        <w:tc>
          <w:tcPr>
            <w:tcW w:w="2976"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Кесарево сечение</w:t>
            </w:r>
          </w:p>
        </w:tc>
        <w:tc>
          <w:tcPr>
            <w:tcW w:w="1843"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A16.20.035</w:t>
            </w:r>
          </w:p>
        </w:tc>
        <w:tc>
          <w:tcPr>
            <w:tcW w:w="2942" w:type="dxa"/>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Миомэктомия (энуклеация миоматозных узлов) лапаротомическая</w:t>
            </w:r>
          </w:p>
        </w:tc>
      </w:tr>
      <w:tr w:rsidR="00087025" w:rsidRPr="00A40468" w:rsidTr="00925D45">
        <w:trPr>
          <w:trHeight w:val="275"/>
        </w:trPr>
        <w:tc>
          <w:tcPr>
            <w:tcW w:w="2127"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lastRenderedPageBreak/>
              <w:t>A16.20.005</w:t>
            </w:r>
          </w:p>
        </w:tc>
        <w:tc>
          <w:tcPr>
            <w:tcW w:w="2976"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Кесарево сечение</w:t>
            </w:r>
          </w:p>
        </w:tc>
        <w:tc>
          <w:tcPr>
            <w:tcW w:w="1843"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A16.20.001</w:t>
            </w:r>
          </w:p>
        </w:tc>
        <w:tc>
          <w:tcPr>
            <w:tcW w:w="2942"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Удаление кисты яичника</w:t>
            </w:r>
          </w:p>
        </w:tc>
      </w:tr>
      <w:tr w:rsidR="00087025" w:rsidRPr="00A40468" w:rsidTr="00590D57">
        <w:trPr>
          <w:trHeight w:val="20"/>
        </w:trPr>
        <w:tc>
          <w:tcPr>
            <w:tcW w:w="2127"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A16.20.005</w:t>
            </w:r>
          </w:p>
        </w:tc>
        <w:tc>
          <w:tcPr>
            <w:tcW w:w="2976"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Кесарево сечение</w:t>
            </w:r>
          </w:p>
        </w:tc>
        <w:tc>
          <w:tcPr>
            <w:tcW w:w="1843"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A16.20.061</w:t>
            </w:r>
          </w:p>
        </w:tc>
        <w:tc>
          <w:tcPr>
            <w:tcW w:w="2942"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Резекция яичника лапаротомическая</w:t>
            </w:r>
          </w:p>
        </w:tc>
      </w:tr>
      <w:tr w:rsidR="00087025" w:rsidRPr="00A40468" w:rsidTr="00590D57">
        <w:trPr>
          <w:trHeight w:val="20"/>
        </w:trPr>
        <w:tc>
          <w:tcPr>
            <w:tcW w:w="2127"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A16.20.014</w:t>
            </w:r>
          </w:p>
        </w:tc>
        <w:tc>
          <w:tcPr>
            <w:tcW w:w="2976" w:type="dxa"/>
            <w:shd w:val="clear" w:color="auto" w:fill="auto"/>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Влагалищная тотальная гистерэктомия (экстирпация матки) с придатками</w:t>
            </w:r>
          </w:p>
        </w:tc>
        <w:tc>
          <w:tcPr>
            <w:tcW w:w="1843"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A16.20.042.001</w:t>
            </w:r>
          </w:p>
        </w:tc>
        <w:tc>
          <w:tcPr>
            <w:tcW w:w="2942" w:type="dxa"/>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Слинговые операции при недержании мочи</w:t>
            </w:r>
          </w:p>
        </w:tc>
      </w:tr>
      <w:tr w:rsidR="00087025" w:rsidRPr="00A40468" w:rsidTr="00590D57">
        <w:trPr>
          <w:trHeight w:val="20"/>
        </w:trPr>
        <w:tc>
          <w:tcPr>
            <w:tcW w:w="2127" w:type="dxa"/>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A16.20.063.001</w:t>
            </w:r>
          </w:p>
        </w:tc>
        <w:tc>
          <w:tcPr>
            <w:tcW w:w="2976" w:type="dxa"/>
            <w:shd w:val="clear" w:color="auto" w:fill="auto"/>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Влагалищная экстирпация матки с придатками с использованием видеоэндоскопических технологий</w:t>
            </w:r>
          </w:p>
        </w:tc>
        <w:tc>
          <w:tcPr>
            <w:tcW w:w="1843"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A16.20.083</w:t>
            </w:r>
          </w:p>
        </w:tc>
        <w:tc>
          <w:tcPr>
            <w:tcW w:w="2942" w:type="dxa"/>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Кольпоперинеоррафия и леваторопластика</w:t>
            </w:r>
          </w:p>
        </w:tc>
      </w:tr>
      <w:tr w:rsidR="00087025" w:rsidRPr="00A40468"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A16.20.063.001</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Влагалищная экстирпация матки с придатками с использованием видеоэндоскопических технологий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A16.20.042.001</w:t>
            </w:r>
          </w:p>
        </w:tc>
        <w:tc>
          <w:tcPr>
            <w:tcW w:w="2942"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Слинговые операции при недержании мочи</w:t>
            </w:r>
          </w:p>
        </w:tc>
      </w:tr>
      <w:tr w:rsidR="00087025" w:rsidRPr="00A40468"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A16.20.083</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Кольпоперинеоррафия и леваторопластика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A16.20.042.001</w:t>
            </w:r>
          </w:p>
        </w:tc>
        <w:tc>
          <w:tcPr>
            <w:tcW w:w="2942"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Слинговые операции при недержании мочи</w:t>
            </w:r>
          </w:p>
        </w:tc>
      </w:tr>
      <w:tr w:rsidR="00087025" w:rsidRPr="00A40468"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A16.16.033.001</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Фундопликация лапароскопическая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A16.14.009.002</w:t>
            </w:r>
          </w:p>
        </w:tc>
        <w:tc>
          <w:tcPr>
            <w:tcW w:w="2942"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Холецистэктомия лапароскопическая</w:t>
            </w:r>
          </w:p>
        </w:tc>
      </w:tr>
      <w:tr w:rsidR="00087025" w:rsidRPr="00A40468"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A16.14.009.002</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Холецистэктомия лапароскопическая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A16.20.063.001</w:t>
            </w:r>
          </w:p>
        </w:tc>
        <w:tc>
          <w:tcPr>
            <w:tcW w:w="2942"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Влагалищная экстирпация матки с придатками с использованием видеоэндоскопических технологий</w:t>
            </w:r>
          </w:p>
        </w:tc>
      </w:tr>
      <w:tr w:rsidR="00087025" w:rsidRPr="00A40468"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A16.28.071.001</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Иссечение кисты почки лапароскопическое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A16.20.001.001</w:t>
            </w:r>
          </w:p>
        </w:tc>
        <w:tc>
          <w:tcPr>
            <w:tcW w:w="2942"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Удаление кисты яичника с использованием видеоэндоскопических технологий</w:t>
            </w:r>
          </w:p>
        </w:tc>
      </w:tr>
      <w:tr w:rsidR="00087025" w:rsidRPr="00A40468"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A16.28.054</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Трансуретральная уретероли</w:t>
            </w:r>
            <w:r w:rsidR="008B0119" w:rsidRPr="00A40468">
              <w:rPr>
                <w:rFonts w:eastAsia="Calibri" w:cs="Times New Roman"/>
                <w:szCs w:val="24"/>
                <w:lang w:val="en-US"/>
              </w:rPr>
              <w:t>-</w:t>
            </w:r>
            <w:r w:rsidRPr="00A40468">
              <w:rPr>
                <w:rFonts w:eastAsia="Calibri" w:cs="Times New Roman"/>
                <w:szCs w:val="24"/>
                <w:lang w:val="en-US"/>
              </w:rPr>
              <w:t>тоэкстракция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A16.28.003.001</w:t>
            </w:r>
          </w:p>
        </w:tc>
        <w:tc>
          <w:tcPr>
            <w:tcW w:w="2942"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Лапароскопическая резекция почки</w:t>
            </w:r>
          </w:p>
        </w:tc>
      </w:tr>
      <w:tr w:rsidR="00087025" w:rsidRPr="00A40468"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A16.28.004.001</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Лапароскопическая нефрэктомия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A16.21.002</w:t>
            </w:r>
          </w:p>
        </w:tc>
        <w:tc>
          <w:tcPr>
            <w:tcW w:w="2942"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Трансуретральная резекция простаты</w:t>
            </w:r>
          </w:p>
        </w:tc>
      </w:tr>
      <w:tr w:rsidR="00087025" w:rsidRPr="00A40468"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A16.21.002</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Трансуретральная резекция простаты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A16.28.085</w:t>
            </w:r>
          </w:p>
        </w:tc>
        <w:tc>
          <w:tcPr>
            <w:tcW w:w="2942"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Трансуретральная эндоскопическая цистолитотрипсия</w:t>
            </w:r>
          </w:p>
        </w:tc>
      </w:tr>
      <w:tr w:rsidR="00087025" w:rsidRPr="00A40468"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A16.08.013.001</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Пластика носовой перегородки с использованием видеоэндоскопических технологий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lang w:val="en-US"/>
              </w:rPr>
              <w:t>A16.08.017.001</w:t>
            </w:r>
          </w:p>
        </w:tc>
        <w:tc>
          <w:tcPr>
            <w:tcW w:w="2942"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8B0119">
            <w:pPr>
              <w:spacing w:line="240" w:lineRule="auto"/>
              <w:ind w:firstLine="0"/>
              <w:jc w:val="left"/>
              <w:rPr>
                <w:rFonts w:eastAsia="Calibri" w:cs="Times New Roman"/>
                <w:szCs w:val="24"/>
              </w:rPr>
            </w:pPr>
            <w:r w:rsidRPr="00A40468">
              <w:rPr>
                <w:rFonts w:eastAsia="Calibri" w:cs="Times New Roman"/>
                <w:szCs w:val="24"/>
              </w:rPr>
              <w:t>Гайморотомия с использованием видеоэндоскопических технологий</w:t>
            </w:r>
          </w:p>
        </w:tc>
      </w:tr>
      <w:tr w:rsidR="00087025" w:rsidRPr="00A40468"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A16.26.093</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33A78" w:rsidP="008B0119">
            <w:pPr>
              <w:spacing w:line="240" w:lineRule="auto"/>
              <w:ind w:firstLine="0"/>
              <w:jc w:val="left"/>
              <w:rPr>
                <w:rFonts w:eastAsia="Calibri" w:cs="Times New Roman"/>
                <w:szCs w:val="24"/>
              </w:rPr>
            </w:pPr>
            <w:r w:rsidRPr="00A40468">
              <w:rPr>
                <w:rFonts w:eastAsia="Calibri" w:cs="Times New Roman"/>
                <w:szCs w:val="24"/>
              </w:rPr>
              <w:t xml:space="preserve">Факоэмульсификация без интраокулярной линзы. Факофрагментация, факоаспирация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A16.26.069</w:t>
            </w:r>
          </w:p>
        </w:tc>
        <w:tc>
          <w:tcPr>
            <w:tcW w:w="2942"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8B0119">
            <w:pPr>
              <w:spacing w:line="240" w:lineRule="auto"/>
              <w:ind w:firstLine="0"/>
              <w:jc w:val="left"/>
              <w:rPr>
                <w:rFonts w:eastAsia="Calibri" w:cs="Times New Roman"/>
                <w:szCs w:val="24"/>
                <w:lang w:val="en-US"/>
              </w:rPr>
            </w:pPr>
            <w:r w:rsidRPr="00A40468">
              <w:rPr>
                <w:rFonts w:eastAsia="Calibri" w:cs="Times New Roman"/>
                <w:szCs w:val="24"/>
                <w:lang w:val="en-US"/>
              </w:rPr>
              <w:t>Трабекулотомия</w:t>
            </w:r>
          </w:p>
        </w:tc>
      </w:tr>
      <w:tr w:rsidR="00033A78" w:rsidRPr="00A40468" w:rsidTr="00925D45">
        <w:trPr>
          <w:trHeight w:val="1038"/>
        </w:trPr>
        <w:tc>
          <w:tcPr>
            <w:tcW w:w="2127" w:type="dxa"/>
            <w:tcBorders>
              <w:top w:val="single" w:sz="4" w:space="0" w:color="auto"/>
              <w:left w:val="single" w:sz="4" w:space="0" w:color="auto"/>
              <w:bottom w:val="single" w:sz="4" w:space="0" w:color="auto"/>
              <w:right w:val="single" w:sz="4" w:space="0" w:color="auto"/>
            </w:tcBorders>
            <w:shd w:val="clear" w:color="auto" w:fill="auto"/>
          </w:tcPr>
          <w:p w:rsidR="00033A78" w:rsidRPr="00A40468" w:rsidRDefault="00033A78" w:rsidP="008B0119">
            <w:pPr>
              <w:spacing w:line="240" w:lineRule="auto"/>
              <w:ind w:firstLine="0"/>
              <w:jc w:val="left"/>
              <w:rPr>
                <w:rFonts w:eastAsia="Calibri" w:cs="Times New Roman"/>
                <w:szCs w:val="24"/>
                <w:lang w:val="en-US"/>
              </w:rPr>
            </w:pPr>
            <w:r w:rsidRPr="00A40468">
              <w:rPr>
                <w:rFonts w:eastAsia="Calibri" w:cs="Times New Roman"/>
                <w:szCs w:val="24"/>
                <w:lang w:val="en-US"/>
              </w:rPr>
              <w:t>A16.26.093</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33A78" w:rsidRPr="00A40468" w:rsidRDefault="00033A78" w:rsidP="008B0119">
            <w:pPr>
              <w:spacing w:line="240" w:lineRule="auto"/>
              <w:ind w:firstLine="0"/>
              <w:jc w:val="left"/>
              <w:rPr>
                <w:szCs w:val="24"/>
              </w:rPr>
            </w:pPr>
            <w:r w:rsidRPr="00A40468">
              <w:rPr>
                <w:rFonts w:eastAsia="Calibri" w:cs="Times New Roman"/>
                <w:szCs w:val="24"/>
              </w:rPr>
              <w:t>Факоэмульсификация без интраокулярной линзы. Факофрагментация, факоаспирация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33A78" w:rsidRPr="00A40468" w:rsidRDefault="00033A78" w:rsidP="008B0119">
            <w:pPr>
              <w:spacing w:line="240" w:lineRule="auto"/>
              <w:ind w:firstLine="0"/>
              <w:jc w:val="left"/>
              <w:rPr>
                <w:rFonts w:eastAsia="Calibri" w:cs="Times New Roman"/>
                <w:szCs w:val="24"/>
                <w:lang w:val="en-US"/>
              </w:rPr>
            </w:pPr>
            <w:r w:rsidRPr="00A40468">
              <w:rPr>
                <w:rFonts w:eastAsia="Calibri" w:cs="Times New Roman"/>
                <w:szCs w:val="24"/>
                <w:lang w:val="en-US"/>
              </w:rPr>
              <w:t>A16.26.073.003</w:t>
            </w:r>
          </w:p>
        </w:tc>
        <w:tc>
          <w:tcPr>
            <w:tcW w:w="2942" w:type="dxa"/>
            <w:tcBorders>
              <w:top w:val="single" w:sz="4" w:space="0" w:color="auto"/>
              <w:left w:val="single" w:sz="4" w:space="0" w:color="auto"/>
              <w:bottom w:val="single" w:sz="4" w:space="0" w:color="auto"/>
              <w:right w:val="single" w:sz="4" w:space="0" w:color="auto"/>
            </w:tcBorders>
            <w:shd w:val="clear" w:color="auto" w:fill="auto"/>
          </w:tcPr>
          <w:p w:rsidR="00033A78" w:rsidRPr="00A40468" w:rsidRDefault="00033A78" w:rsidP="008B0119">
            <w:pPr>
              <w:spacing w:line="240" w:lineRule="auto"/>
              <w:ind w:firstLine="0"/>
              <w:jc w:val="left"/>
              <w:rPr>
                <w:rFonts w:eastAsia="Calibri" w:cs="Times New Roman"/>
                <w:szCs w:val="24"/>
                <w:lang w:val="en-US"/>
              </w:rPr>
            </w:pPr>
            <w:r w:rsidRPr="00A40468">
              <w:rPr>
                <w:rFonts w:eastAsia="Calibri" w:cs="Times New Roman"/>
                <w:szCs w:val="24"/>
                <w:lang w:val="en-US"/>
              </w:rPr>
              <w:t>Проникающая склерэктомия</w:t>
            </w:r>
          </w:p>
        </w:tc>
      </w:tr>
      <w:tr w:rsidR="00033A78" w:rsidRPr="00A40468" w:rsidTr="00925D45">
        <w:trPr>
          <w:trHeight w:val="1409"/>
        </w:trPr>
        <w:tc>
          <w:tcPr>
            <w:tcW w:w="2127" w:type="dxa"/>
            <w:tcBorders>
              <w:top w:val="single" w:sz="4" w:space="0" w:color="auto"/>
              <w:left w:val="single" w:sz="4" w:space="0" w:color="auto"/>
              <w:bottom w:val="single" w:sz="4" w:space="0" w:color="auto"/>
              <w:right w:val="single" w:sz="4" w:space="0" w:color="auto"/>
            </w:tcBorders>
            <w:shd w:val="clear" w:color="auto" w:fill="auto"/>
          </w:tcPr>
          <w:p w:rsidR="00033A78" w:rsidRPr="00A40468" w:rsidRDefault="00033A78" w:rsidP="008B0119">
            <w:pPr>
              <w:spacing w:line="240" w:lineRule="auto"/>
              <w:ind w:firstLine="0"/>
              <w:jc w:val="left"/>
              <w:rPr>
                <w:rFonts w:eastAsia="Calibri" w:cs="Times New Roman"/>
                <w:szCs w:val="24"/>
                <w:lang w:val="en-US"/>
              </w:rPr>
            </w:pPr>
            <w:r w:rsidRPr="00A40468">
              <w:rPr>
                <w:rFonts w:eastAsia="Calibri" w:cs="Times New Roman"/>
                <w:szCs w:val="24"/>
                <w:lang w:val="en-US"/>
              </w:rPr>
              <w:lastRenderedPageBreak/>
              <w:t>A16.26.093</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33A78" w:rsidRPr="00A40468" w:rsidRDefault="00033A78" w:rsidP="008B0119">
            <w:pPr>
              <w:spacing w:line="240" w:lineRule="auto"/>
              <w:ind w:firstLine="0"/>
              <w:jc w:val="left"/>
              <w:rPr>
                <w:szCs w:val="24"/>
              </w:rPr>
            </w:pPr>
            <w:r w:rsidRPr="00A40468">
              <w:rPr>
                <w:rFonts w:eastAsia="Calibri" w:cs="Times New Roman"/>
                <w:szCs w:val="24"/>
              </w:rPr>
              <w:t>Факоэмульсификация без интраокулярной линзы. Факофрагментация, факоаспирация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33A78" w:rsidRPr="00A40468" w:rsidRDefault="00033A78" w:rsidP="008B0119">
            <w:pPr>
              <w:spacing w:line="240" w:lineRule="auto"/>
              <w:ind w:firstLine="0"/>
              <w:jc w:val="left"/>
              <w:rPr>
                <w:rFonts w:eastAsia="Calibri" w:cs="Times New Roman"/>
                <w:szCs w:val="24"/>
                <w:lang w:val="en-US"/>
              </w:rPr>
            </w:pPr>
            <w:r w:rsidRPr="00A40468">
              <w:rPr>
                <w:rFonts w:eastAsia="Calibri" w:cs="Times New Roman"/>
                <w:szCs w:val="24"/>
                <w:lang w:val="en-US"/>
              </w:rPr>
              <w:t>A16.26.115</w:t>
            </w:r>
          </w:p>
        </w:tc>
        <w:tc>
          <w:tcPr>
            <w:tcW w:w="2942" w:type="dxa"/>
            <w:tcBorders>
              <w:top w:val="single" w:sz="4" w:space="0" w:color="auto"/>
              <w:left w:val="single" w:sz="4" w:space="0" w:color="auto"/>
              <w:bottom w:val="single" w:sz="4" w:space="0" w:color="auto"/>
              <w:right w:val="single" w:sz="4" w:space="0" w:color="auto"/>
            </w:tcBorders>
            <w:shd w:val="clear" w:color="auto" w:fill="auto"/>
          </w:tcPr>
          <w:p w:rsidR="00033A78" w:rsidRPr="00A40468" w:rsidRDefault="00033A78" w:rsidP="00A215C6">
            <w:pPr>
              <w:spacing w:line="240" w:lineRule="auto"/>
              <w:ind w:firstLine="0"/>
              <w:jc w:val="left"/>
              <w:rPr>
                <w:rFonts w:eastAsia="Calibri" w:cs="Times New Roman"/>
                <w:szCs w:val="24"/>
              </w:rPr>
            </w:pPr>
            <w:r w:rsidRPr="00A40468">
              <w:rPr>
                <w:rFonts w:eastAsia="Calibri" w:cs="Times New Roman"/>
                <w:szCs w:val="24"/>
              </w:rPr>
              <w:t>Удаление силиконового масла (или иного высомолекулярного соединения) из витреальной полости</w:t>
            </w:r>
          </w:p>
        </w:tc>
      </w:tr>
      <w:tr w:rsidR="00033A78" w:rsidRPr="00A40468"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rsidR="00033A78" w:rsidRPr="00A40468" w:rsidRDefault="00033A78" w:rsidP="008B0119">
            <w:pPr>
              <w:spacing w:line="240" w:lineRule="auto"/>
              <w:ind w:firstLine="0"/>
              <w:jc w:val="left"/>
              <w:rPr>
                <w:rFonts w:eastAsia="Calibri" w:cs="Times New Roman"/>
                <w:szCs w:val="24"/>
                <w:lang w:val="en-US"/>
              </w:rPr>
            </w:pPr>
            <w:r w:rsidRPr="00A40468">
              <w:rPr>
                <w:rFonts w:eastAsia="Calibri" w:cs="Times New Roman"/>
                <w:szCs w:val="24"/>
                <w:lang w:val="en-US"/>
              </w:rPr>
              <w:t>A16.26.093</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33A78" w:rsidRPr="00A40468" w:rsidRDefault="00033A78" w:rsidP="008B0119">
            <w:pPr>
              <w:spacing w:line="240" w:lineRule="auto"/>
              <w:ind w:firstLine="0"/>
              <w:jc w:val="left"/>
              <w:rPr>
                <w:szCs w:val="24"/>
              </w:rPr>
            </w:pPr>
            <w:r w:rsidRPr="00A40468">
              <w:rPr>
                <w:rFonts w:eastAsia="Calibri" w:cs="Times New Roman"/>
                <w:szCs w:val="24"/>
              </w:rPr>
              <w:t>Факоэмульсификация без интраокулярной линзы. Факофрагментация, факоаспирация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33A78" w:rsidRPr="00A40468" w:rsidRDefault="00033A78" w:rsidP="008B0119">
            <w:pPr>
              <w:spacing w:line="240" w:lineRule="auto"/>
              <w:ind w:firstLine="0"/>
              <w:jc w:val="left"/>
              <w:rPr>
                <w:rFonts w:eastAsia="Calibri" w:cs="Times New Roman"/>
                <w:szCs w:val="24"/>
                <w:lang w:val="en-US"/>
              </w:rPr>
            </w:pPr>
            <w:r w:rsidRPr="00A40468">
              <w:rPr>
                <w:rFonts w:eastAsia="Calibri" w:cs="Times New Roman"/>
                <w:szCs w:val="24"/>
                <w:lang w:val="en-US"/>
              </w:rPr>
              <w:t>A16.26.146</w:t>
            </w:r>
          </w:p>
        </w:tc>
        <w:tc>
          <w:tcPr>
            <w:tcW w:w="2942" w:type="dxa"/>
            <w:tcBorders>
              <w:top w:val="single" w:sz="4" w:space="0" w:color="auto"/>
              <w:left w:val="single" w:sz="4" w:space="0" w:color="auto"/>
              <w:bottom w:val="single" w:sz="4" w:space="0" w:color="auto"/>
              <w:right w:val="single" w:sz="4" w:space="0" w:color="auto"/>
            </w:tcBorders>
            <w:shd w:val="clear" w:color="auto" w:fill="auto"/>
          </w:tcPr>
          <w:p w:rsidR="00033A78" w:rsidRPr="00A40468" w:rsidRDefault="00033A78" w:rsidP="008B0119">
            <w:pPr>
              <w:spacing w:line="240" w:lineRule="auto"/>
              <w:ind w:firstLine="0"/>
              <w:jc w:val="left"/>
              <w:rPr>
                <w:rFonts w:eastAsia="Calibri" w:cs="Times New Roman"/>
                <w:szCs w:val="24"/>
              </w:rPr>
            </w:pPr>
            <w:r w:rsidRPr="00A40468">
              <w:rPr>
                <w:rFonts w:eastAsia="Calibri" w:cs="Times New Roman"/>
                <w:szCs w:val="24"/>
              </w:rPr>
              <w:t>Реконструкция угла передней камеры глаза</w:t>
            </w:r>
          </w:p>
        </w:tc>
      </w:tr>
      <w:tr w:rsidR="00033A78" w:rsidRPr="00A40468"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rsidR="00033A78" w:rsidRPr="00A40468" w:rsidRDefault="00033A78" w:rsidP="008B0119">
            <w:pPr>
              <w:spacing w:line="240" w:lineRule="auto"/>
              <w:ind w:firstLine="0"/>
              <w:jc w:val="left"/>
              <w:rPr>
                <w:rFonts w:eastAsia="Calibri" w:cs="Times New Roman"/>
                <w:szCs w:val="24"/>
                <w:lang w:val="en-US"/>
              </w:rPr>
            </w:pPr>
            <w:r w:rsidRPr="00A40468">
              <w:rPr>
                <w:rFonts w:eastAsia="Calibri" w:cs="Times New Roman"/>
                <w:szCs w:val="24"/>
                <w:lang w:val="en-US"/>
              </w:rPr>
              <w:t>A16.26.093</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33A78" w:rsidRPr="00A40468" w:rsidRDefault="00033A78" w:rsidP="008B0119">
            <w:pPr>
              <w:spacing w:line="240" w:lineRule="auto"/>
              <w:ind w:firstLine="0"/>
              <w:jc w:val="left"/>
              <w:rPr>
                <w:szCs w:val="24"/>
              </w:rPr>
            </w:pPr>
            <w:r w:rsidRPr="00A40468">
              <w:rPr>
                <w:rFonts w:eastAsia="Calibri" w:cs="Times New Roman"/>
                <w:szCs w:val="24"/>
              </w:rPr>
              <w:t>Факоэмульсификация без интраокулярной линзы. Факофрагментация, факоаспирация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33A78" w:rsidRPr="00A40468" w:rsidRDefault="00033A78" w:rsidP="008B0119">
            <w:pPr>
              <w:spacing w:line="240" w:lineRule="auto"/>
              <w:ind w:firstLine="0"/>
              <w:jc w:val="left"/>
              <w:rPr>
                <w:rFonts w:eastAsia="Calibri" w:cs="Times New Roman"/>
                <w:szCs w:val="24"/>
                <w:lang w:val="en-US"/>
              </w:rPr>
            </w:pPr>
            <w:r w:rsidRPr="00A40468">
              <w:rPr>
                <w:rFonts w:eastAsia="Calibri" w:cs="Times New Roman"/>
                <w:szCs w:val="24"/>
                <w:lang w:val="en-US"/>
              </w:rPr>
              <w:t>A16.26.049</w:t>
            </w:r>
          </w:p>
        </w:tc>
        <w:tc>
          <w:tcPr>
            <w:tcW w:w="2942" w:type="dxa"/>
            <w:tcBorders>
              <w:top w:val="single" w:sz="4" w:space="0" w:color="auto"/>
              <w:left w:val="single" w:sz="4" w:space="0" w:color="auto"/>
              <w:bottom w:val="single" w:sz="4" w:space="0" w:color="auto"/>
              <w:right w:val="single" w:sz="4" w:space="0" w:color="auto"/>
            </w:tcBorders>
            <w:shd w:val="clear" w:color="auto" w:fill="auto"/>
          </w:tcPr>
          <w:p w:rsidR="00033A78" w:rsidRPr="00A40468" w:rsidRDefault="00033A78" w:rsidP="008B0119">
            <w:pPr>
              <w:spacing w:line="240" w:lineRule="auto"/>
              <w:ind w:firstLine="0"/>
              <w:jc w:val="left"/>
              <w:rPr>
                <w:rFonts w:eastAsia="Calibri" w:cs="Times New Roman"/>
                <w:szCs w:val="24"/>
                <w:lang w:val="en-US"/>
              </w:rPr>
            </w:pPr>
            <w:r w:rsidRPr="00A40468">
              <w:rPr>
                <w:rFonts w:eastAsia="Calibri" w:cs="Times New Roman"/>
                <w:szCs w:val="24"/>
                <w:lang w:val="en-US"/>
              </w:rPr>
              <w:t>Кератопластика (трансплантация роговицы)</w:t>
            </w:r>
          </w:p>
        </w:tc>
      </w:tr>
      <w:tr w:rsidR="00033A78" w:rsidRPr="00A40468"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rsidR="00033A78" w:rsidRPr="00A40468" w:rsidRDefault="00033A78" w:rsidP="008B0119">
            <w:pPr>
              <w:spacing w:line="240" w:lineRule="auto"/>
              <w:ind w:firstLine="0"/>
              <w:jc w:val="left"/>
              <w:rPr>
                <w:rFonts w:eastAsia="Calibri" w:cs="Times New Roman"/>
                <w:szCs w:val="24"/>
                <w:lang w:val="en-US"/>
              </w:rPr>
            </w:pPr>
            <w:r w:rsidRPr="00A40468">
              <w:rPr>
                <w:rFonts w:eastAsia="Calibri" w:cs="Times New Roman"/>
                <w:szCs w:val="24"/>
                <w:lang w:val="en-US"/>
              </w:rPr>
              <w:t>A16.26.093</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33A78" w:rsidRPr="00A40468" w:rsidRDefault="00033A78" w:rsidP="008B0119">
            <w:pPr>
              <w:spacing w:line="240" w:lineRule="auto"/>
              <w:ind w:firstLine="0"/>
              <w:jc w:val="left"/>
              <w:rPr>
                <w:szCs w:val="24"/>
              </w:rPr>
            </w:pPr>
            <w:r w:rsidRPr="00A40468">
              <w:rPr>
                <w:rFonts w:eastAsia="Calibri" w:cs="Times New Roman"/>
                <w:szCs w:val="24"/>
              </w:rPr>
              <w:t>Факоэмульсификация без интраокулярной линзы. Факофрагментация, факоаспирация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33A78" w:rsidRPr="00A40468" w:rsidRDefault="00033A78" w:rsidP="008B0119">
            <w:pPr>
              <w:spacing w:line="240" w:lineRule="auto"/>
              <w:ind w:firstLine="0"/>
              <w:jc w:val="left"/>
              <w:rPr>
                <w:rFonts w:eastAsia="Calibri" w:cs="Times New Roman"/>
                <w:szCs w:val="24"/>
                <w:lang w:val="en-US"/>
              </w:rPr>
            </w:pPr>
            <w:r w:rsidRPr="00A40468">
              <w:rPr>
                <w:rFonts w:eastAsia="Calibri" w:cs="Times New Roman"/>
                <w:szCs w:val="24"/>
                <w:lang w:val="en-US"/>
              </w:rPr>
              <w:t>A.16.26.087</w:t>
            </w:r>
          </w:p>
          <w:p w:rsidR="00033A78" w:rsidRPr="00A40468" w:rsidRDefault="00033A78" w:rsidP="008B0119">
            <w:pPr>
              <w:spacing w:line="240" w:lineRule="auto"/>
              <w:ind w:firstLine="0"/>
              <w:jc w:val="left"/>
              <w:rPr>
                <w:rFonts w:eastAsia="Calibri" w:cs="Times New Roman"/>
                <w:szCs w:val="24"/>
                <w:lang w:val="en-US"/>
              </w:rPr>
            </w:pPr>
          </w:p>
        </w:tc>
        <w:tc>
          <w:tcPr>
            <w:tcW w:w="2942" w:type="dxa"/>
            <w:tcBorders>
              <w:top w:val="single" w:sz="4" w:space="0" w:color="auto"/>
              <w:left w:val="single" w:sz="4" w:space="0" w:color="auto"/>
              <w:bottom w:val="single" w:sz="4" w:space="0" w:color="auto"/>
              <w:right w:val="single" w:sz="4" w:space="0" w:color="auto"/>
            </w:tcBorders>
            <w:shd w:val="clear" w:color="auto" w:fill="auto"/>
          </w:tcPr>
          <w:p w:rsidR="00033A78" w:rsidRPr="00A40468" w:rsidRDefault="00033A78" w:rsidP="008B0119">
            <w:pPr>
              <w:spacing w:line="240" w:lineRule="auto"/>
              <w:ind w:firstLine="0"/>
              <w:jc w:val="left"/>
              <w:rPr>
                <w:rFonts w:eastAsia="Calibri" w:cs="Times New Roman"/>
                <w:szCs w:val="24"/>
                <w:lang w:val="en-US"/>
              </w:rPr>
            </w:pPr>
            <w:r w:rsidRPr="00A40468">
              <w:rPr>
                <w:rFonts w:eastAsia="Calibri" w:cs="Times New Roman"/>
                <w:szCs w:val="24"/>
                <w:lang w:val="en-US"/>
              </w:rPr>
              <w:t>Замещение стекловидного тела</w:t>
            </w:r>
          </w:p>
        </w:tc>
      </w:tr>
    </w:tbl>
    <w:p w:rsidR="00087025" w:rsidRPr="00DD41B7" w:rsidRDefault="00087025" w:rsidP="00AB677E">
      <w:pPr>
        <w:spacing w:line="240" w:lineRule="auto"/>
        <w:ind w:firstLine="720"/>
        <w:rPr>
          <w:rFonts w:eastAsia="Calibri" w:cs="Times New Roman"/>
          <w:sz w:val="28"/>
          <w:szCs w:val="28"/>
        </w:rPr>
      </w:pPr>
      <w:r w:rsidRPr="00DD41B7">
        <w:rPr>
          <w:rFonts w:eastAsia="Calibri" w:cs="Times New Roman"/>
          <w:sz w:val="28"/>
          <w:szCs w:val="28"/>
        </w:rPr>
        <w:t>- проведение однотипных операций на парных органах.</w:t>
      </w:r>
    </w:p>
    <w:p w:rsidR="00087025" w:rsidRPr="00DD41B7" w:rsidRDefault="00087025" w:rsidP="00AB677E">
      <w:pPr>
        <w:spacing w:line="240" w:lineRule="auto"/>
        <w:ind w:firstLine="720"/>
        <w:rPr>
          <w:rFonts w:eastAsia="Calibri" w:cs="Times New Roman"/>
          <w:sz w:val="28"/>
          <w:szCs w:val="28"/>
        </w:rPr>
      </w:pPr>
      <w:r w:rsidRPr="00DD41B7">
        <w:rPr>
          <w:rFonts w:eastAsia="Calibri" w:cs="Times New Roman"/>
          <w:sz w:val="28"/>
          <w:szCs w:val="28"/>
        </w:rPr>
        <w:t>К данным операциям целесообразно относить операции на парных органах/частях тела, при выполнении которых необходимы, в том числе дорогостоящие расходные материалы.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371"/>
      </w:tblGrid>
      <w:tr w:rsidR="00087025" w:rsidRPr="00A40468" w:rsidTr="00C63317">
        <w:tc>
          <w:tcPr>
            <w:tcW w:w="2410" w:type="dxa"/>
            <w:shd w:val="clear" w:color="auto" w:fill="auto"/>
            <w:vAlign w:val="bottom"/>
          </w:tcPr>
          <w:p w:rsidR="00087025" w:rsidRPr="00A40468" w:rsidRDefault="00087025" w:rsidP="00925D45">
            <w:pPr>
              <w:overflowPunct w:val="0"/>
              <w:autoSpaceDE w:val="0"/>
              <w:autoSpaceDN w:val="0"/>
              <w:adjustRightInd w:val="0"/>
              <w:spacing w:line="18" w:lineRule="atLeast"/>
              <w:ind w:firstLine="0"/>
              <w:textAlignment w:val="baseline"/>
              <w:rPr>
                <w:rFonts w:eastAsia="Calibri" w:cs="Times New Roman"/>
                <w:szCs w:val="24"/>
                <w:lang w:val="en-US"/>
              </w:rPr>
            </w:pPr>
            <w:r w:rsidRPr="00A40468">
              <w:rPr>
                <w:rFonts w:eastAsia="Calibri" w:cs="Times New Roman"/>
                <w:szCs w:val="24"/>
                <w:lang w:val="en-US"/>
              </w:rPr>
              <w:t>A16.26.093.002</w:t>
            </w:r>
          </w:p>
        </w:tc>
        <w:tc>
          <w:tcPr>
            <w:tcW w:w="7371" w:type="dxa"/>
            <w:shd w:val="clear" w:color="auto" w:fill="auto"/>
            <w:vAlign w:val="bottom"/>
          </w:tcPr>
          <w:p w:rsidR="00087025" w:rsidRPr="00A40468" w:rsidRDefault="00087025" w:rsidP="00925D45">
            <w:pPr>
              <w:overflowPunct w:val="0"/>
              <w:autoSpaceDE w:val="0"/>
              <w:autoSpaceDN w:val="0"/>
              <w:adjustRightInd w:val="0"/>
              <w:spacing w:line="18" w:lineRule="atLeast"/>
              <w:ind w:firstLine="0"/>
              <w:textAlignment w:val="baseline"/>
              <w:rPr>
                <w:rFonts w:eastAsia="Calibri" w:cs="Times New Roman"/>
                <w:szCs w:val="24"/>
              </w:rPr>
            </w:pPr>
            <w:r w:rsidRPr="00A40468">
              <w:rPr>
                <w:rFonts w:eastAsia="Calibri" w:cs="Times New Roman"/>
                <w:szCs w:val="24"/>
              </w:rPr>
              <w:t>Факоэмульсификация с имплантацией интраокулярной линзы</w:t>
            </w:r>
          </w:p>
        </w:tc>
      </w:tr>
      <w:tr w:rsidR="00087025" w:rsidRPr="00A40468" w:rsidTr="00C63317">
        <w:tc>
          <w:tcPr>
            <w:tcW w:w="2410" w:type="dxa"/>
            <w:shd w:val="clear" w:color="auto" w:fill="auto"/>
            <w:vAlign w:val="bottom"/>
          </w:tcPr>
          <w:p w:rsidR="00087025" w:rsidRPr="00A40468" w:rsidRDefault="00087025" w:rsidP="00925D45">
            <w:pPr>
              <w:overflowPunct w:val="0"/>
              <w:autoSpaceDE w:val="0"/>
              <w:autoSpaceDN w:val="0"/>
              <w:adjustRightInd w:val="0"/>
              <w:spacing w:line="18" w:lineRule="atLeast"/>
              <w:ind w:firstLine="0"/>
              <w:textAlignment w:val="baseline"/>
              <w:rPr>
                <w:rFonts w:eastAsia="Calibri" w:cs="Times New Roman"/>
                <w:szCs w:val="24"/>
                <w:lang w:val="en-US"/>
              </w:rPr>
            </w:pPr>
            <w:r w:rsidRPr="00A40468">
              <w:rPr>
                <w:rFonts w:eastAsia="Calibri" w:cs="Times New Roman"/>
                <w:szCs w:val="24"/>
                <w:lang w:val="en-US"/>
              </w:rPr>
              <w:t>A16.26.094</w:t>
            </w:r>
          </w:p>
        </w:tc>
        <w:tc>
          <w:tcPr>
            <w:tcW w:w="7371" w:type="dxa"/>
            <w:shd w:val="clear" w:color="auto" w:fill="auto"/>
            <w:vAlign w:val="bottom"/>
          </w:tcPr>
          <w:p w:rsidR="00087025" w:rsidRPr="00A40468" w:rsidRDefault="00087025" w:rsidP="00925D45">
            <w:pPr>
              <w:overflowPunct w:val="0"/>
              <w:autoSpaceDE w:val="0"/>
              <w:autoSpaceDN w:val="0"/>
              <w:adjustRightInd w:val="0"/>
              <w:spacing w:line="18" w:lineRule="atLeast"/>
              <w:ind w:firstLine="0"/>
              <w:textAlignment w:val="baseline"/>
              <w:rPr>
                <w:rFonts w:eastAsia="Calibri" w:cs="Times New Roman"/>
                <w:szCs w:val="24"/>
                <w:lang w:val="en-US"/>
              </w:rPr>
            </w:pPr>
            <w:r w:rsidRPr="00A40468">
              <w:rPr>
                <w:rFonts w:eastAsia="Calibri" w:cs="Times New Roman"/>
                <w:szCs w:val="24"/>
                <w:lang w:val="en-US"/>
              </w:rPr>
              <w:t>Имплантация интраокулярной линзы</w:t>
            </w:r>
          </w:p>
        </w:tc>
      </w:tr>
      <w:tr w:rsidR="00087025" w:rsidRPr="00A40468" w:rsidTr="00C63317">
        <w:tc>
          <w:tcPr>
            <w:tcW w:w="2410" w:type="dxa"/>
            <w:shd w:val="clear" w:color="auto" w:fill="auto"/>
            <w:vAlign w:val="center"/>
          </w:tcPr>
          <w:p w:rsidR="00087025" w:rsidRPr="00A40468" w:rsidRDefault="00087025" w:rsidP="00925D45">
            <w:pPr>
              <w:overflowPunct w:val="0"/>
              <w:autoSpaceDE w:val="0"/>
              <w:autoSpaceDN w:val="0"/>
              <w:adjustRightInd w:val="0"/>
              <w:spacing w:line="18" w:lineRule="atLeast"/>
              <w:ind w:firstLine="0"/>
              <w:textAlignment w:val="baseline"/>
              <w:rPr>
                <w:rFonts w:eastAsia="Calibri" w:cs="Times New Roman"/>
                <w:szCs w:val="24"/>
                <w:lang w:val="en-US"/>
              </w:rPr>
            </w:pPr>
            <w:r w:rsidRPr="00A40468">
              <w:rPr>
                <w:rFonts w:eastAsia="Calibri" w:cs="Times New Roman"/>
                <w:szCs w:val="24"/>
                <w:lang w:val="en-US"/>
              </w:rPr>
              <w:t>A22.26.004</w:t>
            </w:r>
          </w:p>
        </w:tc>
        <w:tc>
          <w:tcPr>
            <w:tcW w:w="7371" w:type="dxa"/>
            <w:shd w:val="clear" w:color="auto" w:fill="auto"/>
          </w:tcPr>
          <w:p w:rsidR="00087025" w:rsidRPr="00A40468" w:rsidRDefault="00087025" w:rsidP="00925D45">
            <w:pPr>
              <w:overflowPunct w:val="0"/>
              <w:autoSpaceDE w:val="0"/>
              <w:autoSpaceDN w:val="0"/>
              <w:adjustRightInd w:val="0"/>
              <w:spacing w:line="18" w:lineRule="atLeast"/>
              <w:ind w:firstLine="0"/>
              <w:textAlignment w:val="baseline"/>
              <w:rPr>
                <w:rFonts w:eastAsia="Calibri" w:cs="Times New Roman"/>
                <w:szCs w:val="24"/>
              </w:rPr>
            </w:pPr>
            <w:r w:rsidRPr="00A40468">
              <w:rPr>
                <w:rFonts w:eastAsia="Calibri" w:cs="Times New Roman"/>
                <w:szCs w:val="24"/>
              </w:rPr>
              <w:t>Лазерная корепраксия, дисцизия задней капсулы хрусталика</w:t>
            </w:r>
          </w:p>
        </w:tc>
      </w:tr>
      <w:tr w:rsidR="00087025" w:rsidRPr="00A40468" w:rsidTr="00C63317">
        <w:tc>
          <w:tcPr>
            <w:tcW w:w="2410" w:type="dxa"/>
            <w:shd w:val="clear" w:color="auto" w:fill="auto"/>
            <w:vAlign w:val="center"/>
          </w:tcPr>
          <w:p w:rsidR="00087025" w:rsidRPr="00A40468" w:rsidRDefault="00087025" w:rsidP="00925D45">
            <w:pPr>
              <w:overflowPunct w:val="0"/>
              <w:autoSpaceDE w:val="0"/>
              <w:autoSpaceDN w:val="0"/>
              <w:adjustRightInd w:val="0"/>
              <w:spacing w:line="18" w:lineRule="atLeast"/>
              <w:ind w:firstLine="0"/>
              <w:textAlignment w:val="baseline"/>
              <w:rPr>
                <w:rFonts w:eastAsia="Calibri" w:cs="Times New Roman"/>
                <w:szCs w:val="24"/>
                <w:lang w:val="en-US"/>
              </w:rPr>
            </w:pPr>
            <w:r w:rsidRPr="00A40468">
              <w:rPr>
                <w:rFonts w:eastAsia="Calibri" w:cs="Times New Roman"/>
                <w:szCs w:val="24"/>
                <w:lang w:val="en-US"/>
              </w:rPr>
              <w:t>A22.26.005</w:t>
            </w:r>
          </w:p>
        </w:tc>
        <w:tc>
          <w:tcPr>
            <w:tcW w:w="7371" w:type="dxa"/>
            <w:shd w:val="clear" w:color="auto" w:fill="auto"/>
          </w:tcPr>
          <w:p w:rsidR="00087025" w:rsidRPr="00A40468" w:rsidRDefault="00087025" w:rsidP="00925D45">
            <w:pPr>
              <w:overflowPunct w:val="0"/>
              <w:autoSpaceDE w:val="0"/>
              <w:autoSpaceDN w:val="0"/>
              <w:adjustRightInd w:val="0"/>
              <w:spacing w:line="18" w:lineRule="atLeast"/>
              <w:ind w:firstLine="0"/>
              <w:textAlignment w:val="baseline"/>
              <w:rPr>
                <w:rFonts w:eastAsia="Calibri" w:cs="Times New Roman"/>
                <w:szCs w:val="24"/>
                <w:lang w:val="en-US"/>
              </w:rPr>
            </w:pPr>
            <w:r w:rsidRPr="00A40468">
              <w:rPr>
                <w:rFonts w:eastAsia="Calibri" w:cs="Times New Roman"/>
                <w:szCs w:val="24"/>
                <w:lang w:val="en-US"/>
              </w:rPr>
              <w:t>Лазерная иридэктомия</w:t>
            </w:r>
          </w:p>
        </w:tc>
      </w:tr>
      <w:tr w:rsidR="00087025" w:rsidRPr="00A40468" w:rsidTr="00C63317">
        <w:tc>
          <w:tcPr>
            <w:tcW w:w="2410" w:type="dxa"/>
            <w:shd w:val="clear" w:color="auto" w:fill="auto"/>
            <w:vAlign w:val="center"/>
          </w:tcPr>
          <w:p w:rsidR="00087025" w:rsidRPr="00A40468" w:rsidRDefault="00087025" w:rsidP="00925D45">
            <w:pPr>
              <w:overflowPunct w:val="0"/>
              <w:autoSpaceDE w:val="0"/>
              <w:autoSpaceDN w:val="0"/>
              <w:adjustRightInd w:val="0"/>
              <w:spacing w:line="18" w:lineRule="atLeast"/>
              <w:ind w:firstLine="0"/>
              <w:contextualSpacing/>
              <w:textAlignment w:val="baseline"/>
              <w:rPr>
                <w:rFonts w:eastAsia="Calibri" w:cs="Times New Roman"/>
                <w:szCs w:val="24"/>
                <w:lang w:val="en-US"/>
              </w:rPr>
            </w:pPr>
            <w:r w:rsidRPr="00A40468">
              <w:rPr>
                <w:rFonts w:eastAsia="Calibri" w:cs="Times New Roman"/>
                <w:szCs w:val="24"/>
                <w:lang w:val="en-US"/>
              </w:rPr>
              <w:t>A22.26.006</w:t>
            </w:r>
          </w:p>
        </w:tc>
        <w:tc>
          <w:tcPr>
            <w:tcW w:w="7371" w:type="dxa"/>
            <w:shd w:val="clear" w:color="auto" w:fill="auto"/>
          </w:tcPr>
          <w:p w:rsidR="00087025" w:rsidRPr="00A40468" w:rsidRDefault="00087025" w:rsidP="00925D45">
            <w:pPr>
              <w:overflowPunct w:val="0"/>
              <w:autoSpaceDE w:val="0"/>
              <w:autoSpaceDN w:val="0"/>
              <w:adjustRightInd w:val="0"/>
              <w:spacing w:line="18" w:lineRule="atLeast"/>
              <w:ind w:firstLine="0"/>
              <w:contextualSpacing/>
              <w:textAlignment w:val="baseline"/>
              <w:rPr>
                <w:rFonts w:eastAsia="Calibri" w:cs="Times New Roman"/>
                <w:szCs w:val="24"/>
                <w:lang w:val="en-US"/>
              </w:rPr>
            </w:pPr>
            <w:r w:rsidRPr="00A40468">
              <w:rPr>
                <w:rFonts w:eastAsia="Calibri" w:cs="Times New Roman"/>
                <w:szCs w:val="24"/>
                <w:lang w:val="en-US"/>
              </w:rPr>
              <w:t>Лазергониотрабекулопунктура</w:t>
            </w:r>
          </w:p>
        </w:tc>
      </w:tr>
      <w:tr w:rsidR="00087025" w:rsidRPr="00A40468" w:rsidTr="00C63317">
        <w:tc>
          <w:tcPr>
            <w:tcW w:w="2410" w:type="dxa"/>
            <w:shd w:val="clear" w:color="auto" w:fill="auto"/>
            <w:vAlign w:val="center"/>
          </w:tcPr>
          <w:p w:rsidR="00087025" w:rsidRPr="00A40468" w:rsidRDefault="00087025" w:rsidP="00925D45">
            <w:pPr>
              <w:overflowPunct w:val="0"/>
              <w:autoSpaceDE w:val="0"/>
              <w:autoSpaceDN w:val="0"/>
              <w:adjustRightInd w:val="0"/>
              <w:spacing w:line="18" w:lineRule="atLeast"/>
              <w:ind w:firstLine="0"/>
              <w:contextualSpacing/>
              <w:textAlignment w:val="baseline"/>
              <w:rPr>
                <w:rFonts w:eastAsia="Calibri" w:cs="Times New Roman"/>
                <w:szCs w:val="24"/>
                <w:lang w:val="en-US"/>
              </w:rPr>
            </w:pPr>
            <w:r w:rsidRPr="00A40468">
              <w:rPr>
                <w:rFonts w:eastAsia="Calibri" w:cs="Times New Roman"/>
                <w:szCs w:val="24"/>
                <w:lang w:val="en-US"/>
              </w:rPr>
              <w:t>A22.26.007</w:t>
            </w:r>
          </w:p>
        </w:tc>
        <w:tc>
          <w:tcPr>
            <w:tcW w:w="7371" w:type="dxa"/>
            <w:shd w:val="clear" w:color="auto" w:fill="auto"/>
          </w:tcPr>
          <w:p w:rsidR="00087025" w:rsidRPr="00A40468" w:rsidRDefault="00033A78" w:rsidP="00925D45">
            <w:pPr>
              <w:overflowPunct w:val="0"/>
              <w:autoSpaceDE w:val="0"/>
              <w:autoSpaceDN w:val="0"/>
              <w:adjustRightInd w:val="0"/>
              <w:spacing w:line="18" w:lineRule="atLeast"/>
              <w:ind w:firstLine="0"/>
              <w:contextualSpacing/>
              <w:textAlignment w:val="baseline"/>
              <w:rPr>
                <w:rFonts w:eastAsia="Calibri" w:cs="Times New Roman"/>
                <w:szCs w:val="24"/>
                <w:lang w:val="en-US"/>
              </w:rPr>
            </w:pPr>
            <w:r w:rsidRPr="00A40468">
              <w:rPr>
                <w:rFonts w:eastAsia="Times New Roman" w:cs="Times New Roman"/>
                <w:szCs w:val="24"/>
                <w:lang w:eastAsia="ru-RU"/>
              </w:rPr>
              <w:t xml:space="preserve">Лазерный трабекулоспазис                       </w:t>
            </w:r>
          </w:p>
        </w:tc>
      </w:tr>
      <w:tr w:rsidR="00087025" w:rsidRPr="00A40468" w:rsidTr="00C63317">
        <w:tc>
          <w:tcPr>
            <w:tcW w:w="2410" w:type="dxa"/>
            <w:shd w:val="clear" w:color="auto" w:fill="auto"/>
            <w:vAlign w:val="center"/>
          </w:tcPr>
          <w:p w:rsidR="00087025" w:rsidRPr="00A40468" w:rsidRDefault="00087025" w:rsidP="00925D45">
            <w:pPr>
              <w:overflowPunct w:val="0"/>
              <w:autoSpaceDE w:val="0"/>
              <w:autoSpaceDN w:val="0"/>
              <w:adjustRightInd w:val="0"/>
              <w:spacing w:line="18" w:lineRule="atLeast"/>
              <w:ind w:firstLine="0"/>
              <w:contextualSpacing/>
              <w:textAlignment w:val="baseline"/>
              <w:rPr>
                <w:rFonts w:eastAsia="Calibri" w:cs="Times New Roman"/>
                <w:szCs w:val="24"/>
                <w:lang w:val="en-US"/>
              </w:rPr>
            </w:pPr>
            <w:r w:rsidRPr="00A40468">
              <w:rPr>
                <w:rFonts w:eastAsia="Calibri" w:cs="Times New Roman"/>
                <w:szCs w:val="24"/>
                <w:lang w:val="en-US"/>
              </w:rPr>
              <w:t>A22.26.009</w:t>
            </w:r>
          </w:p>
        </w:tc>
        <w:tc>
          <w:tcPr>
            <w:tcW w:w="7371" w:type="dxa"/>
            <w:shd w:val="clear" w:color="auto" w:fill="auto"/>
          </w:tcPr>
          <w:p w:rsidR="00087025" w:rsidRPr="00A40468" w:rsidRDefault="00087025" w:rsidP="00925D45">
            <w:pPr>
              <w:overflowPunct w:val="0"/>
              <w:autoSpaceDE w:val="0"/>
              <w:autoSpaceDN w:val="0"/>
              <w:adjustRightInd w:val="0"/>
              <w:spacing w:line="18" w:lineRule="atLeast"/>
              <w:ind w:firstLine="0"/>
              <w:contextualSpacing/>
              <w:textAlignment w:val="baseline"/>
              <w:rPr>
                <w:rFonts w:eastAsia="Calibri" w:cs="Times New Roman"/>
                <w:szCs w:val="24"/>
              </w:rPr>
            </w:pPr>
            <w:r w:rsidRPr="00A40468">
              <w:rPr>
                <w:rFonts w:eastAsia="Calibri" w:cs="Times New Roman"/>
                <w:szCs w:val="24"/>
              </w:rPr>
              <w:t>Фокальная лазерная коагуляция глазного дна</w:t>
            </w:r>
          </w:p>
        </w:tc>
      </w:tr>
      <w:tr w:rsidR="00087025" w:rsidRPr="00A40468" w:rsidTr="00C63317">
        <w:tc>
          <w:tcPr>
            <w:tcW w:w="2410" w:type="dxa"/>
            <w:shd w:val="clear" w:color="auto" w:fill="auto"/>
            <w:vAlign w:val="center"/>
          </w:tcPr>
          <w:p w:rsidR="00087025" w:rsidRPr="00A40468" w:rsidRDefault="00087025" w:rsidP="00925D45">
            <w:pPr>
              <w:overflowPunct w:val="0"/>
              <w:autoSpaceDE w:val="0"/>
              <w:autoSpaceDN w:val="0"/>
              <w:adjustRightInd w:val="0"/>
              <w:spacing w:line="18" w:lineRule="atLeast"/>
              <w:ind w:firstLine="0"/>
              <w:contextualSpacing/>
              <w:textAlignment w:val="baseline"/>
              <w:rPr>
                <w:rFonts w:eastAsia="Calibri" w:cs="Times New Roman"/>
                <w:szCs w:val="24"/>
                <w:lang w:val="en-US"/>
              </w:rPr>
            </w:pPr>
            <w:r w:rsidRPr="00A40468">
              <w:rPr>
                <w:rFonts w:eastAsia="Calibri" w:cs="Times New Roman"/>
                <w:szCs w:val="24"/>
                <w:lang w:val="en-US"/>
              </w:rPr>
              <w:t>A22.26.019</w:t>
            </w:r>
          </w:p>
        </w:tc>
        <w:tc>
          <w:tcPr>
            <w:tcW w:w="7371" w:type="dxa"/>
            <w:shd w:val="clear" w:color="auto" w:fill="auto"/>
          </w:tcPr>
          <w:p w:rsidR="00087025" w:rsidRPr="00A40468" w:rsidRDefault="00087025" w:rsidP="00925D45">
            <w:pPr>
              <w:overflowPunct w:val="0"/>
              <w:autoSpaceDE w:val="0"/>
              <w:autoSpaceDN w:val="0"/>
              <w:adjustRightInd w:val="0"/>
              <w:spacing w:line="18" w:lineRule="atLeast"/>
              <w:ind w:firstLine="0"/>
              <w:contextualSpacing/>
              <w:textAlignment w:val="baseline"/>
              <w:rPr>
                <w:rFonts w:eastAsia="Calibri" w:cs="Times New Roman"/>
                <w:szCs w:val="24"/>
                <w:lang w:val="en-US"/>
              </w:rPr>
            </w:pPr>
            <w:r w:rsidRPr="00A40468">
              <w:rPr>
                <w:rFonts w:eastAsia="Calibri" w:cs="Times New Roman"/>
                <w:szCs w:val="24"/>
                <w:lang w:val="en-US"/>
              </w:rPr>
              <w:t>Лазерная гониодесцеметопунктура</w:t>
            </w:r>
          </w:p>
        </w:tc>
      </w:tr>
      <w:tr w:rsidR="00087025" w:rsidRPr="00A40468" w:rsidTr="00C63317">
        <w:tc>
          <w:tcPr>
            <w:tcW w:w="2410" w:type="dxa"/>
            <w:shd w:val="clear" w:color="auto" w:fill="auto"/>
            <w:vAlign w:val="center"/>
          </w:tcPr>
          <w:p w:rsidR="00087025" w:rsidRPr="00A40468" w:rsidRDefault="00087025" w:rsidP="00925D45">
            <w:pPr>
              <w:overflowPunct w:val="0"/>
              <w:autoSpaceDE w:val="0"/>
              <w:autoSpaceDN w:val="0"/>
              <w:adjustRightInd w:val="0"/>
              <w:spacing w:line="18" w:lineRule="atLeast"/>
              <w:ind w:firstLine="0"/>
              <w:contextualSpacing/>
              <w:textAlignment w:val="baseline"/>
              <w:rPr>
                <w:rFonts w:eastAsia="Calibri" w:cs="Times New Roman"/>
                <w:szCs w:val="24"/>
                <w:lang w:val="en-US"/>
              </w:rPr>
            </w:pPr>
            <w:r w:rsidRPr="00A40468">
              <w:rPr>
                <w:rFonts w:eastAsia="Calibri" w:cs="Times New Roman"/>
                <w:szCs w:val="24"/>
                <w:lang w:val="en-US"/>
              </w:rPr>
              <w:t>A22.26.023</w:t>
            </w:r>
          </w:p>
        </w:tc>
        <w:tc>
          <w:tcPr>
            <w:tcW w:w="7371" w:type="dxa"/>
            <w:shd w:val="clear" w:color="auto" w:fill="auto"/>
          </w:tcPr>
          <w:p w:rsidR="00087025" w:rsidRPr="00A40468" w:rsidRDefault="00087025" w:rsidP="00925D45">
            <w:pPr>
              <w:overflowPunct w:val="0"/>
              <w:autoSpaceDE w:val="0"/>
              <w:autoSpaceDN w:val="0"/>
              <w:adjustRightInd w:val="0"/>
              <w:spacing w:line="18" w:lineRule="atLeast"/>
              <w:ind w:firstLine="0"/>
              <w:contextualSpacing/>
              <w:textAlignment w:val="baseline"/>
              <w:rPr>
                <w:rFonts w:eastAsia="Calibri" w:cs="Times New Roman"/>
                <w:szCs w:val="24"/>
                <w:lang w:val="en-US"/>
              </w:rPr>
            </w:pPr>
            <w:r w:rsidRPr="00A40468">
              <w:rPr>
                <w:rFonts w:eastAsia="Calibri" w:cs="Times New Roman"/>
                <w:szCs w:val="24"/>
                <w:lang w:val="en-US"/>
              </w:rPr>
              <w:t>Лазерная трабекулопластика</w:t>
            </w:r>
          </w:p>
        </w:tc>
      </w:tr>
      <w:tr w:rsidR="00087025" w:rsidRPr="00A40468" w:rsidTr="00C63317">
        <w:tc>
          <w:tcPr>
            <w:tcW w:w="2410" w:type="dxa"/>
            <w:shd w:val="clear" w:color="auto" w:fill="auto"/>
            <w:vAlign w:val="center"/>
          </w:tcPr>
          <w:p w:rsidR="00087025" w:rsidRPr="00A40468" w:rsidRDefault="00087025" w:rsidP="00925D45">
            <w:pPr>
              <w:spacing w:line="18" w:lineRule="atLeast"/>
              <w:ind w:firstLine="0"/>
              <w:rPr>
                <w:rFonts w:eastAsia="Calibri" w:cs="Times New Roman"/>
                <w:szCs w:val="24"/>
                <w:lang w:val="en-US"/>
              </w:rPr>
            </w:pPr>
            <w:r w:rsidRPr="00A40468">
              <w:rPr>
                <w:rFonts w:eastAsia="Calibri" w:cs="Times New Roman"/>
                <w:szCs w:val="24"/>
                <w:lang w:val="en-US"/>
              </w:rPr>
              <w:t>A16.26.075</w:t>
            </w:r>
          </w:p>
        </w:tc>
        <w:tc>
          <w:tcPr>
            <w:tcW w:w="7371" w:type="dxa"/>
            <w:shd w:val="clear" w:color="auto" w:fill="auto"/>
          </w:tcPr>
          <w:p w:rsidR="00087025" w:rsidRPr="00A40468" w:rsidRDefault="00087025" w:rsidP="00925D45">
            <w:pPr>
              <w:spacing w:line="18" w:lineRule="atLeast"/>
              <w:ind w:firstLine="0"/>
              <w:rPr>
                <w:rFonts w:eastAsia="Calibri" w:cs="Times New Roman"/>
                <w:szCs w:val="24"/>
                <w:lang w:val="en-US"/>
              </w:rPr>
            </w:pPr>
            <w:r w:rsidRPr="00A40468">
              <w:rPr>
                <w:rFonts w:eastAsia="Calibri" w:cs="Times New Roman"/>
                <w:szCs w:val="24"/>
                <w:lang w:val="en-US"/>
              </w:rPr>
              <w:t xml:space="preserve">Склеропластика </w:t>
            </w:r>
          </w:p>
        </w:tc>
      </w:tr>
      <w:tr w:rsidR="00087025" w:rsidRPr="00A40468" w:rsidTr="00C63317">
        <w:tc>
          <w:tcPr>
            <w:tcW w:w="2410" w:type="dxa"/>
            <w:shd w:val="clear" w:color="auto" w:fill="auto"/>
            <w:vAlign w:val="center"/>
          </w:tcPr>
          <w:p w:rsidR="00087025" w:rsidRPr="00A40468" w:rsidRDefault="00087025" w:rsidP="00925D45">
            <w:pPr>
              <w:spacing w:line="18" w:lineRule="atLeast"/>
              <w:ind w:firstLine="0"/>
              <w:rPr>
                <w:rFonts w:eastAsia="Calibri" w:cs="Times New Roman"/>
                <w:szCs w:val="24"/>
                <w:lang w:val="en-US"/>
              </w:rPr>
            </w:pPr>
            <w:r w:rsidRPr="00A40468">
              <w:rPr>
                <w:rFonts w:eastAsia="Calibri" w:cs="Times New Roman"/>
                <w:szCs w:val="24"/>
                <w:lang w:val="en-US"/>
              </w:rPr>
              <w:t>A16.26.075.001</w:t>
            </w:r>
          </w:p>
        </w:tc>
        <w:tc>
          <w:tcPr>
            <w:tcW w:w="7371" w:type="dxa"/>
            <w:shd w:val="clear" w:color="auto" w:fill="auto"/>
          </w:tcPr>
          <w:p w:rsidR="00087025" w:rsidRPr="00A40468" w:rsidRDefault="00087025" w:rsidP="00925D45">
            <w:pPr>
              <w:spacing w:line="18" w:lineRule="atLeast"/>
              <w:ind w:firstLine="0"/>
              <w:jc w:val="left"/>
              <w:rPr>
                <w:rFonts w:eastAsia="Calibri" w:cs="Times New Roman"/>
                <w:szCs w:val="24"/>
                <w:lang w:val="en-US"/>
              </w:rPr>
            </w:pPr>
            <w:r w:rsidRPr="00A40468">
              <w:rPr>
                <w:rFonts w:eastAsia="Calibri" w:cs="Times New Roman"/>
                <w:szCs w:val="24"/>
                <w:lang w:val="en-US"/>
              </w:rPr>
              <w:t xml:space="preserve">Склеропластика с использованием трансплантатов </w:t>
            </w:r>
          </w:p>
        </w:tc>
      </w:tr>
      <w:tr w:rsidR="00087025" w:rsidRPr="00A40468" w:rsidTr="00C63317">
        <w:tc>
          <w:tcPr>
            <w:tcW w:w="2410" w:type="dxa"/>
            <w:shd w:val="clear" w:color="auto" w:fill="auto"/>
            <w:vAlign w:val="center"/>
          </w:tcPr>
          <w:p w:rsidR="00087025" w:rsidRPr="00A40468" w:rsidRDefault="00087025" w:rsidP="00925D45">
            <w:pPr>
              <w:spacing w:line="18" w:lineRule="atLeast"/>
              <w:ind w:firstLine="0"/>
              <w:rPr>
                <w:rFonts w:eastAsia="Calibri" w:cs="Times New Roman"/>
                <w:szCs w:val="24"/>
                <w:lang w:val="en-US"/>
              </w:rPr>
            </w:pPr>
            <w:r w:rsidRPr="00A40468">
              <w:rPr>
                <w:rFonts w:eastAsia="Calibri" w:cs="Times New Roman"/>
                <w:szCs w:val="24"/>
                <w:lang w:val="en-US"/>
              </w:rPr>
              <w:t>A22.26.010</w:t>
            </w:r>
          </w:p>
        </w:tc>
        <w:tc>
          <w:tcPr>
            <w:tcW w:w="7371" w:type="dxa"/>
            <w:shd w:val="clear" w:color="auto" w:fill="auto"/>
          </w:tcPr>
          <w:p w:rsidR="00087025" w:rsidRPr="00A40468" w:rsidRDefault="00087025" w:rsidP="00925D45">
            <w:pPr>
              <w:spacing w:line="18" w:lineRule="atLeast"/>
              <w:ind w:firstLine="0"/>
              <w:jc w:val="left"/>
              <w:rPr>
                <w:rFonts w:eastAsia="Calibri" w:cs="Times New Roman"/>
                <w:szCs w:val="24"/>
                <w:lang w:val="en-US"/>
              </w:rPr>
            </w:pPr>
            <w:r w:rsidRPr="00A40468">
              <w:rPr>
                <w:rFonts w:eastAsia="Calibri" w:cs="Times New Roman"/>
                <w:szCs w:val="24"/>
                <w:lang w:val="en-US"/>
              </w:rPr>
              <w:t xml:space="preserve">Панретинальная лазерная коагуляция </w:t>
            </w:r>
          </w:p>
        </w:tc>
      </w:tr>
      <w:tr w:rsidR="00087025" w:rsidRPr="00A40468" w:rsidTr="00C63317">
        <w:tc>
          <w:tcPr>
            <w:tcW w:w="2410" w:type="dxa"/>
            <w:shd w:val="clear" w:color="auto" w:fill="auto"/>
            <w:vAlign w:val="center"/>
          </w:tcPr>
          <w:p w:rsidR="00087025" w:rsidRPr="00A40468" w:rsidRDefault="00087025" w:rsidP="00925D45">
            <w:pPr>
              <w:spacing w:line="18" w:lineRule="atLeast"/>
              <w:ind w:firstLine="0"/>
              <w:rPr>
                <w:rFonts w:eastAsia="Calibri" w:cs="Times New Roman"/>
                <w:szCs w:val="24"/>
                <w:lang w:val="en-US"/>
              </w:rPr>
            </w:pPr>
            <w:r w:rsidRPr="00A40468">
              <w:rPr>
                <w:rFonts w:eastAsia="Calibri" w:cs="Times New Roman"/>
                <w:szCs w:val="24"/>
                <w:lang w:val="en-US"/>
              </w:rPr>
              <w:t>A16.12.006</w:t>
            </w:r>
          </w:p>
        </w:tc>
        <w:tc>
          <w:tcPr>
            <w:tcW w:w="7371" w:type="dxa"/>
            <w:shd w:val="clear" w:color="auto" w:fill="auto"/>
            <w:vAlign w:val="center"/>
          </w:tcPr>
          <w:p w:rsidR="00087025" w:rsidRPr="00A40468" w:rsidRDefault="00087025" w:rsidP="00925D45">
            <w:pPr>
              <w:spacing w:line="18" w:lineRule="atLeast"/>
              <w:ind w:firstLine="0"/>
              <w:jc w:val="left"/>
              <w:rPr>
                <w:rFonts w:eastAsia="Calibri" w:cs="Times New Roman"/>
                <w:szCs w:val="24"/>
              </w:rPr>
            </w:pPr>
            <w:r w:rsidRPr="00A40468">
              <w:rPr>
                <w:rFonts w:eastAsia="Calibri" w:cs="Times New Roman"/>
                <w:szCs w:val="24"/>
              </w:rPr>
              <w:t>Разрез, иссечение и закрытие вен нижней конечности</w:t>
            </w:r>
          </w:p>
        </w:tc>
      </w:tr>
      <w:tr w:rsidR="00087025" w:rsidRPr="00A40468"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87025" w:rsidRPr="00A40468" w:rsidRDefault="00087025" w:rsidP="00925D45">
            <w:pPr>
              <w:spacing w:line="18" w:lineRule="atLeast"/>
              <w:ind w:firstLine="0"/>
              <w:rPr>
                <w:rFonts w:eastAsia="Calibri" w:cs="Times New Roman"/>
                <w:szCs w:val="24"/>
                <w:lang w:val="en-US"/>
              </w:rPr>
            </w:pPr>
            <w:r w:rsidRPr="00A40468">
              <w:rPr>
                <w:rFonts w:eastAsia="Calibri" w:cs="Times New Roman"/>
                <w:szCs w:val="24"/>
                <w:lang w:val="en-US"/>
              </w:rPr>
              <w:t>A16.12.006.001</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925D45">
            <w:pPr>
              <w:spacing w:line="18" w:lineRule="atLeast"/>
              <w:ind w:firstLine="0"/>
              <w:jc w:val="left"/>
              <w:rPr>
                <w:rFonts w:eastAsia="Calibri" w:cs="Times New Roman"/>
                <w:szCs w:val="24"/>
              </w:rPr>
            </w:pPr>
            <w:r w:rsidRPr="00A40468">
              <w:rPr>
                <w:rFonts w:eastAsia="Calibri" w:cs="Times New Roman"/>
                <w:szCs w:val="24"/>
              </w:rPr>
              <w:t>Удаление поверхностных вен нижней конечности</w:t>
            </w:r>
          </w:p>
        </w:tc>
      </w:tr>
      <w:tr w:rsidR="00087025" w:rsidRPr="00A40468"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87025" w:rsidRPr="00A40468" w:rsidRDefault="00087025" w:rsidP="00925D45">
            <w:pPr>
              <w:spacing w:line="18" w:lineRule="atLeast"/>
              <w:ind w:firstLine="0"/>
              <w:rPr>
                <w:rFonts w:eastAsia="Calibri" w:cs="Times New Roman"/>
                <w:szCs w:val="24"/>
                <w:lang w:val="en-US"/>
              </w:rPr>
            </w:pPr>
            <w:r w:rsidRPr="00A40468">
              <w:rPr>
                <w:rFonts w:eastAsia="Calibri" w:cs="Times New Roman"/>
                <w:szCs w:val="24"/>
                <w:lang w:val="en-US"/>
              </w:rPr>
              <w:t>A16.12.006.002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87025" w:rsidRPr="00A40468" w:rsidRDefault="00087025" w:rsidP="00925D45">
            <w:pPr>
              <w:spacing w:line="18" w:lineRule="atLeast"/>
              <w:ind w:firstLine="0"/>
              <w:jc w:val="left"/>
              <w:rPr>
                <w:rFonts w:eastAsia="Calibri" w:cs="Times New Roman"/>
                <w:szCs w:val="24"/>
              </w:rPr>
            </w:pPr>
            <w:r w:rsidRPr="00A40468">
              <w:rPr>
                <w:rFonts w:eastAsia="Calibri" w:cs="Times New Roman"/>
                <w:szCs w:val="24"/>
              </w:rPr>
              <w:t>Подапоневротическая перевязка анастомозов между поверхностными и глубокими венами голени</w:t>
            </w:r>
          </w:p>
        </w:tc>
      </w:tr>
      <w:tr w:rsidR="00087025" w:rsidRPr="00A40468"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87025" w:rsidRPr="00A40468" w:rsidRDefault="00087025" w:rsidP="00925D45">
            <w:pPr>
              <w:spacing w:line="18" w:lineRule="atLeast"/>
              <w:ind w:firstLine="0"/>
              <w:rPr>
                <w:rFonts w:eastAsia="Calibri" w:cs="Times New Roman"/>
                <w:szCs w:val="24"/>
                <w:lang w:val="en-US"/>
              </w:rPr>
            </w:pPr>
            <w:r w:rsidRPr="00A40468">
              <w:rPr>
                <w:rFonts w:eastAsia="Calibri" w:cs="Times New Roman"/>
                <w:szCs w:val="24"/>
                <w:lang w:val="en-US"/>
              </w:rPr>
              <w:t>A16.12.006.003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87025" w:rsidRPr="00A40468" w:rsidRDefault="00087025" w:rsidP="00925D45">
            <w:pPr>
              <w:spacing w:line="18" w:lineRule="atLeast"/>
              <w:ind w:firstLine="0"/>
              <w:jc w:val="left"/>
              <w:rPr>
                <w:rFonts w:eastAsia="Calibri" w:cs="Times New Roman"/>
                <w:szCs w:val="24"/>
              </w:rPr>
            </w:pPr>
            <w:r w:rsidRPr="00A40468">
              <w:rPr>
                <w:rFonts w:eastAsia="Calibri" w:cs="Times New Roman"/>
                <w:szCs w:val="24"/>
              </w:rPr>
              <w:t>Диссекция перфорантных вен с использованием видеоэндоскопических технологий</w:t>
            </w:r>
          </w:p>
        </w:tc>
      </w:tr>
      <w:tr w:rsidR="00087025" w:rsidRPr="00A40468"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87025" w:rsidRPr="00A40468" w:rsidRDefault="00087025" w:rsidP="00925D45">
            <w:pPr>
              <w:spacing w:line="18" w:lineRule="atLeast"/>
              <w:ind w:firstLine="0"/>
              <w:rPr>
                <w:rFonts w:eastAsia="Calibri" w:cs="Times New Roman"/>
                <w:szCs w:val="24"/>
                <w:lang w:val="en-US"/>
              </w:rPr>
            </w:pPr>
            <w:r w:rsidRPr="00A40468">
              <w:rPr>
                <w:rFonts w:eastAsia="Calibri" w:cs="Times New Roman"/>
                <w:szCs w:val="24"/>
                <w:lang w:val="en-US"/>
              </w:rPr>
              <w:t>A16.12.012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87025" w:rsidRPr="00A40468" w:rsidRDefault="00087025" w:rsidP="00925D45">
            <w:pPr>
              <w:spacing w:line="18" w:lineRule="atLeast"/>
              <w:ind w:firstLine="0"/>
              <w:jc w:val="left"/>
              <w:rPr>
                <w:rFonts w:eastAsia="Calibri" w:cs="Times New Roman"/>
                <w:szCs w:val="24"/>
              </w:rPr>
            </w:pPr>
            <w:r w:rsidRPr="00A40468">
              <w:rPr>
                <w:rFonts w:eastAsia="Calibri" w:cs="Times New Roman"/>
                <w:szCs w:val="24"/>
              </w:rPr>
              <w:t>Перевязка и обнажение варикозных вен</w:t>
            </w:r>
          </w:p>
        </w:tc>
      </w:tr>
      <w:tr w:rsidR="00087025" w:rsidRPr="00A40468"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087025" w:rsidRPr="00A40468" w:rsidRDefault="00087025" w:rsidP="00925D45">
            <w:pPr>
              <w:spacing w:line="18" w:lineRule="atLeast"/>
              <w:ind w:firstLine="0"/>
              <w:rPr>
                <w:rFonts w:eastAsia="Calibri" w:cs="Times New Roman"/>
                <w:szCs w:val="24"/>
                <w:lang w:val="en-US"/>
              </w:rPr>
            </w:pPr>
            <w:r w:rsidRPr="00A40468">
              <w:rPr>
                <w:rFonts w:eastAsia="Calibri" w:cs="Times New Roman"/>
                <w:szCs w:val="24"/>
                <w:lang w:val="en-US"/>
              </w:rPr>
              <w:t>A16.04.014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087025" w:rsidRPr="00A40468" w:rsidRDefault="00087025" w:rsidP="00925D45">
            <w:pPr>
              <w:spacing w:line="18" w:lineRule="atLeast"/>
              <w:ind w:firstLine="0"/>
              <w:jc w:val="left"/>
              <w:rPr>
                <w:rFonts w:eastAsia="Calibri" w:cs="Times New Roman"/>
                <w:szCs w:val="24"/>
              </w:rPr>
            </w:pPr>
            <w:r w:rsidRPr="00A40468">
              <w:rPr>
                <w:rFonts w:eastAsia="Calibri" w:cs="Times New Roman"/>
                <w:szCs w:val="24"/>
              </w:rPr>
              <w:t>Артропластика стопы и пальцев ноги</w:t>
            </w:r>
          </w:p>
        </w:tc>
      </w:tr>
      <w:tr w:rsidR="00087025" w:rsidRPr="00A40468"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87025" w:rsidRPr="00A40468" w:rsidRDefault="00087025" w:rsidP="00925D45">
            <w:pPr>
              <w:spacing w:line="18" w:lineRule="atLeast"/>
              <w:ind w:firstLine="0"/>
              <w:rPr>
                <w:rFonts w:eastAsia="Calibri" w:cs="Times New Roman"/>
                <w:szCs w:val="24"/>
                <w:lang w:val="en-US"/>
              </w:rPr>
            </w:pPr>
            <w:r w:rsidRPr="00A40468">
              <w:rPr>
                <w:rFonts w:eastAsia="Calibri" w:cs="Times New Roman"/>
                <w:szCs w:val="24"/>
                <w:lang w:val="en-US"/>
              </w:rPr>
              <w:t>A16.03.022.002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87025" w:rsidRPr="00A40468" w:rsidRDefault="00A07355" w:rsidP="00925D45">
            <w:pPr>
              <w:spacing w:line="18" w:lineRule="atLeast"/>
              <w:ind w:firstLine="0"/>
              <w:jc w:val="left"/>
              <w:rPr>
                <w:rFonts w:eastAsia="Calibri" w:cs="Times New Roman"/>
                <w:szCs w:val="24"/>
              </w:rPr>
            </w:pPr>
            <w:r w:rsidRPr="00A40468">
              <w:rPr>
                <w:rFonts w:eastAsia="Calibri" w:cs="Times New Roman"/>
                <w:szCs w:val="24"/>
              </w:rPr>
              <w:t xml:space="preserve">Остеосинтез титановой пластиной                    </w:t>
            </w:r>
          </w:p>
        </w:tc>
      </w:tr>
      <w:tr w:rsidR="00087025" w:rsidRPr="00A40468"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87025" w:rsidRPr="00A40468" w:rsidRDefault="00087025" w:rsidP="00925D45">
            <w:pPr>
              <w:spacing w:line="18" w:lineRule="atLeast"/>
              <w:ind w:firstLine="0"/>
              <w:rPr>
                <w:rFonts w:eastAsia="Calibri" w:cs="Times New Roman"/>
                <w:szCs w:val="24"/>
                <w:lang w:val="en-US"/>
              </w:rPr>
            </w:pPr>
            <w:r w:rsidRPr="00A40468">
              <w:rPr>
                <w:rFonts w:eastAsia="Calibri" w:cs="Times New Roman"/>
                <w:szCs w:val="24"/>
                <w:lang w:val="en-US"/>
              </w:rPr>
              <w:t>A16.03.022.006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87025" w:rsidRPr="00A40468" w:rsidRDefault="00087025" w:rsidP="00925D45">
            <w:pPr>
              <w:spacing w:line="18" w:lineRule="atLeast"/>
              <w:ind w:firstLine="0"/>
              <w:rPr>
                <w:rFonts w:eastAsia="Calibri" w:cs="Times New Roman"/>
                <w:szCs w:val="24"/>
                <w:lang w:val="en-US"/>
              </w:rPr>
            </w:pPr>
            <w:r w:rsidRPr="00A40468">
              <w:rPr>
                <w:rFonts w:eastAsia="Calibri" w:cs="Times New Roman"/>
                <w:szCs w:val="24"/>
                <w:lang w:val="en-US"/>
              </w:rPr>
              <w:t>Интрамедуллярный блокируемый остеосинтез</w:t>
            </w:r>
          </w:p>
        </w:tc>
      </w:tr>
      <w:tr w:rsidR="00087025" w:rsidRPr="00A40468"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87025" w:rsidRPr="00A40468" w:rsidRDefault="00087025" w:rsidP="00925D45">
            <w:pPr>
              <w:spacing w:line="18" w:lineRule="atLeast"/>
              <w:ind w:firstLine="0"/>
              <w:rPr>
                <w:rFonts w:eastAsia="Calibri" w:cs="Times New Roman"/>
                <w:szCs w:val="24"/>
                <w:lang w:val="en-US"/>
              </w:rPr>
            </w:pPr>
            <w:r w:rsidRPr="00A40468">
              <w:rPr>
                <w:rFonts w:eastAsia="Calibri" w:cs="Times New Roman"/>
                <w:szCs w:val="24"/>
                <w:lang w:val="en-US"/>
              </w:rPr>
              <w:t>A16.03.033.002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87025" w:rsidRPr="00A40468" w:rsidRDefault="00087025" w:rsidP="00925D45">
            <w:pPr>
              <w:spacing w:line="18" w:lineRule="atLeast"/>
              <w:ind w:firstLine="0"/>
              <w:jc w:val="left"/>
              <w:rPr>
                <w:rFonts w:eastAsia="Calibri" w:cs="Times New Roman"/>
                <w:szCs w:val="24"/>
              </w:rPr>
            </w:pPr>
            <w:r w:rsidRPr="00A40468">
              <w:rPr>
                <w:rFonts w:eastAsia="Calibri" w:cs="Times New Roman"/>
                <w:szCs w:val="24"/>
              </w:rPr>
              <w:t>Наложение наружных фиксирующих устройств с использованием компрессионно-дистракционного аппарата внешней фиксации</w:t>
            </w:r>
          </w:p>
        </w:tc>
      </w:tr>
      <w:tr w:rsidR="00087025" w:rsidRPr="00A40468"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87025" w:rsidRPr="00A40468" w:rsidRDefault="00087025" w:rsidP="00925D45">
            <w:pPr>
              <w:spacing w:line="18" w:lineRule="atLeast"/>
              <w:ind w:firstLine="0"/>
              <w:rPr>
                <w:rFonts w:eastAsia="Calibri" w:cs="Times New Roman"/>
                <w:szCs w:val="24"/>
                <w:lang w:val="en-US"/>
              </w:rPr>
            </w:pPr>
            <w:r w:rsidRPr="00A40468">
              <w:rPr>
                <w:rFonts w:eastAsia="Calibri" w:cs="Times New Roman"/>
                <w:szCs w:val="24"/>
                <w:lang w:val="en-US"/>
              </w:rPr>
              <w:t>A16.03.022.004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87025" w:rsidRPr="00A40468" w:rsidRDefault="00087025" w:rsidP="00925D45">
            <w:pPr>
              <w:spacing w:line="18" w:lineRule="atLeast"/>
              <w:ind w:firstLine="0"/>
              <w:jc w:val="left"/>
              <w:rPr>
                <w:rFonts w:eastAsia="Calibri" w:cs="Times New Roman"/>
                <w:szCs w:val="24"/>
                <w:lang w:val="en-US"/>
              </w:rPr>
            </w:pPr>
            <w:r w:rsidRPr="00A40468">
              <w:rPr>
                <w:rFonts w:eastAsia="Calibri" w:cs="Times New Roman"/>
                <w:szCs w:val="24"/>
                <w:lang w:val="en-US"/>
              </w:rPr>
              <w:t>Интрамедуллярный стержневой остеосинтез</w:t>
            </w:r>
          </w:p>
        </w:tc>
      </w:tr>
      <w:tr w:rsidR="00087025" w:rsidRPr="00A40468"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87025" w:rsidRPr="00A40468" w:rsidRDefault="00087025" w:rsidP="00925D45">
            <w:pPr>
              <w:spacing w:line="18" w:lineRule="atLeast"/>
              <w:ind w:firstLine="0"/>
              <w:rPr>
                <w:rFonts w:eastAsia="Calibri" w:cs="Times New Roman"/>
                <w:szCs w:val="24"/>
                <w:lang w:val="en-US"/>
              </w:rPr>
            </w:pPr>
            <w:r w:rsidRPr="00A40468">
              <w:rPr>
                <w:rFonts w:eastAsia="Calibri" w:cs="Times New Roman"/>
                <w:szCs w:val="24"/>
                <w:lang w:val="en-US"/>
              </w:rPr>
              <w:t>A16.03.022.005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87025" w:rsidRPr="00A40468" w:rsidRDefault="00087025" w:rsidP="00925D45">
            <w:pPr>
              <w:spacing w:line="18" w:lineRule="atLeast"/>
              <w:ind w:firstLine="0"/>
              <w:jc w:val="left"/>
              <w:rPr>
                <w:rFonts w:eastAsia="Calibri" w:cs="Times New Roman"/>
                <w:szCs w:val="24"/>
              </w:rPr>
            </w:pPr>
            <w:r w:rsidRPr="00A40468">
              <w:rPr>
                <w:rFonts w:eastAsia="Calibri" w:cs="Times New Roman"/>
                <w:szCs w:val="24"/>
              </w:rPr>
              <w:t xml:space="preserve">Остеосинтез с использованием биодеградируемых материалов </w:t>
            </w:r>
          </w:p>
        </w:tc>
      </w:tr>
      <w:tr w:rsidR="00087025" w:rsidRPr="00A40468"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87025" w:rsidRPr="00A40468" w:rsidRDefault="00087025" w:rsidP="00925D45">
            <w:pPr>
              <w:spacing w:line="18" w:lineRule="atLeast"/>
              <w:ind w:firstLine="0"/>
              <w:rPr>
                <w:rFonts w:eastAsia="Calibri" w:cs="Times New Roman"/>
                <w:szCs w:val="24"/>
                <w:lang w:val="en-US"/>
              </w:rPr>
            </w:pPr>
            <w:r w:rsidRPr="00A40468">
              <w:rPr>
                <w:rFonts w:eastAsia="Calibri" w:cs="Times New Roman"/>
                <w:szCs w:val="24"/>
                <w:lang w:val="en-US"/>
              </w:rPr>
              <w:t xml:space="preserve">A16.03.024.005 </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87025" w:rsidRPr="00A40468" w:rsidRDefault="00087025" w:rsidP="00925D45">
            <w:pPr>
              <w:spacing w:line="18" w:lineRule="atLeast"/>
              <w:ind w:firstLine="0"/>
              <w:jc w:val="left"/>
              <w:rPr>
                <w:rFonts w:eastAsia="Calibri" w:cs="Times New Roman"/>
                <w:szCs w:val="24"/>
              </w:rPr>
            </w:pPr>
            <w:r w:rsidRPr="00A40468">
              <w:rPr>
                <w:rFonts w:eastAsia="Calibri" w:cs="Times New Roman"/>
                <w:szCs w:val="24"/>
              </w:rPr>
              <w:t xml:space="preserve">Реконструкция кости. Остеотомия кости с использованием комбинируемых методов фиксации </w:t>
            </w:r>
          </w:p>
        </w:tc>
      </w:tr>
      <w:tr w:rsidR="00087025" w:rsidRPr="00A40468"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87025" w:rsidRPr="00A40468" w:rsidRDefault="00087025" w:rsidP="00925D45">
            <w:pPr>
              <w:spacing w:line="18" w:lineRule="atLeast"/>
              <w:ind w:firstLine="0"/>
              <w:rPr>
                <w:rFonts w:eastAsia="Calibri" w:cs="Times New Roman"/>
                <w:szCs w:val="24"/>
                <w:lang w:val="en-US"/>
              </w:rPr>
            </w:pPr>
            <w:r w:rsidRPr="00A40468">
              <w:rPr>
                <w:rFonts w:eastAsia="Calibri" w:cs="Times New Roman"/>
                <w:szCs w:val="24"/>
                <w:lang w:val="en-US"/>
              </w:rPr>
              <w:t>A16.03.024.007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87025" w:rsidRPr="00A40468" w:rsidRDefault="00087025" w:rsidP="00925D45">
            <w:pPr>
              <w:spacing w:line="18" w:lineRule="atLeast"/>
              <w:ind w:firstLine="0"/>
              <w:jc w:val="left"/>
              <w:rPr>
                <w:rFonts w:eastAsia="Calibri" w:cs="Times New Roman"/>
                <w:szCs w:val="24"/>
              </w:rPr>
            </w:pPr>
            <w:r w:rsidRPr="00A40468">
              <w:rPr>
                <w:rFonts w:eastAsia="Calibri" w:cs="Times New Roman"/>
                <w:szCs w:val="24"/>
              </w:rPr>
              <w:t>Реконструкция кости. Корригирующая остеотомия при деформации стоп</w:t>
            </w:r>
          </w:p>
        </w:tc>
      </w:tr>
      <w:tr w:rsidR="00087025" w:rsidRPr="00A40468"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87025" w:rsidRPr="00A40468" w:rsidRDefault="00087025" w:rsidP="00925D45">
            <w:pPr>
              <w:spacing w:line="18" w:lineRule="atLeast"/>
              <w:ind w:firstLine="0"/>
              <w:rPr>
                <w:rFonts w:eastAsia="Calibri" w:cs="Times New Roman"/>
                <w:szCs w:val="24"/>
                <w:lang w:val="en-US"/>
              </w:rPr>
            </w:pPr>
            <w:r w:rsidRPr="00A40468">
              <w:rPr>
                <w:rFonts w:eastAsia="Calibri" w:cs="Times New Roman"/>
                <w:szCs w:val="24"/>
                <w:lang w:val="en-US"/>
              </w:rPr>
              <w:t>A16.03.024.008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87025" w:rsidRPr="00A40468" w:rsidRDefault="00087025" w:rsidP="00925D45">
            <w:pPr>
              <w:spacing w:line="18" w:lineRule="atLeast"/>
              <w:ind w:firstLine="0"/>
              <w:jc w:val="left"/>
              <w:rPr>
                <w:rFonts w:eastAsia="Calibri" w:cs="Times New Roman"/>
                <w:szCs w:val="24"/>
              </w:rPr>
            </w:pPr>
            <w:r w:rsidRPr="00A40468">
              <w:rPr>
                <w:rFonts w:eastAsia="Calibri" w:cs="Times New Roman"/>
                <w:szCs w:val="24"/>
              </w:rPr>
              <w:t>Реконструкция кости. Корригирующая остеотомия бедра</w:t>
            </w:r>
          </w:p>
        </w:tc>
      </w:tr>
      <w:tr w:rsidR="00087025" w:rsidRPr="00A40468"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87025" w:rsidRPr="00A40468" w:rsidRDefault="00087025" w:rsidP="00925D45">
            <w:pPr>
              <w:spacing w:line="18" w:lineRule="atLeast"/>
              <w:ind w:firstLine="0"/>
              <w:rPr>
                <w:rFonts w:eastAsia="Calibri" w:cs="Times New Roman"/>
                <w:szCs w:val="24"/>
                <w:lang w:val="en-US"/>
              </w:rPr>
            </w:pPr>
            <w:r w:rsidRPr="00A40468">
              <w:rPr>
                <w:rFonts w:eastAsia="Calibri" w:cs="Times New Roman"/>
                <w:szCs w:val="24"/>
                <w:lang w:val="en-US"/>
              </w:rPr>
              <w:lastRenderedPageBreak/>
              <w:t>A16.03.024.009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87025" w:rsidRPr="00A40468" w:rsidRDefault="00087025" w:rsidP="00925D45">
            <w:pPr>
              <w:spacing w:line="18" w:lineRule="atLeast"/>
              <w:ind w:firstLine="0"/>
              <w:jc w:val="left"/>
              <w:rPr>
                <w:rFonts w:eastAsia="Calibri" w:cs="Times New Roman"/>
                <w:szCs w:val="24"/>
              </w:rPr>
            </w:pPr>
            <w:r w:rsidRPr="00A40468">
              <w:rPr>
                <w:rFonts w:eastAsia="Calibri" w:cs="Times New Roman"/>
                <w:szCs w:val="24"/>
              </w:rPr>
              <w:t>Реконструкция кости.  Корригирующая остеотомия голени</w:t>
            </w:r>
          </w:p>
        </w:tc>
      </w:tr>
      <w:tr w:rsidR="00087025" w:rsidRPr="00A40468"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87025" w:rsidRPr="00A40468" w:rsidRDefault="00087025" w:rsidP="00925D45">
            <w:pPr>
              <w:spacing w:line="18" w:lineRule="atLeast"/>
              <w:ind w:firstLine="0"/>
              <w:rPr>
                <w:rFonts w:eastAsia="Calibri" w:cs="Times New Roman"/>
                <w:szCs w:val="24"/>
                <w:lang w:val="en-US"/>
              </w:rPr>
            </w:pPr>
            <w:r w:rsidRPr="00A40468">
              <w:rPr>
                <w:rFonts w:eastAsia="Calibri" w:cs="Times New Roman"/>
                <w:szCs w:val="24"/>
                <w:lang w:val="en-US"/>
              </w:rPr>
              <w:t>A16.03.024.010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87025" w:rsidRPr="00A40468" w:rsidRDefault="00087025" w:rsidP="00925D45">
            <w:pPr>
              <w:spacing w:line="18" w:lineRule="atLeast"/>
              <w:ind w:firstLine="0"/>
              <w:jc w:val="left"/>
              <w:rPr>
                <w:rFonts w:eastAsia="Calibri" w:cs="Times New Roman"/>
                <w:szCs w:val="24"/>
              </w:rPr>
            </w:pPr>
            <w:r w:rsidRPr="00A40468">
              <w:rPr>
                <w:rFonts w:eastAsia="Calibri" w:cs="Times New Roman"/>
                <w:szCs w:val="24"/>
              </w:rPr>
              <w:t>Реконструкция кости при ложном суставе бедра</w:t>
            </w:r>
          </w:p>
        </w:tc>
      </w:tr>
      <w:tr w:rsidR="00087025" w:rsidRPr="00A40468" w:rsidTr="00C63317">
        <w:tc>
          <w:tcPr>
            <w:tcW w:w="2410"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925D45">
            <w:pPr>
              <w:spacing w:line="18" w:lineRule="atLeast"/>
              <w:ind w:firstLine="0"/>
              <w:rPr>
                <w:rFonts w:eastAsia="Calibri" w:cs="Times New Roman"/>
                <w:szCs w:val="24"/>
                <w:lang w:val="en-US"/>
              </w:rPr>
            </w:pPr>
            <w:r w:rsidRPr="00A40468">
              <w:rPr>
                <w:rFonts w:eastAsia="Calibri" w:cs="Times New Roman"/>
                <w:szCs w:val="24"/>
                <w:lang w:val="en-US"/>
              </w:rPr>
              <w:t>A16.12.008.001</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925D45">
            <w:pPr>
              <w:spacing w:line="18" w:lineRule="atLeast"/>
              <w:ind w:firstLine="0"/>
              <w:jc w:val="left"/>
              <w:rPr>
                <w:rFonts w:eastAsia="Calibri" w:cs="Times New Roman"/>
                <w:szCs w:val="24"/>
              </w:rPr>
            </w:pPr>
            <w:r w:rsidRPr="00A40468">
              <w:rPr>
                <w:rFonts w:eastAsia="Calibri" w:cs="Times New Roman"/>
                <w:szCs w:val="24"/>
                <w:lang w:val="en-US"/>
              </w:rPr>
              <w:t>Эндартерэктомия каротидная</w:t>
            </w:r>
            <w:r w:rsidRPr="00A40468">
              <w:rPr>
                <w:rFonts w:eastAsia="Calibri" w:cs="Times New Roman"/>
                <w:szCs w:val="24"/>
              </w:rPr>
              <w:t xml:space="preserve"> </w:t>
            </w:r>
          </w:p>
        </w:tc>
      </w:tr>
      <w:tr w:rsidR="00087025" w:rsidRPr="00A40468" w:rsidTr="00C63317">
        <w:tc>
          <w:tcPr>
            <w:tcW w:w="2410"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925D45">
            <w:pPr>
              <w:spacing w:line="18" w:lineRule="atLeast"/>
              <w:ind w:firstLine="0"/>
              <w:rPr>
                <w:rFonts w:eastAsia="Calibri" w:cs="Times New Roman"/>
                <w:szCs w:val="24"/>
                <w:lang w:val="en-US"/>
              </w:rPr>
            </w:pPr>
            <w:r w:rsidRPr="00A40468">
              <w:rPr>
                <w:rFonts w:eastAsia="Calibri" w:cs="Times New Roman"/>
                <w:szCs w:val="24"/>
                <w:lang w:val="en-US"/>
              </w:rPr>
              <w:t>A16.12.008.002</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087025" w:rsidRPr="00A40468" w:rsidRDefault="00087025" w:rsidP="00925D45">
            <w:pPr>
              <w:spacing w:line="18" w:lineRule="atLeast"/>
              <w:ind w:firstLine="0"/>
              <w:jc w:val="left"/>
              <w:rPr>
                <w:rFonts w:eastAsia="Calibri" w:cs="Times New Roman"/>
                <w:szCs w:val="24"/>
                <w:lang w:val="en-US"/>
              </w:rPr>
            </w:pPr>
            <w:r w:rsidRPr="00A40468">
              <w:rPr>
                <w:rFonts w:eastAsia="Calibri" w:cs="Times New Roman"/>
                <w:szCs w:val="24"/>
                <w:lang w:val="en-US"/>
              </w:rPr>
              <w:t>Эндартерэктомия каротидная с пластикой</w:t>
            </w:r>
          </w:p>
        </w:tc>
      </w:tr>
      <w:tr w:rsidR="00087025" w:rsidRPr="00A40468"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087025" w:rsidRPr="00A40468" w:rsidRDefault="00087025" w:rsidP="00925D45">
            <w:pPr>
              <w:spacing w:line="18" w:lineRule="atLeast"/>
              <w:ind w:firstLine="0"/>
              <w:rPr>
                <w:rFonts w:eastAsia="Calibri" w:cs="Times New Roman"/>
                <w:szCs w:val="24"/>
                <w:lang w:val="en-US"/>
              </w:rPr>
            </w:pPr>
            <w:r w:rsidRPr="00A40468">
              <w:rPr>
                <w:rFonts w:eastAsia="Calibri" w:cs="Times New Roman"/>
                <w:szCs w:val="24"/>
                <w:lang w:val="en-US"/>
              </w:rPr>
              <w:t>A16.20.043.001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087025" w:rsidRPr="00A40468" w:rsidRDefault="00087025" w:rsidP="00925D45">
            <w:pPr>
              <w:spacing w:line="18" w:lineRule="atLeast"/>
              <w:ind w:firstLine="0"/>
              <w:jc w:val="left"/>
              <w:rPr>
                <w:rFonts w:eastAsia="Calibri" w:cs="Times New Roman"/>
                <w:szCs w:val="24"/>
              </w:rPr>
            </w:pPr>
            <w:r w:rsidRPr="00A40468">
              <w:rPr>
                <w:rFonts w:eastAsia="Calibri" w:cs="Times New Roman"/>
                <w:szCs w:val="24"/>
              </w:rPr>
              <w:t>Мастэктомия подкожная с одномоментной алломаммопластикой</w:t>
            </w:r>
          </w:p>
        </w:tc>
      </w:tr>
      <w:tr w:rsidR="00087025" w:rsidRPr="00A40468"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087025" w:rsidRPr="00A40468" w:rsidRDefault="00087025" w:rsidP="00925D45">
            <w:pPr>
              <w:spacing w:line="18" w:lineRule="atLeast"/>
              <w:ind w:firstLine="0"/>
              <w:rPr>
                <w:rFonts w:eastAsia="Calibri" w:cs="Times New Roman"/>
                <w:szCs w:val="24"/>
                <w:lang w:val="en-US"/>
              </w:rPr>
            </w:pPr>
            <w:r w:rsidRPr="00A40468">
              <w:rPr>
                <w:rFonts w:eastAsia="Calibri" w:cs="Times New Roman"/>
                <w:szCs w:val="24"/>
                <w:lang w:val="en-US"/>
              </w:rPr>
              <w:t>A16.20.043.002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087025" w:rsidRPr="00A40468" w:rsidRDefault="00087025" w:rsidP="00925D45">
            <w:pPr>
              <w:spacing w:line="18" w:lineRule="atLeast"/>
              <w:ind w:firstLine="0"/>
              <w:jc w:val="left"/>
              <w:rPr>
                <w:rFonts w:eastAsia="Calibri" w:cs="Times New Roman"/>
                <w:szCs w:val="24"/>
              </w:rPr>
            </w:pPr>
            <w:r w:rsidRPr="00A40468">
              <w:rPr>
                <w:rFonts w:eastAsia="Calibri" w:cs="Times New Roman"/>
                <w:szCs w:val="24"/>
              </w:rPr>
              <w:t>Мастэктомия подкожная с одномоментной алломаммопластикой с различными вариантами кожно-мышечных лоскутов</w:t>
            </w:r>
          </w:p>
        </w:tc>
      </w:tr>
      <w:tr w:rsidR="00087025" w:rsidRPr="00A40468"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087025" w:rsidRPr="00A40468" w:rsidRDefault="00087025" w:rsidP="00925D45">
            <w:pPr>
              <w:spacing w:line="18" w:lineRule="atLeast"/>
              <w:ind w:firstLine="0"/>
              <w:rPr>
                <w:rFonts w:eastAsia="Calibri" w:cs="Times New Roman"/>
                <w:szCs w:val="24"/>
                <w:lang w:val="en-US"/>
              </w:rPr>
            </w:pPr>
            <w:r w:rsidRPr="00A40468">
              <w:rPr>
                <w:rFonts w:eastAsia="Calibri" w:cs="Times New Roman"/>
                <w:szCs w:val="24"/>
                <w:lang w:val="en-US"/>
              </w:rPr>
              <w:t>A16.20.043.003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087025" w:rsidRPr="00A40468" w:rsidRDefault="00087025" w:rsidP="00925D45">
            <w:pPr>
              <w:spacing w:line="18" w:lineRule="atLeast"/>
              <w:ind w:firstLine="0"/>
              <w:jc w:val="left"/>
              <w:rPr>
                <w:rFonts w:eastAsia="Calibri" w:cs="Times New Roman"/>
                <w:szCs w:val="24"/>
              </w:rPr>
            </w:pPr>
            <w:r w:rsidRPr="00A40468">
              <w:rPr>
                <w:rFonts w:eastAsia="Calibri" w:cs="Times New Roman"/>
                <w:szCs w:val="24"/>
              </w:rPr>
              <w:t>Мастэктомия радикальная с односторонней пластикой молочной железы с применением микрохирургической техники</w:t>
            </w:r>
          </w:p>
        </w:tc>
      </w:tr>
      <w:tr w:rsidR="00087025" w:rsidRPr="00A40468"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087025" w:rsidRPr="00A40468" w:rsidRDefault="00087025" w:rsidP="00925D45">
            <w:pPr>
              <w:spacing w:line="18" w:lineRule="atLeast"/>
              <w:ind w:firstLine="0"/>
              <w:rPr>
                <w:rFonts w:eastAsia="Calibri" w:cs="Times New Roman"/>
                <w:szCs w:val="24"/>
                <w:lang w:val="en-US"/>
              </w:rPr>
            </w:pPr>
            <w:r w:rsidRPr="00A40468">
              <w:rPr>
                <w:rFonts w:eastAsia="Calibri" w:cs="Times New Roman"/>
                <w:szCs w:val="24"/>
                <w:lang w:val="en-US"/>
              </w:rPr>
              <w:t>A16.20.043.004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087025" w:rsidRPr="00A40468" w:rsidRDefault="00087025" w:rsidP="00925D45">
            <w:pPr>
              <w:spacing w:line="18" w:lineRule="atLeast"/>
              <w:ind w:firstLine="0"/>
              <w:jc w:val="left"/>
              <w:rPr>
                <w:rFonts w:eastAsia="Calibri" w:cs="Times New Roman"/>
                <w:szCs w:val="24"/>
              </w:rPr>
            </w:pPr>
            <w:r w:rsidRPr="00A40468">
              <w:rPr>
                <w:rFonts w:eastAsia="Calibri" w:cs="Times New Roman"/>
                <w:szCs w:val="24"/>
              </w:rPr>
              <w:t>Мастэктомия расширенная модифицированная с пластическим закрытием дефекта грудной стенки</w:t>
            </w:r>
          </w:p>
        </w:tc>
      </w:tr>
      <w:tr w:rsidR="00087025" w:rsidRPr="00A40468"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087025" w:rsidRPr="00A40468" w:rsidRDefault="00087025" w:rsidP="00925D45">
            <w:pPr>
              <w:spacing w:line="18" w:lineRule="atLeast"/>
              <w:ind w:firstLine="0"/>
              <w:rPr>
                <w:rFonts w:eastAsia="Calibri" w:cs="Times New Roman"/>
                <w:szCs w:val="24"/>
                <w:lang w:val="en-US"/>
              </w:rPr>
            </w:pPr>
            <w:r w:rsidRPr="00A40468">
              <w:rPr>
                <w:rFonts w:eastAsia="Calibri" w:cs="Times New Roman"/>
                <w:szCs w:val="24"/>
                <w:lang w:val="en-US"/>
              </w:rPr>
              <w:t>A16.20.045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087025" w:rsidRPr="00A40468" w:rsidRDefault="00087025" w:rsidP="00925D45">
            <w:pPr>
              <w:spacing w:line="18" w:lineRule="atLeast"/>
              <w:ind w:firstLine="0"/>
              <w:jc w:val="left"/>
              <w:rPr>
                <w:rFonts w:eastAsia="Calibri" w:cs="Times New Roman"/>
                <w:szCs w:val="24"/>
              </w:rPr>
            </w:pPr>
            <w:r w:rsidRPr="00A40468">
              <w:rPr>
                <w:rFonts w:eastAsia="Calibri" w:cs="Times New Roman"/>
                <w:szCs w:val="24"/>
              </w:rPr>
              <w:t>Мастэктомия радикальная подкожная с алломаммопластикой</w:t>
            </w:r>
          </w:p>
        </w:tc>
      </w:tr>
      <w:tr w:rsidR="00087025" w:rsidRPr="00A40468"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087025" w:rsidRPr="00A40468" w:rsidRDefault="00087025" w:rsidP="00925D45">
            <w:pPr>
              <w:spacing w:line="18" w:lineRule="atLeast"/>
              <w:ind w:firstLine="0"/>
              <w:rPr>
                <w:rFonts w:eastAsia="Calibri" w:cs="Times New Roman"/>
                <w:szCs w:val="24"/>
                <w:lang w:val="en-US"/>
              </w:rPr>
            </w:pPr>
            <w:r w:rsidRPr="00A40468">
              <w:rPr>
                <w:rFonts w:eastAsia="Calibri" w:cs="Times New Roman"/>
                <w:szCs w:val="24"/>
                <w:lang w:val="en-US"/>
              </w:rPr>
              <w:t>A16.20.047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087025" w:rsidRPr="00A40468" w:rsidRDefault="00087025" w:rsidP="00925D45">
            <w:pPr>
              <w:spacing w:line="18" w:lineRule="atLeast"/>
              <w:ind w:firstLine="0"/>
              <w:jc w:val="left"/>
              <w:rPr>
                <w:rFonts w:eastAsia="Calibri" w:cs="Times New Roman"/>
                <w:szCs w:val="24"/>
              </w:rPr>
            </w:pPr>
            <w:r w:rsidRPr="00A40468">
              <w:rPr>
                <w:rFonts w:eastAsia="Calibri" w:cs="Times New Roman"/>
                <w:szCs w:val="24"/>
              </w:rPr>
              <w:t>Мастэктомия расширенная модифицированная с пластическим закрытием дефекта грудной стенки различными вариантами кожно-мышечных лоскутов</w:t>
            </w:r>
          </w:p>
        </w:tc>
      </w:tr>
      <w:tr w:rsidR="00087025" w:rsidRPr="00A40468"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087025" w:rsidRPr="00A40468" w:rsidRDefault="00087025" w:rsidP="00925D45">
            <w:pPr>
              <w:spacing w:line="18" w:lineRule="atLeast"/>
              <w:ind w:firstLine="0"/>
              <w:rPr>
                <w:rFonts w:eastAsia="Calibri" w:cs="Times New Roman"/>
                <w:szCs w:val="24"/>
                <w:lang w:val="en-US"/>
              </w:rPr>
            </w:pPr>
            <w:r w:rsidRPr="00A40468">
              <w:rPr>
                <w:rFonts w:eastAsia="Calibri" w:cs="Times New Roman"/>
                <w:szCs w:val="24"/>
                <w:lang w:val="en-US"/>
              </w:rPr>
              <w:t>A16.20.048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087025" w:rsidRPr="00A40468" w:rsidRDefault="00087025" w:rsidP="00925D45">
            <w:pPr>
              <w:spacing w:line="18" w:lineRule="atLeast"/>
              <w:ind w:firstLine="0"/>
              <w:jc w:val="left"/>
              <w:rPr>
                <w:rFonts w:eastAsia="Calibri" w:cs="Times New Roman"/>
                <w:szCs w:val="24"/>
              </w:rPr>
            </w:pPr>
            <w:r w:rsidRPr="00A40468">
              <w:rPr>
                <w:rFonts w:eastAsia="Calibri" w:cs="Times New Roman"/>
                <w:szCs w:val="24"/>
              </w:rPr>
              <w:t xml:space="preserve">Мастэктомия радикальная с реконструкцией </w:t>
            </w:r>
            <w:r w:rsidRPr="00A40468">
              <w:rPr>
                <w:rFonts w:eastAsia="Calibri" w:cs="Times New Roman"/>
                <w:szCs w:val="24"/>
                <w:lang w:val="en-US"/>
              </w:rPr>
              <w:t>TRAM</w:t>
            </w:r>
            <w:r w:rsidRPr="00A40468">
              <w:rPr>
                <w:rFonts w:eastAsia="Calibri" w:cs="Times New Roman"/>
                <w:szCs w:val="24"/>
              </w:rPr>
              <w:t>-лоскутом</w:t>
            </w:r>
          </w:p>
        </w:tc>
      </w:tr>
      <w:tr w:rsidR="00087025" w:rsidRPr="00A40468"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087025" w:rsidRPr="00A40468" w:rsidRDefault="00087025" w:rsidP="00925D45">
            <w:pPr>
              <w:spacing w:line="18" w:lineRule="atLeast"/>
              <w:ind w:firstLine="0"/>
              <w:rPr>
                <w:rFonts w:eastAsia="Calibri" w:cs="Times New Roman"/>
                <w:szCs w:val="24"/>
                <w:lang w:val="en-US"/>
              </w:rPr>
            </w:pPr>
            <w:r w:rsidRPr="00A40468">
              <w:rPr>
                <w:rFonts w:eastAsia="Calibri" w:cs="Times New Roman"/>
                <w:szCs w:val="24"/>
                <w:lang w:val="en-US"/>
              </w:rPr>
              <w:t>A16.20.049.001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087025" w:rsidRPr="00A40468" w:rsidRDefault="00087025" w:rsidP="00925D45">
            <w:pPr>
              <w:spacing w:line="18" w:lineRule="atLeast"/>
              <w:ind w:firstLine="0"/>
              <w:jc w:val="left"/>
              <w:rPr>
                <w:rFonts w:eastAsia="Calibri" w:cs="Times New Roman"/>
                <w:szCs w:val="24"/>
              </w:rPr>
            </w:pPr>
            <w:r w:rsidRPr="00A40468">
              <w:rPr>
                <w:rFonts w:eastAsia="Calibri" w:cs="Times New Roman"/>
                <w:szCs w:val="24"/>
              </w:rPr>
              <w:t>Мастэктомия радикальная по Маддену</w:t>
            </w:r>
            <w:r w:rsidR="00925D45">
              <w:rPr>
                <w:rFonts w:eastAsia="Calibri" w:cs="Times New Roman"/>
                <w:szCs w:val="24"/>
              </w:rPr>
              <w:t xml:space="preserve"> </w:t>
            </w:r>
            <w:r w:rsidRPr="00A40468">
              <w:rPr>
                <w:rFonts w:eastAsia="Calibri" w:cs="Times New Roman"/>
                <w:szCs w:val="24"/>
              </w:rPr>
              <w:t>с реконструкцией кожно-мышечным лоскутом и эндопротезированием</w:t>
            </w:r>
          </w:p>
        </w:tc>
      </w:tr>
      <w:tr w:rsidR="00087025" w:rsidRPr="00A40468"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087025" w:rsidRPr="00A40468" w:rsidRDefault="00087025" w:rsidP="00925D45">
            <w:pPr>
              <w:spacing w:line="18" w:lineRule="atLeast"/>
              <w:ind w:firstLine="0"/>
              <w:rPr>
                <w:rFonts w:eastAsia="Calibri" w:cs="Times New Roman"/>
                <w:szCs w:val="24"/>
                <w:lang w:val="en-US"/>
              </w:rPr>
            </w:pPr>
            <w:r w:rsidRPr="00A40468">
              <w:rPr>
                <w:rFonts w:eastAsia="Calibri" w:cs="Times New Roman"/>
                <w:szCs w:val="24"/>
                <w:lang w:val="en-US"/>
              </w:rPr>
              <w:t>A16.20.032.007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087025" w:rsidRPr="00A40468" w:rsidRDefault="00087025" w:rsidP="00925D45">
            <w:pPr>
              <w:spacing w:line="18" w:lineRule="atLeast"/>
              <w:ind w:firstLine="0"/>
              <w:jc w:val="left"/>
              <w:rPr>
                <w:rFonts w:eastAsia="Calibri" w:cs="Times New Roman"/>
                <w:szCs w:val="24"/>
              </w:rPr>
            </w:pPr>
            <w:r w:rsidRPr="00A40468">
              <w:rPr>
                <w:rFonts w:eastAsia="Calibri" w:cs="Times New Roman"/>
                <w:szCs w:val="24"/>
              </w:rPr>
              <w:t>Резекция молочной железы субтотальная с маммопластикой и эндопротезированием</w:t>
            </w:r>
          </w:p>
        </w:tc>
      </w:tr>
      <w:tr w:rsidR="003A4DE5" w:rsidRPr="00A40468"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3A4DE5" w:rsidRPr="00A40468" w:rsidRDefault="003A4DE5" w:rsidP="00925D45">
            <w:pPr>
              <w:spacing w:line="18" w:lineRule="atLeast"/>
              <w:ind w:firstLine="0"/>
              <w:rPr>
                <w:rFonts w:eastAsia="Calibri" w:cs="Times New Roman"/>
                <w:szCs w:val="24"/>
              </w:rPr>
            </w:pPr>
            <w:r w:rsidRPr="00A40468">
              <w:rPr>
                <w:rFonts w:eastAsia="Calibri" w:cs="Times New Roman"/>
                <w:szCs w:val="24"/>
                <w:lang w:val="en-US"/>
              </w:rPr>
              <w:t>A</w:t>
            </w:r>
            <w:r w:rsidRPr="00A40468">
              <w:rPr>
                <w:rFonts w:eastAsia="Calibri" w:cs="Times New Roman"/>
                <w:szCs w:val="24"/>
              </w:rPr>
              <w:t>16.20.103</w:t>
            </w:r>
            <w:r w:rsidRPr="00A40468">
              <w:rPr>
                <w:rFonts w:eastAsia="Calibri" w:cs="Times New Roman"/>
                <w:szCs w:val="24"/>
              </w:rPr>
              <w:tab/>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3A4DE5" w:rsidRPr="00A40468" w:rsidRDefault="003A4DE5" w:rsidP="00925D45">
            <w:pPr>
              <w:spacing w:line="18" w:lineRule="atLeast"/>
              <w:ind w:firstLine="0"/>
              <w:jc w:val="left"/>
              <w:rPr>
                <w:rFonts w:eastAsia="Calibri" w:cs="Times New Roman"/>
                <w:szCs w:val="24"/>
              </w:rPr>
            </w:pPr>
            <w:r w:rsidRPr="00A40468">
              <w:rPr>
                <w:rFonts w:eastAsia="Calibri" w:cs="Times New Roman"/>
                <w:szCs w:val="24"/>
              </w:rPr>
              <w:t>Отсроченная реконструкция молочной железы с использованием эндопротеза</w:t>
            </w:r>
          </w:p>
        </w:tc>
      </w:tr>
    </w:tbl>
    <w:p w:rsidR="00087025" w:rsidRPr="00925D45" w:rsidRDefault="00087025" w:rsidP="00AB677E">
      <w:pPr>
        <w:spacing w:line="240" w:lineRule="auto"/>
        <w:ind w:firstLine="720"/>
        <w:rPr>
          <w:rFonts w:eastAsia="Calibri" w:cs="Times New Roman"/>
          <w:sz w:val="14"/>
          <w:szCs w:val="28"/>
        </w:rPr>
      </w:pPr>
    </w:p>
    <w:p w:rsidR="00087025" w:rsidRPr="00DD41B7" w:rsidRDefault="00087025" w:rsidP="00925D45">
      <w:pPr>
        <w:spacing w:line="228" w:lineRule="auto"/>
        <w:ind w:firstLine="720"/>
        <w:rPr>
          <w:rFonts w:eastAsia="Calibri" w:cs="Times New Roman"/>
          <w:sz w:val="28"/>
          <w:szCs w:val="28"/>
        </w:rPr>
      </w:pPr>
      <w:r w:rsidRPr="00DD41B7">
        <w:rPr>
          <w:rFonts w:eastAsia="Calibri" w:cs="Times New Roman"/>
          <w:sz w:val="28"/>
          <w:szCs w:val="28"/>
        </w:rPr>
        <w:t>Возможно применение КСЛП при одномоментном проведении ангиографических исследований  разных сосудистых бассейнов  кровеносного русла, в том числе сочетание коронарографии и ангиографии.</w:t>
      </w:r>
    </w:p>
    <w:p w:rsidR="00087025" w:rsidRPr="00DD41B7" w:rsidRDefault="00087025" w:rsidP="00925D45">
      <w:pPr>
        <w:spacing w:line="228" w:lineRule="auto"/>
        <w:ind w:firstLine="720"/>
        <w:rPr>
          <w:rFonts w:eastAsia="Calibri" w:cs="Times New Roman"/>
          <w:sz w:val="28"/>
          <w:szCs w:val="28"/>
        </w:rPr>
      </w:pPr>
      <w:r w:rsidRPr="00DD41B7">
        <w:rPr>
          <w:rFonts w:eastAsia="Calibri" w:cs="Times New Roman"/>
          <w:sz w:val="28"/>
          <w:szCs w:val="28"/>
        </w:rPr>
        <w:t xml:space="preserve">Перечни могут быть дополнены в субъектах Федерации (в том числе путем включения в него симультантных операций на различных органах) и должен быть утвержден тарифным соглашением. </w:t>
      </w:r>
    </w:p>
    <w:p w:rsidR="00087025" w:rsidRPr="00DD41B7" w:rsidRDefault="00087025" w:rsidP="00925D45">
      <w:pPr>
        <w:spacing w:line="228" w:lineRule="auto"/>
        <w:ind w:firstLine="720"/>
        <w:rPr>
          <w:rFonts w:eastAsia="Calibri" w:cs="Times New Roman"/>
          <w:sz w:val="28"/>
          <w:szCs w:val="28"/>
        </w:rPr>
      </w:pPr>
      <w:r w:rsidRPr="00DD41B7">
        <w:rPr>
          <w:rFonts w:eastAsia="Calibri" w:cs="Times New Roman"/>
          <w:sz w:val="28"/>
          <w:szCs w:val="28"/>
        </w:rPr>
        <w:t>Размер КСЛП для таких случаев рассчитывается таким образом, чтобы полностью компенсировать затраты на медикаменты и расходный материал, а также в отдельных случаях учесть необходимость более длительного пребывания в стационаре.</w:t>
      </w:r>
    </w:p>
    <w:p w:rsidR="00087025" w:rsidRPr="00DD41B7" w:rsidRDefault="00087025" w:rsidP="00925D45">
      <w:pPr>
        <w:spacing w:line="240" w:lineRule="auto"/>
        <w:ind w:firstLine="0"/>
        <w:jc w:val="center"/>
        <w:rPr>
          <w:rFonts w:eastAsia="Calibri" w:cs="Times New Roman"/>
          <w:b/>
          <w:sz w:val="28"/>
          <w:szCs w:val="28"/>
        </w:rPr>
      </w:pPr>
      <w:r w:rsidRPr="00DD41B7">
        <w:rPr>
          <w:rFonts w:eastAsia="Calibri" w:cs="Times New Roman"/>
          <w:b/>
          <w:sz w:val="28"/>
          <w:szCs w:val="28"/>
        </w:rPr>
        <w:t>Применение КСЛП для оплаты случаев сверхдлительного пребывания</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 xml:space="preserve">Оплата случаев обоснованной сверхдлительной госпитализации осуществляется с применением КСЛП. При этом критерием отнесения случая к сверхдлительному является госпитализация на срок свыше 30 дней, кроме следующих КСГ, которые считаются сверхдлительными при сроке пребывания более 45 дней: </w:t>
      </w:r>
    </w:p>
    <w:p w:rsidR="00A40468" w:rsidRPr="00925D45" w:rsidRDefault="00A40468" w:rsidP="00AB677E">
      <w:pPr>
        <w:spacing w:line="240" w:lineRule="auto"/>
        <w:rPr>
          <w:rFonts w:eastAsia="Calibri" w:cs="Times New Roman"/>
          <w:sz w:val="10"/>
          <w:szCs w:val="28"/>
        </w:rPr>
      </w:pPr>
    </w:p>
    <w:tbl>
      <w:tblPr>
        <w:tblStyle w:val="2f4"/>
        <w:tblW w:w="0" w:type="auto"/>
        <w:tblInd w:w="108" w:type="dxa"/>
        <w:shd w:val="clear" w:color="auto" w:fill="FFFFFF" w:themeFill="background1"/>
        <w:tblLook w:val="04A0" w:firstRow="1" w:lastRow="0" w:firstColumn="1" w:lastColumn="0" w:noHBand="0" w:noVBand="1"/>
      </w:tblPr>
      <w:tblGrid>
        <w:gridCol w:w="1134"/>
        <w:gridCol w:w="8647"/>
      </w:tblGrid>
      <w:tr w:rsidR="00087025" w:rsidRPr="00A40468" w:rsidTr="00C63317">
        <w:trPr>
          <w:trHeight w:val="284"/>
          <w:tblHeader/>
        </w:trPr>
        <w:tc>
          <w:tcPr>
            <w:tcW w:w="1134" w:type="dxa"/>
            <w:shd w:val="clear" w:color="auto" w:fill="FFFFFF" w:themeFill="background1"/>
            <w:vAlign w:val="center"/>
          </w:tcPr>
          <w:p w:rsidR="00087025" w:rsidRPr="00A40468" w:rsidRDefault="00087025" w:rsidP="00925D45">
            <w:pPr>
              <w:spacing w:line="216" w:lineRule="auto"/>
              <w:ind w:firstLine="0"/>
              <w:rPr>
                <w:rFonts w:eastAsia="Calibri" w:cs="Times New Roman"/>
                <w:szCs w:val="24"/>
              </w:rPr>
            </w:pPr>
            <w:r w:rsidRPr="00A40468">
              <w:rPr>
                <w:rFonts w:eastAsia="Calibri" w:cs="Times New Roman"/>
                <w:szCs w:val="24"/>
                <w:lang w:val="ru-RU"/>
              </w:rPr>
              <w:t xml:space="preserve"> </w:t>
            </w:r>
            <w:r w:rsidRPr="00A40468">
              <w:rPr>
                <w:rFonts w:eastAsia="Calibri" w:cs="Times New Roman"/>
                <w:szCs w:val="24"/>
              </w:rPr>
              <w:t>№ КСГ</w:t>
            </w:r>
          </w:p>
        </w:tc>
        <w:tc>
          <w:tcPr>
            <w:tcW w:w="8647" w:type="dxa"/>
            <w:shd w:val="clear" w:color="auto" w:fill="FFFFFF" w:themeFill="background1"/>
            <w:vAlign w:val="center"/>
          </w:tcPr>
          <w:p w:rsidR="00087025" w:rsidRPr="00A40468" w:rsidRDefault="00087025" w:rsidP="00925D45">
            <w:pPr>
              <w:spacing w:line="216" w:lineRule="auto"/>
              <w:ind w:firstLine="0"/>
              <w:rPr>
                <w:rFonts w:eastAsia="Calibri" w:cs="Times New Roman"/>
                <w:szCs w:val="24"/>
              </w:rPr>
            </w:pPr>
            <w:r w:rsidRPr="00A40468">
              <w:rPr>
                <w:rFonts w:eastAsia="Calibri" w:cs="Times New Roman"/>
                <w:szCs w:val="24"/>
              </w:rPr>
              <w:t>Наименование КСГ</w:t>
            </w:r>
          </w:p>
        </w:tc>
      </w:tr>
      <w:tr w:rsidR="00087025" w:rsidRPr="00A40468" w:rsidTr="00C63317">
        <w:trPr>
          <w:trHeight w:val="284"/>
        </w:trPr>
        <w:tc>
          <w:tcPr>
            <w:tcW w:w="1134" w:type="dxa"/>
            <w:shd w:val="clear" w:color="auto" w:fill="FFFFFF" w:themeFill="background1"/>
            <w:vAlign w:val="center"/>
          </w:tcPr>
          <w:p w:rsidR="00087025" w:rsidRPr="00A40468" w:rsidRDefault="00087025" w:rsidP="00925D45">
            <w:pPr>
              <w:spacing w:line="216" w:lineRule="auto"/>
              <w:ind w:firstLine="0"/>
              <w:rPr>
                <w:rFonts w:eastAsia="Calibri" w:cs="Times New Roman"/>
                <w:szCs w:val="24"/>
              </w:rPr>
            </w:pPr>
            <w:r w:rsidRPr="00A40468">
              <w:rPr>
                <w:rFonts w:eastAsia="Calibri" w:cs="Times New Roman"/>
                <w:szCs w:val="24"/>
              </w:rPr>
              <w:t>44</w:t>
            </w:r>
          </w:p>
        </w:tc>
        <w:tc>
          <w:tcPr>
            <w:tcW w:w="8647" w:type="dxa"/>
            <w:shd w:val="clear" w:color="auto" w:fill="FFFFFF" w:themeFill="background1"/>
            <w:vAlign w:val="center"/>
          </w:tcPr>
          <w:p w:rsidR="00087025" w:rsidRPr="00A40468" w:rsidRDefault="00087025" w:rsidP="00925D45">
            <w:pPr>
              <w:spacing w:line="216" w:lineRule="auto"/>
              <w:ind w:firstLine="0"/>
              <w:rPr>
                <w:rFonts w:eastAsia="Calibri" w:cs="Times New Roman"/>
                <w:szCs w:val="24"/>
              </w:rPr>
            </w:pPr>
            <w:r w:rsidRPr="00A40468">
              <w:rPr>
                <w:rFonts w:eastAsia="Calibri" w:cs="Times New Roman"/>
                <w:szCs w:val="24"/>
              </w:rPr>
              <w:t>Детская хирургия, уровень 1</w:t>
            </w:r>
          </w:p>
        </w:tc>
      </w:tr>
      <w:tr w:rsidR="00087025" w:rsidRPr="00A40468" w:rsidTr="00C63317">
        <w:trPr>
          <w:trHeight w:val="284"/>
        </w:trPr>
        <w:tc>
          <w:tcPr>
            <w:tcW w:w="1134" w:type="dxa"/>
            <w:shd w:val="clear" w:color="auto" w:fill="FFFFFF" w:themeFill="background1"/>
            <w:vAlign w:val="center"/>
          </w:tcPr>
          <w:p w:rsidR="00087025" w:rsidRPr="00A40468" w:rsidRDefault="00087025" w:rsidP="00925D45">
            <w:pPr>
              <w:spacing w:line="216" w:lineRule="auto"/>
              <w:ind w:firstLine="0"/>
              <w:rPr>
                <w:rFonts w:eastAsia="Calibri" w:cs="Times New Roman"/>
                <w:szCs w:val="24"/>
              </w:rPr>
            </w:pPr>
            <w:r w:rsidRPr="00A40468">
              <w:rPr>
                <w:rFonts w:eastAsia="Calibri" w:cs="Times New Roman"/>
                <w:szCs w:val="24"/>
              </w:rPr>
              <w:t>45</w:t>
            </w:r>
          </w:p>
        </w:tc>
        <w:tc>
          <w:tcPr>
            <w:tcW w:w="8647" w:type="dxa"/>
            <w:shd w:val="clear" w:color="auto" w:fill="FFFFFF" w:themeFill="background1"/>
            <w:vAlign w:val="center"/>
          </w:tcPr>
          <w:p w:rsidR="00087025" w:rsidRPr="00A40468" w:rsidRDefault="00087025" w:rsidP="00925D45">
            <w:pPr>
              <w:spacing w:line="216" w:lineRule="auto"/>
              <w:ind w:firstLine="0"/>
              <w:rPr>
                <w:rFonts w:eastAsia="Calibri" w:cs="Times New Roman"/>
                <w:szCs w:val="24"/>
              </w:rPr>
            </w:pPr>
            <w:r w:rsidRPr="00A40468">
              <w:rPr>
                <w:rFonts w:eastAsia="Calibri" w:cs="Times New Roman"/>
                <w:szCs w:val="24"/>
              </w:rPr>
              <w:t>Детская хирургия, уровень 2</w:t>
            </w:r>
          </w:p>
        </w:tc>
      </w:tr>
      <w:tr w:rsidR="00087025" w:rsidRPr="00A40468" w:rsidTr="00C63317">
        <w:trPr>
          <w:trHeight w:val="284"/>
        </w:trPr>
        <w:tc>
          <w:tcPr>
            <w:tcW w:w="1134" w:type="dxa"/>
            <w:shd w:val="clear" w:color="auto" w:fill="FFFFFF" w:themeFill="background1"/>
            <w:vAlign w:val="center"/>
          </w:tcPr>
          <w:p w:rsidR="00087025" w:rsidRPr="00A40468" w:rsidRDefault="00087025" w:rsidP="00925D45">
            <w:pPr>
              <w:spacing w:line="216" w:lineRule="auto"/>
              <w:ind w:firstLine="0"/>
              <w:rPr>
                <w:rFonts w:eastAsia="Calibri" w:cs="Times New Roman"/>
                <w:szCs w:val="24"/>
                <w:lang w:val="ru-RU"/>
              </w:rPr>
            </w:pPr>
            <w:r w:rsidRPr="00A40468">
              <w:rPr>
                <w:rFonts w:eastAsia="Calibri" w:cs="Times New Roman"/>
                <w:szCs w:val="24"/>
              </w:rPr>
              <w:t>10</w:t>
            </w:r>
            <w:r w:rsidR="00D25D86" w:rsidRPr="00A40468">
              <w:rPr>
                <w:rFonts w:eastAsia="Calibri" w:cs="Times New Roman"/>
                <w:szCs w:val="24"/>
                <w:lang w:val="ru-RU"/>
              </w:rPr>
              <w:t>6</w:t>
            </w:r>
          </w:p>
        </w:tc>
        <w:tc>
          <w:tcPr>
            <w:tcW w:w="8647" w:type="dxa"/>
            <w:shd w:val="clear" w:color="auto" w:fill="FFFFFF" w:themeFill="background1"/>
            <w:vAlign w:val="center"/>
          </w:tcPr>
          <w:p w:rsidR="00087025" w:rsidRPr="00A40468" w:rsidRDefault="00087025" w:rsidP="00925D45">
            <w:pPr>
              <w:spacing w:line="216" w:lineRule="auto"/>
              <w:ind w:firstLine="0"/>
              <w:rPr>
                <w:rFonts w:eastAsia="Calibri" w:cs="Times New Roman"/>
                <w:szCs w:val="24"/>
                <w:lang w:val="ru-RU"/>
              </w:rPr>
            </w:pPr>
            <w:r w:rsidRPr="00A40468">
              <w:rPr>
                <w:rFonts w:eastAsia="Calibri" w:cs="Times New Roman"/>
                <w:szCs w:val="24"/>
                <w:lang w:val="ru-RU"/>
              </w:rPr>
              <w:t>Крайне малая масса тела при рождении, крайняя незрелость</w:t>
            </w:r>
          </w:p>
        </w:tc>
      </w:tr>
      <w:tr w:rsidR="00087025" w:rsidRPr="00A40468" w:rsidTr="00C63317">
        <w:trPr>
          <w:trHeight w:val="284"/>
        </w:trPr>
        <w:tc>
          <w:tcPr>
            <w:tcW w:w="1134" w:type="dxa"/>
            <w:shd w:val="clear" w:color="auto" w:fill="FFFFFF" w:themeFill="background1"/>
            <w:vAlign w:val="center"/>
          </w:tcPr>
          <w:p w:rsidR="00087025" w:rsidRPr="00A40468" w:rsidRDefault="00087025" w:rsidP="00925D45">
            <w:pPr>
              <w:spacing w:line="216" w:lineRule="auto"/>
              <w:ind w:firstLine="0"/>
              <w:rPr>
                <w:rFonts w:eastAsia="Calibri" w:cs="Times New Roman"/>
                <w:szCs w:val="24"/>
                <w:lang w:val="ru-RU"/>
              </w:rPr>
            </w:pPr>
            <w:r w:rsidRPr="00A40468">
              <w:rPr>
                <w:rFonts w:eastAsia="Calibri" w:cs="Times New Roman"/>
                <w:szCs w:val="24"/>
              </w:rPr>
              <w:t>10</w:t>
            </w:r>
            <w:r w:rsidR="00D25D86" w:rsidRPr="00A40468">
              <w:rPr>
                <w:rFonts w:eastAsia="Calibri" w:cs="Times New Roman"/>
                <w:szCs w:val="24"/>
                <w:lang w:val="ru-RU"/>
              </w:rPr>
              <w:t>7</w:t>
            </w:r>
          </w:p>
        </w:tc>
        <w:tc>
          <w:tcPr>
            <w:tcW w:w="8647" w:type="dxa"/>
            <w:shd w:val="clear" w:color="auto" w:fill="FFFFFF" w:themeFill="background1"/>
            <w:vAlign w:val="center"/>
          </w:tcPr>
          <w:p w:rsidR="00087025" w:rsidRPr="00A40468" w:rsidRDefault="00087025" w:rsidP="00925D45">
            <w:pPr>
              <w:spacing w:line="216" w:lineRule="auto"/>
              <w:ind w:firstLine="0"/>
              <w:rPr>
                <w:rFonts w:eastAsia="Calibri" w:cs="Times New Roman"/>
                <w:szCs w:val="24"/>
                <w:lang w:val="ru-RU"/>
              </w:rPr>
            </w:pPr>
            <w:r w:rsidRPr="00A40468">
              <w:rPr>
                <w:rFonts w:eastAsia="Calibri" w:cs="Times New Roman"/>
                <w:szCs w:val="24"/>
                <w:lang w:val="ru-RU"/>
              </w:rPr>
              <w:t>Лечение новорожденных с тяжелой патологией с применением аппаратных методов поддержки или замещения витальных функций</w:t>
            </w:r>
          </w:p>
        </w:tc>
      </w:tr>
      <w:tr w:rsidR="00087025" w:rsidRPr="00A40468" w:rsidTr="00C63317">
        <w:trPr>
          <w:trHeight w:val="284"/>
        </w:trPr>
        <w:tc>
          <w:tcPr>
            <w:tcW w:w="1134" w:type="dxa"/>
            <w:shd w:val="clear" w:color="auto" w:fill="FFFFFF" w:themeFill="background1"/>
            <w:vAlign w:val="center"/>
          </w:tcPr>
          <w:p w:rsidR="00087025" w:rsidRPr="00A40468" w:rsidRDefault="00087025" w:rsidP="00925D45">
            <w:pPr>
              <w:spacing w:line="216" w:lineRule="auto"/>
              <w:ind w:firstLine="0"/>
              <w:rPr>
                <w:rFonts w:eastAsia="Calibri" w:cs="Times New Roman"/>
                <w:szCs w:val="24"/>
                <w:lang w:val="ru-RU"/>
              </w:rPr>
            </w:pPr>
            <w:r w:rsidRPr="00A40468">
              <w:rPr>
                <w:rFonts w:eastAsia="Calibri" w:cs="Times New Roman"/>
                <w:szCs w:val="24"/>
              </w:rPr>
              <w:t>14</w:t>
            </w:r>
            <w:r w:rsidR="00D25D86" w:rsidRPr="00A40468">
              <w:rPr>
                <w:rFonts w:eastAsia="Calibri" w:cs="Times New Roman"/>
                <w:szCs w:val="24"/>
                <w:lang w:val="ru-RU"/>
              </w:rPr>
              <w:t>8</w:t>
            </w:r>
          </w:p>
        </w:tc>
        <w:tc>
          <w:tcPr>
            <w:tcW w:w="8647" w:type="dxa"/>
            <w:shd w:val="clear" w:color="auto" w:fill="FFFFFF" w:themeFill="background1"/>
            <w:vAlign w:val="center"/>
          </w:tcPr>
          <w:p w:rsidR="00087025" w:rsidRPr="00A40468" w:rsidRDefault="00D25D86" w:rsidP="00925D45">
            <w:pPr>
              <w:spacing w:line="216" w:lineRule="auto"/>
              <w:ind w:firstLine="0"/>
              <w:rPr>
                <w:rFonts w:eastAsia="Calibri" w:cs="Times New Roman"/>
                <w:szCs w:val="24"/>
                <w:lang w:val="ru-RU"/>
              </w:rPr>
            </w:pPr>
            <w:r w:rsidRPr="00A40468">
              <w:rPr>
                <w:rFonts w:eastAsia="Calibri" w:cs="Times New Roman"/>
                <w:szCs w:val="24"/>
              </w:rPr>
              <w:t>Лучевая терапия</w:t>
            </w:r>
            <w:r w:rsidRPr="00A40468">
              <w:rPr>
                <w:rFonts w:eastAsia="Calibri" w:cs="Times New Roman"/>
                <w:szCs w:val="24"/>
                <w:lang w:val="ru-RU"/>
              </w:rPr>
              <w:t xml:space="preserve"> (</w:t>
            </w:r>
            <w:r w:rsidR="00A215C6" w:rsidRPr="00A40468">
              <w:rPr>
                <w:rFonts w:eastAsia="Calibri" w:cs="Times New Roman"/>
                <w:szCs w:val="24"/>
              </w:rPr>
              <w:t>уровень</w:t>
            </w:r>
            <w:r w:rsidR="00087025" w:rsidRPr="00A40468">
              <w:rPr>
                <w:rFonts w:eastAsia="Calibri" w:cs="Times New Roman"/>
                <w:szCs w:val="24"/>
              </w:rPr>
              <w:t xml:space="preserve"> 2</w:t>
            </w:r>
            <w:r w:rsidRPr="00A40468">
              <w:rPr>
                <w:rFonts w:eastAsia="Calibri" w:cs="Times New Roman"/>
                <w:szCs w:val="24"/>
                <w:lang w:val="ru-RU"/>
              </w:rPr>
              <w:t>)</w:t>
            </w:r>
          </w:p>
        </w:tc>
      </w:tr>
      <w:tr w:rsidR="00087025" w:rsidRPr="00A40468" w:rsidTr="00C63317">
        <w:trPr>
          <w:trHeight w:val="284"/>
        </w:trPr>
        <w:tc>
          <w:tcPr>
            <w:tcW w:w="1134" w:type="dxa"/>
            <w:shd w:val="clear" w:color="auto" w:fill="FFFFFF" w:themeFill="background1"/>
            <w:vAlign w:val="center"/>
          </w:tcPr>
          <w:p w:rsidR="00087025" w:rsidRPr="00A40468" w:rsidRDefault="00087025" w:rsidP="00925D45">
            <w:pPr>
              <w:spacing w:line="216" w:lineRule="auto"/>
              <w:ind w:firstLine="0"/>
              <w:rPr>
                <w:rFonts w:eastAsia="Calibri" w:cs="Times New Roman"/>
                <w:szCs w:val="24"/>
                <w:lang w:val="ru-RU"/>
              </w:rPr>
            </w:pPr>
            <w:r w:rsidRPr="00A40468">
              <w:rPr>
                <w:rFonts w:eastAsia="Calibri" w:cs="Times New Roman"/>
                <w:szCs w:val="24"/>
              </w:rPr>
              <w:t>1</w:t>
            </w:r>
            <w:r w:rsidR="00D25D86" w:rsidRPr="00A40468">
              <w:rPr>
                <w:rFonts w:eastAsia="Calibri" w:cs="Times New Roman"/>
                <w:szCs w:val="24"/>
                <w:lang w:val="ru-RU"/>
              </w:rPr>
              <w:t>49</w:t>
            </w:r>
          </w:p>
        </w:tc>
        <w:tc>
          <w:tcPr>
            <w:tcW w:w="8647" w:type="dxa"/>
            <w:shd w:val="clear" w:color="auto" w:fill="FFFFFF" w:themeFill="background1"/>
            <w:vAlign w:val="center"/>
          </w:tcPr>
          <w:p w:rsidR="00087025" w:rsidRPr="00A40468" w:rsidRDefault="00D25D86" w:rsidP="00925D45">
            <w:pPr>
              <w:spacing w:line="216" w:lineRule="auto"/>
              <w:ind w:firstLine="0"/>
              <w:rPr>
                <w:rFonts w:eastAsia="Calibri" w:cs="Times New Roman"/>
                <w:szCs w:val="24"/>
                <w:lang w:val="ru-RU"/>
              </w:rPr>
            </w:pPr>
            <w:r w:rsidRPr="00A40468">
              <w:rPr>
                <w:rFonts w:eastAsia="Calibri" w:cs="Times New Roman"/>
                <w:szCs w:val="24"/>
              </w:rPr>
              <w:t>Лучевая терапия</w:t>
            </w:r>
            <w:r w:rsidRPr="00A40468">
              <w:rPr>
                <w:rFonts w:eastAsia="Calibri" w:cs="Times New Roman"/>
                <w:szCs w:val="24"/>
                <w:lang w:val="ru-RU"/>
              </w:rPr>
              <w:t xml:space="preserve"> (</w:t>
            </w:r>
            <w:r w:rsidR="00A215C6" w:rsidRPr="00A40468">
              <w:rPr>
                <w:rFonts w:eastAsia="Calibri" w:cs="Times New Roman"/>
                <w:szCs w:val="24"/>
              </w:rPr>
              <w:t>уровень</w:t>
            </w:r>
            <w:r w:rsidR="00087025" w:rsidRPr="00A40468">
              <w:rPr>
                <w:rFonts w:eastAsia="Calibri" w:cs="Times New Roman"/>
                <w:szCs w:val="24"/>
              </w:rPr>
              <w:t xml:space="preserve"> 3</w:t>
            </w:r>
            <w:r w:rsidRPr="00A40468">
              <w:rPr>
                <w:rFonts w:eastAsia="Calibri" w:cs="Times New Roman"/>
                <w:szCs w:val="24"/>
                <w:lang w:val="ru-RU"/>
              </w:rPr>
              <w:t>)</w:t>
            </w:r>
          </w:p>
        </w:tc>
      </w:tr>
      <w:tr w:rsidR="00087025" w:rsidRPr="00A40468" w:rsidTr="00C63317">
        <w:trPr>
          <w:trHeight w:val="284"/>
        </w:trPr>
        <w:tc>
          <w:tcPr>
            <w:tcW w:w="1134" w:type="dxa"/>
            <w:shd w:val="clear" w:color="auto" w:fill="FFFFFF" w:themeFill="background1"/>
            <w:vAlign w:val="center"/>
          </w:tcPr>
          <w:p w:rsidR="00087025" w:rsidRPr="00A40468" w:rsidRDefault="00087025" w:rsidP="00925D45">
            <w:pPr>
              <w:spacing w:line="216" w:lineRule="auto"/>
              <w:ind w:firstLine="0"/>
              <w:rPr>
                <w:rFonts w:eastAsia="Calibri" w:cs="Times New Roman"/>
                <w:szCs w:val="24"/>
                <w:lang w:val="ru-RU"/>
              </w:rPr>
            </w:pPr>
            <w:r w:rsidRPr="00A40468">
              <w:rPr>
                <w:rFonts w:eastAsia="Calibri" w:cs="Times New Roman"/>
                <w:szCs w:val="24"/>
              </w:rPr>
              <w:t>22</w:t>
            </w:r>
            <w:r w:rsidR="00D25D86" w:rsidRPr="00A40468">
              <w:rPr>
                <w:rFonts w:eastAsia="Calibri" w:cs="Times New Roman"/>
                <w:szCs w:val="24"/>
                <w:lang w:val="ru-RU"/>
              </w:rPr>
              <w:t>0</w:t>
            </w:r>
          </w:p>
        </w:tc>
        <w:tc>
          <w:tcPr>
            <w:tcW w:w="8647" w:type="dxa"/>
            <w:shd w:val="clear" w:color="auto" w:fill="FFFFFF" w:themeFill="background1"/>
            <w:vAlign w:val="center"/>
          </w:tcPr>
          <w:p w:rsidR="00087025" w:rsidRPr="00A40468" w:rsidRDefault="00087025" w:rsidP="00925D45">
            <w:pPr>
              <w:spacing w:line="216" w:lineRule="auto"/>
              <w:ind w:firstLine="0"/>
              <w:rPr>
                <w:rFonts w:eastAsia="Calibri" w:cs="Times New Roman"/>
                <w:szCs w:val="24"/>
                <w:lang w:val="ru-RU"/>
              </w:rPr>
            </w:pPr>
            <w:r w:rsidRPr="00A40468">
              <w:rPr>
                <w:rFonts w:eastAsia="Calibri" w:cs="Times New Roman"/>
                <w:szCs w:val="24"/>
                <w:lang w:val="ru-RU"/>
              </w:rPr>
              <w:t>Тяжелая множественная и сочетанная травма (политравма)</w:t>
            </w:r>
          </w:p>
        </w:tc>
      </w:tr>
      <w:tr w:rsidR="00087025" w:rsidRPr="00A40468" w:rsidTr="00C63317">
        <w:trPr>
          <w:trHeight w:val="284"/>
        </w:trPr>
        <w:tc>
          <w:tcPr>
            <w:tcW w:w="1134" w:type="dxa"/>
            <w:shd w:val="clear" w:color="auto" w:fill="FFFFFF" w:themeFill="background1"/>
            <w:vAlign w:val="center"/>
          </w:tcPr>
          <w:p w:rsidR="00087025" w:rsidRPr="00A40468" w:rsidRDefault="00087025" w:rsidP="00925D45">
            <w:pPr>
              <w:spacing w:line="216" w:lineRule="auto"/>
              <w:ind w:firstLine="0"/>
              <w:rPr>
                <w:rFonts w:eastAsia="Calibri" w:cs="Times New Roman"/>
                <w:szCs w:val="24"/>
                <w:lang w:val="ru-RU"/>
              </w:rPr>
            </w:pPr>
            <w:r w:rsidRPr="00A40468">
              <w:rPr>
                <w:rFonts w:eastAsia="Calibri" w:cs="Times New Roman"/>
                <w:szCs w:val="24"/>
              </w:rPr>
              <w:t>2</w:t>
            </w:r>
            <w:r w:rsidRPr="00A40468">
              <w:rPr>
                <w:rFonts w:eastAsia="Calibri" w:cs="Times New Roman"/>
                <w:szCs w:val="24"/>
                <w:lang w:val="en-CA"/>
              </w:rPr>
              <w:t>6</w:t>
            </w:r>
            <w:r w:rsidR="00D25D86" w:rsidRPr="00A40468">
              <w:rPr>
                <w:rFonts w:eastAsia="Calibri" w:cs="Times New Roman"/>
                <w:szCs w:val="24"/>
                <w:lang w:val="ru-RU"/>
              </w:rPr>
              <w:t>6</w:t>
            </w:r>
          </w:p>
        </w:tc>
        <w:tc>
          <w:tcPr>
            <w:tcW w:w="8647" w:type="dxa"/>
            <w:shd w:val="clear" w:color="auto" w:fill="FFFFFF" w:themeFill="background1"/>
            <w:vAlign w:val="center"/>
          </w:tcPr>
          <w:p w:rsidR="00087025" w:rsidRPr="00A40468" w:rsidRDefault="00087025" w:rsidP="00925D45">
            <w:pPr>
              <w:spacing w:line="216" w:lineRule="auto"/>
              <w:ind w:firstLine="0"/>
              <w:rPr>
                <w:rFonts w:eastAsia="Calibri" w:cs="Times New Roman"/>
                <w:szCs w:val="24"/>
                <w:lang w:val="ru-RU"/>
              </w:rPr>
            </w:pPr>
            <w:r w:rsidRPr="00A40468">
              <w:rPr>
                <w:rFonts w:eastAsia="Calibri" w:cs="Times New Roman"/>
                <w:szCs w:val="24"/>
                <w:lang w:val="ru-RU"/>
              </w:rPr>
              <w:t>Операции на печени и поджелудочной железе (уровень 2)</w:t>
            </w:r>
          </w:p>
        </w:tc>
      </w:tr>
      <w:tr w:rsidR="00087025" w:rsidRPr="00A40468" w:rsidTr="00C63317">
        <w:trPr>
          <w:trHeight w:val="284"/>
        </w:trPr>
        <w:tc>
          <w:tcPr>
            <w:tcW w:w="1134" w:type="dxa"/>
            <w:shd w:val="clear" w:color="auto" w:fill="FFFFFF" w:themeFill="background1"/>
            <w:vAlign w:val="center"/>
          </w:tcPr>
          <w:p w:rsidR="00087025" w:rsidRPr="00A40468" w:rsidRDefault="00087025" w:rsidP="00925D45">
            <w:pPr>
              <w:spacing w:line="216" w:lineRule="auto"/>
              <w:ind w:firstLine="0"/>
              <w:rPr>
                <w:rFonts w:eastAsia="Calibri" w:cs="Times New Roman"/>
                <w:szCs w:val="24"/>
                <w:lang w:val="ru-RU"/>
              </w:rPr>
            </w:pPr>
            <w:r w:rsidRPr="00A40468">
              <w:rPr>
                <w:rFonts w:eastAsia="Times New Roman" w:cs="Times New Roman"/>
                <w:szCs w:val="24"/>
                <w:lang w:eastAsia="ru-RU"/>
              </w:rPr>
              <w:t>26</w:t>
            </w:r>
            <w:r w:rsidR="00D25D86" w:rsidRPr="00A40468">
              <w:rPr>
                <w:rFonts w:eastAsia="Times New Roman" w:cs="Times New Roman"/>
                <w:szCs w:val="24"/>
                <w:lang w:val="ru-RU" w:eastAsia="ru-RU"/>
              </w:rPr>
              <w:t>7</w:t>
            </w:r>
          </w:p>
        </w:tc>
        <w:tc>
          <w:tcPr>
            <w:tcW w:w="8647" w:type="dxa"/>
            <w:shd w:val="clear" w:color="auto" w:fill="FFFFFF" w:themeFill="background1"/>
            <w:vAlign w:val="center"/>
          </w:tcPr>
          <w:p w:rsidR="00087025" w:rsidRPr="00A40468" w:rsidRDefault="00087025" w:rsidP="00925D45">
            <w:pPr>
              <w:spacing w:line="216" w:lineRule="auto"/>
              <w:ind w:firstLine="0"/>
              <w:rPr>
                <w:rFonts w:eastAsia="Calibri" w:cs="Times New Roman"/>
                <w:szCs w:val="24"/>
              </w:rPr>
            </w:pPr>
            <w:r w:rsidRPr="00A40468">
              <w:rPr>
                <w:rFonts w:eastAsia="Times New Roman" w:cs="Times New Roman"/>
                <w:szCs w:val="24"/>
                <w:lang w:eastAsia="ru-RU"/>
              </w:rPr>
              <w:t>Панкреатит, хирургическое лечение</w:t>
            </w:r>
          </w:p>
        </w:tc>
      </w:tr>
      <w:tr w:rsidR="00087025" w:rsidRPr="00A40468" w:rsidTr="00C63317">
        <w:trPr>
          <w:trHeight w:val="284"/>
        </w:trPr>
        <w:tc>
          <w:tcPr>
            <w:tcW w:w="1134" w:type="dxa"/>
            <w:shd w:val="clear" w:color="auto" w:fill="FFFFFF" w:themeFill="background1"/>
            <w:vAlign w:val="center"/>
          </w:tcPr>
          <w:p w:rsidR="00087025" w:rsidRPr="00A40468" w:rsidRDefault="00087025" w:rsidP="00925D45">
            <w:pPr>
              <w:spacing w:line="216" w:lineRule="auto"/>
              <w:ind w:firstLine="0"/>
              <w:rPr>
                <w:rFonts w:eastAsia="Calibri" w:cs="Times New Roman"/>
                <w:szCs w:val="24"/>
                <w:lang w:val="ru-RU"/>
              </w:rPr>
            </w:pPr>
            <w:r w:rsidRPr="00A40468">
              <w:rPr>
                <w:rFonts w:eastAsia="Times New Roman" w:cs="Times New Roman"/>
                <w:szCs w:val="24"/>
                <w:lang w:eastAsia="ru-RU"/>
              </w:rPr>
              <w:t>28</w:t>
            </w:r>
            <w:r w:rsidR="00D25D86" w:rsidRPr="00A40468">
              <w:rPr>
                <w:rFonts w:eastAsia="Times New Roman" w:cs="Times New Roman"/>
                <w:szCs w:val="24"/>
                <w:lang w:val="ru-RU" w:eastAsia="ru-RU"/>
              </w:rPr>
              <w:t>5</w:t>
            </w:r>
          </w:p>
        </w:tc>
        <w:tc>
          <w:tcPr>
            <w:tcW w:w="8647" w:type="dxa"/>
            <w:shd w:val="clear" w:color="auto" w:fill="FFFFFF" w:themeFill="background1"/>
            <w:vAlign w:val="center"/>
          </w:tcPr>
          <w:p w:rsidR="00087025" w:rsidRPr="00A40468" w:rsidRDefault="00087025" w:rsidP="00925D45">
            <w:pPr>
              <w:spacing w:line="216" w:lineRule="auto"/>
              <w:ind w:firstLine="0"/>
              <w:rPr>
                <w:rFonts w:eastAsia="Calibri" w:cs="Times New Roman"/>
                <w:szCs w:val="24"/>
              </w:rPr>
            </w:pPr>
            <w:r w:rsidRPr="00A40468">
              <w:rPr>
                <w:rFonts w:eastAsia="Times New Roman" w:cs="Times New Roman"/>
                <w:szCs w:val="24"/>
                <w:lang w:eastAsia="ru-RU"/>
              </w:rPr>
              <w:t>Ожоги (уровень 5)</w:t>
            </w:r>
          </w:p>
        </w:tc>
      </w:tr>
    </w:tbl>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lastRenderedPageBreak/>
        <w:t xml:space="preserve">Значение КСЛП определяется в зависимости от фактического количества проведенных койко-дней. Стоимость койко-дня для оплаты случаев сверхдлинного пребывания определяется с учетом компенсаций расходов на медикаменты и расходные материалы в профильном отделении. </w:t>
      </w:r>
    </w:p>
    <w:p w:rsidR="00087025" w:rsidRPr="00925D45" w:rsidRDefault="00087025" w:rsidP="00AB677E">
      <w:pPr>
        <w:spacing w:line="240" w:lineRule="auto"/>
        <w:rPr>
          <w:rFonts w:eastAsia="Calibri" w:cs="Times New Roman"/>
          <w:sz w:val="8"/>
          <w:szCs w:val="28"/>
        </w:rPr>
      </w:pPr>
    </w:p>
    <w:p w:rsidR="00087025" w:rsidRPr="00DD41B7" w:rsidRDefault="00087025" w:rsidP="00C905E4">
      <w:pPr>
        <w:spacing w:line="240" w:lineRule="auto"/>
        <w:ind w:firstLine="0"/>
        <w:jc w:val="center"/>
        <w:rPr>
          <w:rFonts w:eastAsia="Calibri" w:cs="Times New Roman"/>
          <w:sz w:val="28"/>
          <w:szCs w:val="28"/>
        </w:rPr>
      </w:pPr>
      <w:r w:rsidRPr="00DD41B7">
        <w:rPr>
          <w:rFonts w:eastAsia="Calibri" w:cs="Times New Roman"/>
          <w:position w:val="-28"/>
          <w:sz w:val="28"/>
          <w:szCs w:val="28"/>
        </w:rPr>
        <w:object w:dxaOrig="3100" w:dyaOrig="660">
          <v:shape id="_x0000_i1028" type="#_x0000_t75" style="width:208.8pt;height:42.5pt" o:ole="">
            <v:imagedata r:id="rId15" o:title=""/>
          </v:shape>
          <o:OLEObject Type="Embed" ProgID="Equation.3" ShapeID="_x0000_i1028" DrawAspect="Content" ObjectID="_1544268791" r:id="rId16"/>
        </w:object>
      </w:r>
      <w:r w:rsidRPr="00DD41B7">
        <w:rPr>
          <w:rFonts w:eastAsia="Calibri" w:cs="Times New Roman"/>
          <w:sz w:val="28"/>
          <w:szCs w:val="28"/>
        </w:rPr>
        <w:t>,</w:t>
      </w:r>
    </w:p>
    <w:p w:rsidR="00087025" w:rsidRPr="00DD41B7" w:rsidRDefault="00087025" w:rsidP="00AB677E">
      <w:pPr>
        <w:spacing w:line="240" w:lineRule="auto"/>
        <w:ind w:firstLine="0"/>
        <w:rPr>
          <w:rFonts w:eastAsia="Calibri" w:cs="Times New Roman"/>
          <w:sz w:val="28"/>
          <w:szCs w:val="28"/>
        </w:rPr>
      </w:pPr>
      <w:r w:rsidRPr="00DD41B7">
        <w:rPr>
          <w:rFonts w:eastAsia="Calibri" w:cs="Times New Roman"/>
          <w:sz w:val="28"/>
          <w:szCs w:val="28"/>
        </w:rPr>
        <w:t>где</w:t>
      </w:r>
    </w:p>
    <w:p w:rsidR="00087025" w:rsidRPr="00DD41B7" w:rsidRDefault="00087025" w:rsidP="00AB677E">
      <w:pPr>
        <w:spacing w:line="240" w:lineRule="auto"/>
        <w:ind w:firstLine="0"/>
        <w:rPr>
          <w:rFonts w:eastAsia="Calibri" w:cs="Times New Roman"/>
          <w:sz w:val="28"/>
          <w:szCs w:val="28"/>
        </w:rPr>
      </w:pPr>
      <w:r w:rsidRPr="00DD41B7">
        <w:rPr>
          <w:rFonts w:eastAsia="Calibri" w:cs="Times New Roman"/>
          <w:sz w:val="28"/>
          <w:szCs w:val="28"/>
        </w:rPr>
        <w:t>КСЛП – коэффициент сложности лечения пациента;</w:t>
      </w:r>
    </w:p>
    <w:p w:rsidR="00087025" w:rsidRPr="00DD41B7" w:rsidRDefault="00087025" w:rsidP="00AB677E">
      <w:pPr>
        <w:spacing w:line="240" w:lineRule="auto"/>
        <w:ind w:firstLine="0"/>
        <w:rPr>
          <w:rFonts w:eastAsia="Calibri" w:cs="Times New Roman"/>
          <w:sz w:val="28"/>
          <w:szCs w:val="28"/>
        </w:rPr>
      </w:pPr>
      <w:r w:rsidRPr="00DD41B7">
        <w:rPr>
          <w:rFonts w:eastAsia="Calibri" w:cs="Times New Roman"/>
          <w:sz w:val="28"/>
          <w:szCs w:val="28"/>
        </w:rPr>
        <w:t>К</w:t>
      </w:r>
      <w:r w:rsidRPr="00DD41B7">
        <w:rPr>
          <w:rFonts w:eastAsia="Calibri" w:cs="Times New Roman"/>
          <w:sz w:val="28"/>
          <w:szCs w:val="28"/>
          <w:vertAlign w:val="subscript"/>
        </w:rPr>
        <w:t xml:space="preserve">дл </w:t>
      </w:r>
      <w:r w:rsidRPr="00DD41B7">
        <w:rPr>
          <w:rFonts w:eastAsia="Calibri" w:cs="Times New Roman"/>
          <w:sz w:val="28"/>
          <w:szCs w:val="28"/>
        </w:rPr>
        <w:t>– коэффициент длительности, учитывающий расходы на медикаменты, питание, и частично на другие статьи расходов. Рекомендуемое значение – 0,25 для обычных отделений, 0,4 – для реанимационных отделений. Конкретный размер устанавливается в тарифном соглашении;</w:t>
      </w:r>
    </w:p>
    <w:p w:rsidR="00087025" w:rsidRPr="00DD41B7" w:rsidRDefault="00087025" w:rsidP="00AB677E">
      <w:pPr>
        <w:spacing w:line="240" w:lineRule="auto"/>
        <w:ind w:firstLine="0"/>
        <w:rPr>
          <w:rFonts w:eastAsia="Calibri" w:cs="Times New Roman"/>
          <w:sz w:val="28"/>
          <w:szCs w:val="28"/>
        </w:rPr>
      </w:pPr>
      <w:r w:rsidRPr="00DD41B7">
        <w:rPr>
          <w:rFonts w:eastAsia="Calibri" w:cs="Times New Roman"/>
          <w:sz w:val="28"/>
          <w:szCs w:val="28"/>
        </w:rPr>
        <w:t>ФКД – фактическое количество койко-дней;</w:t>
      </w:r>
    </w:p>
    <w:p w:rsidR="00087025" w:rsidRDefault="00087025" w:rsidP="00AB677E">
      <w:pPr>
        <w:spacing w:line="240" w:lineRule="auto"/>
        <w:ind w:firstLine="0"/>
        <w:rPr>
          <w:rFonts w:eastAsia="Calibri" w:cs="Times New Roman"/>
          <w:sz w:val="28"/>
          <w:szCs w:val="28"/>
        </w:rPr>
      </w:pPr>
      <w:r w:rsidRPr="00DD41B7">
        <w:rPr>
          <w:rFonts w:eastAsia="Calibri" w:cs="Times New Roman"/>
          <w:sz w:val="28"/>
          <w:szCs w:val="28"/>
        </w:rPr>
        <w:t>НКД – нормативное количество койко-дней (30 дней, за исключением КСГ, для которых установлен срок 45 дней).</w:t>
      </w:r>
    </w:p>
    <w:p w:rsidR="00925D45" w:rsidRPr="00DD41B7" w:rsidRDefault="00925D45" w:rsidP="00AB677E">
      <w:pPr>
        <w:spacing w:line="240" w:lineRule="auto"/>
        <w:ind w:firstLine="0"/>
        <w:rPr>
          <w:rFonts w:eastAsia="Calibri" w:cs="Times New Roman"/>
          <w:sz w:val="28"/>
          <w:szCs w:val="28"/>
        </w:rPr>
      </w:pPr>
    </w:p>
    <w:p w:rsidR="00087025" w:rsidRPr="00DD41B7" w:rsidRDefault="001B7E07" w:rsidP="00AB677E">
      <w:pPr>
        <w:spacing w:after="160" w:line="240" w:lineRule="auto"/>
        <w:ind w:left="709" w:firstLine="0"/>
        <w:contextualSpacing/>
        <w:rPr>
          <w:rFonts w:eastAsia="Calibri" w:cs="Times New Roman"/>
          <w:b/>
          <w:sz w:val="28"/>
          <w:szCs w:val="28"/>
        </w:rPr>
      </w:pPr>
      <w:r w:rsidRPr="00DD41B7">
        <w:rPr>
          <w:rFonts w:eastAsia="Calibri" w:cs="Times New Roman"/>
          <w:b/>
          <w:sz w:val="28"/>
          <w:szCs w:val="28"/>
        </w:rPr>
        <w:t xml:space="preserve">8. </w:t>
      </w:r>
      <w:r w:rsidR="00087025" w:rsidRPr="00DD41B7">
        <w:rPr>
          <w:rFonts w:eastAsia="Calibri" w:cs="Times New Roman"/>
          <w:b/>
          <w:sz w:val="28"/>
          <w:szCs w:val="28"/>
        </w:rPr>
        <w:t>Особенности группировки случаев в условиях дневного стационара</w:t>
      </w:r>
    </w:p>
    <w:p w:rsidR="00087025" w:rsidRPr="00DD41B7" w:rsidRDefault="00087025" w:rsidP="00AB677E">
      <w:pPr>
        <w:spacing w:line="240" w:lineRule="auto"/>
        <w:ind w:firstLine="720"/>
        <w:rPr>
          <w:rFonts w:eastAsia="Calibri" w:cs="Times New Roman"/>
          <w:sz w:val="28"/>
          <w:szCs w:val="28"/>
        </w:rPr>
      </w:pPr>
      <w:r w:rsidRPr="00DD41B7">
        <w:rPr>
          <w:rFonts w:eastAsia="Calibri" w:cs="Times New Roman"/>
          <w:sz w:val="28"/>
          <w:szCs w:val="28"/>
        </w:rPr>
        <w:t xml:space="preserve">Общие правила формирования различных КСГ в дневном стационаре те же, что и в круглосуточном. </w:t>
      </w:r>
    </w:p>
    <w:p w:rsidR="00087025" w:rsidRPr="00DD41B7" w:rsidRDefault="00087025" w:rsidP="00AB677E">
      <w:pPr>
        <w:spacing w:line="240" w:lineRule="auto"/>
        <w:ind w:firstLine="720"/>
        <w:rPr>
          <w:rFonts w:eastAsia="Calibri" w:cs="Times New Roman"/>
          <w:sz w:val="28"/>
          <w:szCs w:val="28"/>
        </w:rPr>
      </w:pPr>
      <w:r w:rsidRPr="00DD41B7">
        <w:rPr>
          <w:rFonts w:eastAsia="Calibri" w:cs="Times New Roman"/>
          <w:sz w:val="28"/>
          <w:szCs w:val="28"/>
        </w:rPr>
        <w:t xml:space="preserve">В качестве основных критериев группировки используются </w:t>
      </w:r>
      <w:r w:rsidRPr="00DD41B7">
        <w:rPr>
          <w:rFonts w:eastAsia="Calibri" w:cs="Times New Roman"/>
          <w:b/>
          <w:i/>
          <w:sz w:val="28"/>
          <w:szCs w:val="28"/>
        </w:rPr>
        <w:t xml:space="preserve">код диагноза </w:t>
      </w:r>
      <w:r w:rsidRPr="00DD41B7">
        <w:rPr>
          <w:rFonts w:eastAsia="Calibri" w:cs="Times New Roman"/>
          <w:sz w:val="28"/>
          <w:szCs w:val="28"/>
        </w:rPr>
        <w:t xml:space="preserve">в соответствии со справочником МКБ-10 и </w:t>
      </w:r>
      <w:r w:rsidRPr="00DD41B7">
        <w:rPr>
          <w:rFonts w:eastAsia="Calibri" w:cs="Times New Roman"/>
          <w:b/>
          <w:i/>
          <w:sz w:val="28"/>
          <w:szCs w:val="28"/>
        </w:rPr>
        <w:t>код хирургической операции и/или другой применяемой медицинской технологии</w:t>
      </w:r>
      <w:r w:rsidRPr="00DD41B7">
        <w:rPr>
          <w:rFonts w:eastAsia="Calibri" w:cs="Times New Roman"/>
          <w:sz w:val="28"/>
          <w:szCs w:val="28"/>
        </w:rPr>
        <w:t xml:space="preserve"> (услуги)</w:t>
      </w:r>
      <w:r w:rsidRPr="00DD41B7">
        <w:rPr>
          <w:rFonts w:eastAsia="Calibri" w:cs="Times New Roman"/>
          <w:b/>
          <w:i/>
          <w:sz w:val="28"/>
          <w:szCs w:val="28"/>
        </w:rPr>
        <w:t xml:space="preserve"> </w:t>
      </w:r>
      <w:r w:rsidRPr="00DD41B7">
        <w:rPr>
          <w:rFonts w:eastAsia="Calibri" w:cs="Times New Roman"/>
          <w:sz w:val="28"/>
          <w:szCs w:val="28"/>
        </w:rPr>
        <w:t>в соответствии с Номенклатурой.</w:t>
      </w:r>
    </w:p>
    <w:p w:rsidR="00087025" w:rsidRPr="00DD41B7" w:rsidRDefault="00087025" w:rsidP="00AB677E">
      <w:pPr>
        <w:spacing w:line="240" w:lineRule="auto"/>
        <w:ind w:firstLine="720"/>
        <w:rPr>
          <w:rFonts w:eastAsia="Calibri" w:cs="Times New Roman"/>
          <w:sz w:val="28"/>
          <w:szCs w:val="28"/>
        </w:rPr>
      </w:pPr>
      <w:r w:rsidRPr="00DD41B7">
        <w:rPr>
          <w:rFonts w:eastAsia="Calibri" w:cs="Times New Roman"/>
          <w:sz w:val="28"/>
          <w:szCs w:val="28"/>
        </w:rPr>
        <w:t xml:space="preserve">В качестве дополнительных критериев при формировании КСГ для дневного стационара используются следующие признаки: </w:t>
      </w:r>
    </w:p>
    <w:p w:rsidR="00087025" w:rsidRPr="00DD41B7" w:rsidRDefault="00087025" w:rsidP="00AB677E">
      <w:pPr>
        <w:numPr>
          <w:ilvl w:val="0"/>
          <w:numId w:val="141"/>
        </w:numPr>
        <w:spacing w:after="160" w:line="240" w:lineRule="auto"/>
        <w:ind w:left="0" w:firstLine="709"/>
        <w:contextualSpacing/>
        <w:rPr>
          <w:rFonts w:eastAsia="Calibri" w:cs="Times New Roman"/>
          <w:sz w:val="28"/>
          <w:szCs w:val="28"/>
        </w:rPr>
      </w:pPr>
      <w:r w:rsidRPr="00DD41B7">
        <w:rPr>
          <w:rFonts w:eastAsia="Calibri" w:cs="Times New Roman"/>
          <w:sz w:val="28"/>
          <w:szCs w:val="28"/>
        </w:rPr>
        <w:t>код основного диагноза (при основном критерии группировки – код хирургической операции и/или другой применяемой медицинской технологии);</w:t>
      </w:r>
    </w:p>
    <w:p w:rsidR="00087025" w:rsidRPr="00DD41B7" w:rsidRDefault="00087025" w:rsidP="00AB677E">
      <w:pPr>
        <w:numPr>
          <w:ilvl w:val="0"/>
          <w:numId w:val="141"/>
        </w:numPr>
        <w:spacing w:after="160" w:line="240" w:lineRule="auto"/>
        <w:ind w:left="0" w:firstLine="709"/>
        <w:contextualSpacing/>
        <w:rPr>
          <w:rFonts w:eastAsia="Calibri" w:cs="Times New Roman"/>
          <w:sz w:val="28"/>
          <w:szCs w:val="28"/>
        </w:rPr>
      </w:pPr>
      <w:r w:rsidRPr="00DD41B7">
        <w:rPr>
          <w:rFonts w:eastAsia="Calibri" w:cs="Times New Roman"/>
          <w:sz w:val="28"/>
          <w:szCs w:val="28"/>
        </w:rPr>
        <w:t>код хирургической операции и/или другой применяемой медицинской технологии (при основном критерии группировки – код диагноза);</w:t>
      </w:r>
    </w:p>
    <w:p w:rsidR="00087025" w:rsidRPr="00DD41B7" w:rsidRDefault="00087025" w:rsidP="00AB677E">
      <w:pPr>
        <w:numPr>
          <w:ilvl w:val="0"/>
          <w:numId w:val="141"/>
        </w:numPr>
        <w:spacing w:after="160" w:line="240" w:lineRule="auto"/>
        <w:ind w:left="0" w:firstLine="709"/>
        <w:contextualSpacing/>
        <w:rPr>
          <w:rFonts w:eastAsia="Calibri" w:cs="Times New Roman"/>
          <w:sz w:val="28"/>
          <w:szCs w:val="28"/>
          <w:lang w:val="en-US"/>
        </w:rPr>
      </w:pPr>
      <w:r w:rsidRPr="00DD41B7">
        <w:rPr>
          <w:rFonts w:eastAsia="Calibri" w:cs="Times New Roman"/>
          <w:sz w:val="28"/>
          <w:szCs w:val="28"/>
          <w:lang w:val="en-US"/>
        </w:rPr>
        <w:t>возраст.</w:t>
      </w:r>
    </w:p>
    <w:p w:rsidR="00087025" w:rsidRPr="00DD41B7" w:rsidRDefault="00087025" w:rsidP="00AB677E">
      <w:pPr>
        <w:spacing w:line="240" w:lineRule="auto"/>
        <w:ind w:firstLine="720"/>
        <w:rPr>
          <w:rFonts w:eastAsia="Calibri" w:cs="Times New Roman"/>
          <w:sz w:val="28"/>
          <w:szCs w:val="28"/>
        </w:rPr>
      </w:pPr>
      <w:r w:rsidRPr="00DD41B7">
        <w:rPr>
          <w:rFonts w:eastAsia="Calibri" w:cs="Times New Roman"/>
          <w:sz w:val="28"/>
          <w:szCs w:val="28"/>
        </w:rPr>
        <w:t xml:space="preserve">Из-за высокого разнообразия подходов к организации медицинской помощи в дневных стационарах в разных субъектах РФ справочник кодов </w:t>
      </w:r>
      <w:r w:rsidRPr="00DD41B7">
        <w:rPr>
          <w:rFonts w:eastAsia="Calibri" w:cs="Times New Roman"/>
          <w:sz w:val="28"/>
          <w:szCs w:val="28"/>
        </w:rPr>
        <w:br/>
        <w:t xml:space="preserve">МКБ-10 для дневного стационара содержит практически все болезни и проблемы, связанные со здоровьем, оплата лечения которых осуществляется за счет средств ОМС. Лечение многих болезней на интенсивном этапе в дневном стационаре не может проводиться, однако, это не исключает долечивания в условиях дневного стационара. </w:t>
      </w:r>
    </w:p>
    <w:p w:rsidR="00087025" w:rsidRPr="00DD41B7" w:rsidRDefault="00087025" w:rsidP="00AB677E">
      <w:pPr>
        <w:spacing w:line="240" w:lineRule="auto"/>
        <w:ind w:firstLine="720"/>
        <w:rPr>
          <w:rFonts w:eastAsia="Calibri" w:cs="Times New Roman"/>
          <w:sz w:val="28"/>
          <w:szCs w:val="28"/>
        </w:rPr>
      </w:pPr>
      <w:r w:rsidRPr="00DD41B7">
        <w:rPr>
          <w:rFonts w:eastAsia="Calibri" w:cs="Times New Roman"/>
          <w:sz w:val="28"/>
          <w:szCs w:val="28"/>
        </w:rPr>
        <w:t xml:space="preserve">Аналогично, ряд услуг (малоинвазивных оперативных вмешательств) в одних субъектах предоставляется в амбулаторных условиях, а в других – в условиях дневного стационара. </w:t>
      </w:r>
    </w:p>
    <w:p w:rsidR="00087025" w:rsidRPr="00DD41B7" w:rsidRDefault="00087025" w:rsidP="008B0119">
      <w:pPr>
        <w:spacing w:line="240" w:lineRule="auto"/>
        <w:rPr>
          <w:rFonts w:eastAsia="Calibri" w:cs="Times New Roman"/>
          <w:sz w:val="28"/>
          <w:szCs w:val="28"/>
        </w:rPr>
      </w:pPr>
      <w:r w:rsidRPr="00DD41B7">
        <w:rPr>
          <w:rFonts w:eastAsia="Calibri" w:cs="Times New Roman"/>
          <w:sz w:val="28"/>
          <w:szCs w:val="28"/>
        </w:rPr>
        <w:t xml:space="preserve">В связи с вышесказанным субъекты РФ могут ограничивать использование ряда кодов МКБ-10 или услуг для условий дневного стационара в соответствии со сложившейся маршрутизацией пациентов. </w:t>
      </w:r>
    </w:p>
    <w:p w:rsidR="00590D57" w:rsidRDefault="00590D57" w:rsidP="008B0119">
      <w:pPr>
        <w:spacing w:line="240" w:lineRule="auto"/>
        <w:rPr>
          <w:rFonts w:eastAsia="Calibri" w:cs="Times New Roman"/>
          <w:b/>
          <w:sz w:val="28"/>
          <w:szCs w:val="28"/>
        </w:rPr>
      </w:pPr>
    </w:p>
    <w:p w:rsidR="00925D45" w:rsidRDefault="00925D45" w:rsidP="008B0119">
      <w:pPr>
        <w:spacing w:line="240" w:lineRule="auto"/>
        <w:rPr>
          <w:rFonts w:eastAsia="Calibri" w:cs="Times New Roman"/>
          <w:b/>
          <w:sz w:val="28"/>
          <w:szCs w:val="28"/>
        </w:rPr>
      </w:pPr>
    </w:p>
    <w:p w:rsidR="00087025" w:rsidRPr="00DD41B7" w:rsidRDefault="001B7E07" w:rsidP="008B0119">
      <w:pPr>
        <w:spacing w:line="240" w:lineRule="auto"/>
        <w:rPr>
          <w:rFonts w:eastAsia="Calibri" w:cs="Times New Roman"/>
          <w:b/>
          <w:sz w:val="28"/>
          <w:szCs w:val="28"/>
        </w:rPr>
      </w:pPr>
      <w:r w:rsidRPr="00DD41B7">
        <w:rPr>
          <w:rFonts w:eastAsia="Calibri" w:cs="Times New Roman"/>
          <w:b/>
          <w:sz w:val="28"/>
          <w:szCs w:val="28"/>
        </w:rPr>
        <w:lastRenderedPageBreak/>
        <w:t xml:space="preserve">9. </w:t>
      </w:r>
      <w:r w:rsidR="00087025" w:rsidRPr="00DD41B7">
        <w:rPr>
          <w:rFonts w:eastAsia="Calibri" w:cs="Times New Roman"/>
          <w:b/>
          <w:sz w:val="28"/>
          <w:szCs w:val="28"/>
        </w:rPr>
        <w:t>Особенности формирования отдельных КСГ</w:t>
      </w:r>
    </w:p>
    <w:p w:rsidR="00A215C6" w:rsidRPr="00DD41B7" w:rsidRDefault="00087025" w:rsidP="008B0119">
      <w:pPr>
        <w:spacing w:line="240" w:lineRule="auto"/>
        <w:rPr>
          <w:rFonts w:eastAsia="Calibri" w:cs="Times New Roman"/>
          <w:b/>
          <w:i/>
          <w:sz w:val="28"/>
          <w:szCs w:val="28"/>
        </w:rPr>
      </w:pPr>
      <w:r w:rsidRPr="00DD41B7">
        <w:rPr>
          <w:rFonts w:eastAsia="Calibri" w:cs="Times New Roman"/>
          <w:sz w:val="28"/>
          <w:szCs w:val="28"/>
        </w:rPr>
        <w:t xml:space="preserve">В данном разделе более подробно описаны алгоритмы формирования </w:t>
      </w:r>
      <w:r w:rsidRPr="00DD41B7">
        <w:rPr>
          <w:rFonts w:eastAsia="Calibri" w:cs="Times New Roman"/>
          <w:b/>
          <w:i/>
          <w:sz w:val="28"/>
          <w:szCs w:val="28"/>
        </w:rPr>
        <w:t xml:space="preserve">отдельных групп, </w:t>
      </w:r>
      <w:r w:rsidR="00A215C6" w:rsidRPr="00DD41B7">
        <w:rPr>
          <w:rFonts w:eastAsia="Calibri" w:cs="Times New Roman"/>
          <w:b/>
          <w:i/>
          <w:sz w:val="28"/>
          <w:szCs w:val="28"/>
        </w:rPr>
        <w:t>имеющих определенные особенности.</w:t>
      </w:r>
    </w:p>
    <w:p w:rsidR="00087025" w:rsidRPr="00DD41B7" w:rsidRDefault="00087025" w:rsidP="008B0119">
      <w:pPr>
        <w:spacing w:line="240" w:lineRule="auto"/>
        <w:rPr>
          <w:rFonts w:eastAsia="Calibri" w:cs="Times New Roman"/>
          <w:sz w:val="28"/>
          <w:szCs w:val="28"/>
        </w:rPr>
      </w:pPr>
      <w:r w:rsidRPr="00DD41B7">
        <w:rPr>
          <w:rFonts w:eastAsia="Calibri" w:cs="Times New Roman"/>
          <w:sz w:val="28"/>
          <w:szCs w:val="28"/>
        </w:rPr>
        <w:t xml:space="preserve"> При этом базовый алгоритм отнесения для всех КСГ определяется таблицей «Группировщик».</w:t>
      </w:r>
    </w:p>
    <w:p w:rsidR="003A4DE5" w:rsidRPr="00DD41B7" w:rsidRDefault="003A4DE5" w:rsidP="00AB677E">
      <w:pPr>
        <w:spacing w:line="240" w:lineRule="auto"/>
        <w:ind w:firstLine="720"/>
        <w:rPr>
          <w:rFonts w:eastAsia="Calibri" w:cs="Times New Roman"/>
          <w:sz w:val="28"/>
          <w:szCs w:val="28"/>
        </w:rPr>
      </w:pPr>
      <w:r w:rsidRPr="00DD41B7">
        <w:rPr>
          <w:rFonts w:eastAsia="Calibri" w:cs="Times New Roman"/>
          <w:sz w:val="28"/>
          <w:szCs w:val="28"/>
        </w:rPr>
        <w:t>КСГ 65 «Грипп, вирус гриппа идентифицирован»</w:t>
      </w:r>
    </w:p>
    <w:p w:rsidR="003A4DE5" w:rsidRPr="00DD41B7" w:rsidRDefault="003A4DE5" w:rsidP="00AB677E">
      <w:pPr>
        <w:spacing w:line="240" w:lineRule="auto"/>
        <w:ind w:firstLine="720"/>
        <w:rPr>
          <w:rFonts w:eastAsia="Calibri" w:cs="Times New Roman"/>
          <w:sz w:val="28"/>
          <w:szCs w:val="28"/>
        </w:rPr>
      </w:pPr>
      <w:r w:rsidRPr="00DD41B7">
        <w:rPr>
          <w:rFonts w:eastAsia="Calibri" w:cs="Times New Roman"/>
          <w:sz w:val="28"/>
          <w:szCs w:val="28"/>
        </w:rPr>
        <w:t>Отнесение к данной КСГ производится по комбинации кода МКБ-10 и кодов Номенклатуры.</w:t>
      </w:r>
    </w:p>
    <w:tbl>
      <w:tblPr>
        <w:tblStyle w:val="113"/>
        <w:tblW w:w="5000" w:type="pct"/>
        <w:tblLook w:val="04A0" w:firstRow="1" w:lastRow="0" w:firstColumn="1" w:lastColumn="0" w:noHBand="0" w:noVBand="1"/>
      </w:tblPr>
      <w:tblGrid>
        <w:gridCol w:w="1286"/>
        <w:gridCol w:w="3140"/>
        <w:gridCol w:w="2893"/>
        <w:gridCol w:w="2677"/>
      </w:tblGrid>
      <w:tr w:rsidR="00EF598D" w:rsidRPr="00A40468" w:rsidTr="00EF598D">
        <w:trPr>
          <w:trHeight w:val="20"/>
        </w:trPr>
        <w:tc>
          <w:tcPr>
            <w:tcW w:w="643" w:type="pct"/>
            <w:vAlign w:val="center"/>
          </w:tcPr>
          <w:p w:rsidR="00EF598D" w:rsidRPr="00A40468" w:rsidRDefault="00EF598D" w:rsidP="00792CF8">
            <w:pPr>
              <w:spacing w:line="240" w:lineRule="auto"/>
              <w:ind w:firstLine="0"/>
              <w:jc w:val="center"/>
              <w:rPr>
                <w:rFonts w:eastAsia="Times New Roman" w:cs="Times New Roman"/>
                <w:szCs w:val="24"/>
              </w:rPr>
            </w:pPr>
            <w:r w:rsidRPr="00A40468">
              <w:rPr>
                <w:rFonts w:eastAsia="Times New Roman" w:cs="Times New Roman"/>
                <w:szCs w:val="24"/>
              </w:rPr>
              <w:t xml:space="preserve">Код </w:t>
            </w:r>
            <w:proofErr w:type="spellStart"/>
            <w:proofErr w:type="gramStart"/>
            <w:r w:rsidRPr="00A40468">
              <w:rPr>
                <w:rFonts w:eastAsia="Times New Roman" w:cs="Times New Roman"/>
                <w:szCs w:val="24"/>
              </w:rPr>
              <w:t>диа</w:t>
            </w:r>
            <w:proofErr w:type="spellEnd"/>
            <w:r w:rsidRPr="00A40468">
              <w:rPr>
                <w:rFonts w:eastAsia="Times New Roman" w:cs="Times New Roman"/>
                <w:szCs w:val="24"/>
                <w:lang w:val="en-US"/>
              </w:rPr>
              <w:t>-</w:t>
            </w:r>
            <w:proofErr w:type="spellStart"/>
            <w:r w:rsidRPr="00A40468">
              <w:rPr>
                <w:rFonts w:eastAsia="Times New Roman" w:cs="Times New Roman"/>
                <w:szCs w:val="24"/>
              </w:rPr>
              <w:t>гноза</w:t>
            </w:r>
            <w:proofErr w:type="spellEnd"/>
            <w:proofErr w:type="gramEnd"/>
          </w:p>
        </w:tc>
        <w:tc>
          <w:tcPr>
            <w:tcW w:w="1570" w:type="pct"/>
            <w:vAlign w:val="center"/>
          </w:tcPr>
          <w:p w:rsidR="00EF598D" w:rsidRPr="00A40468" w:rsidRDefault="00EF598D" w:rsidP="00792CF8">
            <w:pPr>
              <w:spacing w:line="240" w:lineRule="auto"/>
              <w:ind w:firstLine="0"/>
              <w:jc w:val="center"/>
              <w:rPr>
                <w:rFonts w:eastAsia="Times New Roman" w:cs="Times New Roman"/>
                <w:szCs w:val="24"/>
              </w:rPr>
            </w:pPr>
            <w:r w:rsidRPr="00A40468">
              <w:rPr>
                <w:rFonts w:eastAsia="Times New Roman" w:cs="Times New Roman"/>
                <w:szCs w:val="24"/>
              </w:rPr>
              <w:t>Наименование диагноза</w:t>
            </w:r>
          </w:p>
        </w:tc>
        <w:tc>
          <w:tcPr>
            <w:tcW w:w="1447" w:type="pct"/>
            <w:vAlign w:val="center"/>
          </w:tcPr>
          <w:p w:rsidR="00EF598D" w:rsidRPr="00A40468" w:rsidRDefault="00EF598D" w:rsidP="00792CF8">
            <w:pPr>
              <w:spacing w:line="240" w:lineRule="auto"/>
              <w:ind w:firstLine="0"/>
              <w:jc w:val="center"/>
              <w:rPr>
                <w:rFonts w:eastAsia="Times New Roman" w:cs="Times New Roman"/>
                <w:szCs w:val="24"/>
              </w:rPr>
            </w:pPr>
            <w:r w:rsidRPr="00A40468">
              <w:rPr>
                <w:rFonts w:eastAsia="Times New Roman" w:cs="Times New Roman"/>
                <w:szCs w:val="24"/>
              </w:rPr>
              <w:t>Код услуги</w:t>
            </w:r>
          </w:p>
        </w:tc>
        <w:tc>
          <w:tcPr>
            <w:tcW w:w="1339" w:type="pct"/>
            <w:vAlign w:val="center"/>
          </w:tcPr>
          <w:p w:rsidR="00EF598D" w:rsidRPr="00A40468" w:rsidRDefault="00EF598D" w:rsidP="00925D45">
            <w:pPr>
              <w:spacing w:line="240" w:lineRule="auto"/>
              <w:ind w:left="-109" w:firstLine="0"/>
              <w:jc w:val="center"/>
              <w:rPr>
                <w:rFonts w:eastAsia="Times New Roman" w:cs="Times New Roman"/>
                <w:szCs w:val="24"/>
              </w:rPr>
            </w:pPr>
            <w:r w:rsidRPr="00A40468">
              <w:rPr>
                <w:rFonts w:eastAsia="Times New Roman" w:cs="Times New Roman"/>
                <w:szCs w:val="24"/>
              </w:rPr>
              <w:t>Наименование услуги</w:t>
            </w:r>
          </w:p>
        </w:tc>
      </w:tr>
      <w:tr w:rsidR="00EF598D" w:rsidRPr="00A40468" w:rsidTr="00EF598D">
        <w:trPr>
          <w:trHeight w:val="20"/>
        </w:trPr>
        <w:tc>
          <w:tcPr>
            <w:tcW w:w="643" w:type="pct"/>
          </w:tcPr>
          <w:p w:rsidR="00EF598D" w:rsidRPr="00A40468" w:rsidRDefault="00EF598D" w:rsidP="00AB677E">
            <w:pPr>
              <w:spacing w:line="240" w:lineRule="auto"/>
              <w:ind w:firstLine="0"/>
              <w:rPr>
                <w:rFonts w:eastAsia="Times New Roman" w:cs="Times New Roman"/>
                <w:szCs w:val="24"/>
              </w:rPr>
            </w:pPr>
            <w:r w:rsidRPr="00A40468">
              <w:rPr>
                <w:rFonts w:eastAsia="Times New Roman" w:cs="Times New Roman"/>
                <w:color w:val="000000"/>
                <w:szCs w:val="24"/>
              </w:rPr>
              <w:t>J09</w:t>
            </w:r>
          </w:p>
        </w:tc>
        <w:tc>
          <w:tcPr>
            <w:tcW w:w="1570" w:type="pct"/>
          </w:tcPr>
          <w:p w:rsidR="00EF598D" w:rsidRPr="00A40468" w:rsidRDefault="00EF598D" w:rsidP="00EF598D">
            <w:pPr>
              <w:spacing w:line="240" w:lineRule="auto"/>
              <w:ind w:firstLine="0"/>
              <w:jc w:val="left"/>
              <w:rPr>
                <w:rFonts w:eastAsia="Times New Roman" w:cs="Times New Roman"/>
                <w:color w:val="000000"/>
                <w:szCs w:val="24"/>
              </w:rPr>
            </w:pPr>
            <w:r w:rsidRPr="00A40468">
              <w:rPr>
                <w:rFonts w:eastAsia="Times New Roman" w:cs="Times New Roman"/>
                <w:color w:val="000000"/>
                <w:szCs w:val="24"/>
              </w:rPr>
              <w:t>Грипп, вызванный определенным идентифициро</w:t>
            </w:r>
            <w:r>
              <w:rPr>
                <w:rFonts w:eastAsia="Times New Roman" w:cs="Times New Roman"/>
                <w:color w:val="000000"/>
                <w:szCs w:val="24"/>
              </w:rPr>
              <w:t>-</w:t>
            </w:r>
            <w:r w:rsidRPr="00A40468">
              <w:rPr>
                <w:rFonts w:eastAsia="Times New Roman" w:cs="Times New Roman"/>
                <w:color w:val="000000"/>
                <w:szCs w:val="24"/>
              </w:rPr>
              <w:t>ванным вирусом гриппа</w:t>
            </w:r>
          </w:p>
          <w:p w:rsidR="00EF598D" w:rsidRPr="00A40468" w:rsidRDefault="00EF598D" w:rsidP="00EF598D">
            <w:pPr>
              <w:spacing w:line="240" w:lineRule="auto"/>
              <w:ind w:firstLine="0"/>
              <w:jc w:val="left"/>
              <w:rPr>
                <w:rFonts w:eastAsia="Times New Roman" w:cs="Times New Roman"/>
                <w:szCs w:val="24"/>
              </w:rPr>
            </w:pPr>
          </w:p>
        </w:tc>
        <w:tc>
          <w:tcPr>
            <w:tcW w:w="1447" w:type="pct"/>
          </w:tcPr>
          <w:p w:rsidR="00EF598D" w:rsidRPr="00A40468" w:rsidRDefault="00EF598D" w:rsidP="00AB677E">
            <w:pPr>
              <w:spacing w:line="240" w:lineRule="auto"/>
              <w:ind w:firstLine="0"/>
              <w:rPr>
                <w:rFonts w:eastAsia="Times New Roman" w:cs="Times New Roman"/>
                <w:szCs w:val="24"/>
              </w:rPr>
            </w:pPr>
            <w:r w:rsidRPr="00A40468">
              <w:rPr>
                <w:rFonts w:eastAsia="Times New Roman" w:cs="Times New Roman"/>
                <w:color w:val="000000"/>
                <w:szCs w:val="24"/>
              </w:rPr>
              <w:t>A26.08.019.001</w:t>
            </w:r>
          </w:p>
        </w:tc>
        <w:tc>
          <w:tcPr>
            <w:tcW w:w="1339" w:type="pct"/>
          </w:tcPr>
          <w:p w:rsidR="00EF598D" w:rsidRPr="00A40468" w:rsidRDefault="00EF598D" w:rsidP="00A40468">
            <w:pPr>
              <w:spacing w:line="240" w:lineRule="auto"/>
              <w:ind w:firstLine="0"/>
              <w:jc w:val="left"/>
              <w:rPr>
                <w:rFonts w:eastAsia="Times New Roman" w:cs="Times New Roman"/>
                <w:szCs w:val="24"/>
              </w:rPr>
            </w:pPr>
            <w:r w:rsidRPr="00A40468">
              <w:rPr>
                <w:rFonts w:eastAsia="Times New Roman" w:cs="Times New Roman"/>
                <w:color w:val="000000"/>
                <w:szCs w:val="24"/>
              </w:rPr>
              <w:t>Определение РНК вируса гриппа A (Influenza virus A) в мазках со слизистой оболочки носоглотки методом ПЦР</w:t>
            </w:r>
          </w:p>
        </w:tc>
      </w:tr>
      <w:tr w:rsidR="00EF598D" w:rsidRPr="00A40468" w:rsidTr="00EF598D">
        <w:trPr>
          <w:trHeight w:val="20"/>
        </w:trPr>
        <w:tc>
          <w:tcPr>
            <w:tcW w:w="643" w:type="pct"/>
          </w:tcPr>
          <w:p w:rsidR="00EF598D" w:rsidRPr="00A40468" w:rsidRDefault="00EF598D" w:rsidP="00AB677E">
            <w:pPr>
              <w:spacing w:line="240" w:lineRule="auto"/>
              <w:ind w:firstLine="0"/>
              <w:rPr>
                <w:rFonts w:eastAsia="Times New Roman" w:cs="Times New Roman"/>
                <w:szCs w:val="24"/>
              </w:rPr>
            </w:pPr>
            <w:r w:rsidRPr="00A40468">
              <w:rPr>
                <w:rFonts w:eastAsia="Times New Roman" w:cs="Times New Roman"/>
                <w:color w:val="000000"/>
                <w:szCs w:val="24"/>
              </w:rPr>
              <w:t>J09</w:t>
            </w:r>
          </w:p>
        </w:tc>
        <w:tc>
          <w:tcPr>
            <w:tcW w:w="1570" w:type="pct"/>
          </w:tcPr>
          <w:p w:rsidR="00EF598D" w:rsidRPr="00A40468" w:rsidRDefault="00EF598D" w:rsidP="00EF598D">
            <w:pPr>
              <w:spacing w:line="240" w:lineRule="auto"/>
              <w:ind w:firstLine="0"/>
              <w:jc w:val="left"/>
              <w:rPr>
                <w:rFonts w:eastAsia="Times New Roman" w:cs="Times New Roman"/>
                <w:color w:val="000000"/>
                <w:szCs w:val="24"/>
              </w:rPr>
            </w:pPr>
            <w:r w:rsidRPr="00A40468">
              <w:rPr>
                <w:rFonts w:eastAsia="Times New Roman" w:cs="Times New Roman"/>
                <w:color w:val="000000"/>
                <w:szCs w:val="24"/>
              </w:rPr>
              <w:t>Грипп, вызванный определенным идентифициро</w:t>
            </w:r>
            <w:r>
              <w:rPr>
                <w:rFonts w:eastAsia="Times New Roman" w:cs="Times New Roman"/>
                <w:color w:val="000000"/>
                <w:szCs w:val="24"/>
              </w:rPr>
              <w:t>-</w:t>
            </w:r>
            <w:r w:rsidRPr="00A40468">
              <w:rPr>
                <w:rFonts w:eastAsia="Times New Roman" w:cs="Times New Roman"/>
                <w:color w:val="000000"/>
                <w:szCs w:val="24"/>
              </w:rPr>
              <w:t>ванным вирусом гриппа</w:t>
            </w:r>
          </w:p>
          <w:p w:rsidR="00EF598D" w:rsidRPr="00A40468" w:rsidRDefault="00EF598D" w:rsidP="00EF598D">
            <w:pPr>
              <w:spacing w:line="240" w:lineRule="auto"/>
              <w:ind w:firstLine="0"/>
              <w:jc w:val="left"/>
              <w:rPr>
                <w:rFonts w:eastAsia="Times New Roman" w:cs="Times New Roman"/>
                <w:szCs w:val="24"/>
              </w:rPr>
            </w:pPr>
          </w:p>
        </w:tc>
        <w:tc>
          <w:tcPr>
            <w:tcW w:w="1447" w:type="pct"/>
          </w:tcPr>
          <w:p w:rsidR="00EF598D" w:rsidRPr="00A40468" w:rsidRDefault="00EF598D" w:rsidP="00AB677E">
            <w:pPr>
              <w:spacing w:line="240" w:lineRule="auto"/>
              <w:ind w:firstLine="0"/>
              <w:rPr>
                <w:rFonts w:eastAsia="Times New Roman" w:cs="Times New Roman"/>
                <w:color w:val="000000"/>
                <w:szCs w:val="24"/>
              </w:rPr>
            </w:pPr>
            <w:r w:rsidRPr="00A40468">
              <w:rPr>
                <w:rFonts w:eastAsia="Times New Roman" w:cs="Times New Roman"/>
                <w:color w:val="000000"/>
                <w:szCs w:val="24"/>
              </w:rPr>
              <w:t xml:space="preserve">A26.08.019.002 </w:t>
            </w:r>
          </w:p>
          <w:p w:rsidR="00EF598D" w:rsidRPr="00A40468" w:rsidRDefault="00EF598D" w:rsidP="00AB677E">
            <w:pPr>
              <w:spacing w:line="240" w:lineRule="auto"/>
              <w:ind w:firstLine="0"/>
              <w:rPr>
                <w:rFonts w:eastAsia="Times New Roman" w:cs="Times New Roman"/>
                <w:szCs w:val="24"/>
              </w:rPr>
            </w:pPr>
          </w:p>
        </w:tc>
        <w:tc>
          <w:tcPr>
            <w:tcW w:w="1339" w:type="pct"/>
          </w:tcPr>
          <w:p w:rsidR="00EF598D" w:rsidRPr="00A40468" w:rsidRDefault="00EF598D" w:rsidP="00A40468">
            <w:pPr>
              <w:spacing w:line="240" w:lineRule="auto"/>
              <w:ind w:firstLine="0"/>
              <w:jc w:val="left"/>
              <w:rPr>
                <w:rFonts w:eastAsia="Times New Roman" w:cs="Times New Roman"/>
                <w:szCs w:val="24"/>
              </w:rPr>
            </w:pPr>
            <w:r w:rsidRPr="00A40468">
              <w:rPr>
                <w:rFonts w:eastAsia="Times New Roman" w:cs="Times New Roman"/>
                <w:color w:val="000000"/>
                <w:szCs w:val="24"/>
              </w:rPr>
              <w:t>Определение РНК вируса гриппа B (Influenza virus В) в мазках со слизистой оболочки носоглотки методом ПЦР</w:t>
            </w:r>
          </w:p>
        </w:tc>
      </w:tr>
      <w:tr w:rsidR="00EF598D" w:rsidRPr="00A40468" w:rsidTr="00EF598D">
        <w:trPr>
          <w:trHeight w:val="20"/>
        </w:trPr>
        <w:tc>
          <w:tcPr>
            <w:tcW w:w="643" w:type="pct"/>
          </w:tcPr>
          <w:p w:rsidR="00EF598D" w:rsidRPr="00A40468" w:rsidRDefault="00EF598D" w:rsidP="00AB677E">
            <w:pPr>
              <w:spacing w:line="240" w:lineRule="auto"/>
              <w:ind w:firstLine="0"/>
              <w:rPr>
                <w:rFonts w:eastAsia="Times New Roman" w:cs="Times New Roman"/>
                <w:szCs w:val="24"/>
              </w:rPr>
            </w:pPr>
            <w:r w:rsidRPr="00A40468">
              <w:rPr>
                <w:rFonts w:eastAsia="Times New Roman" w:cs="Times New Roman"/>
                <w:color w:val="000000"/>
                <w:szCs w:val="24"/>
              </w:rPr>
              <w:t>J09</w:t>
            </w:r>
          </w:p>
        </w:tc>
        <w:tc>
          <w:tcPr>
            <w:tcW w:w="1570" w:type="pct"/>
          </w:tcPr>
          <w:p w:rsidR="00EF598D" w:rsidRPr="00A40468" w:rsidRDefault="00EF598D" w:rsidP="00EF598D">
            <w:pPr>
              <w:spacing w:line="240" w:lineRule="auto"/>
              <w:ind w:firstLine="0"/>
              <w:jc w:val="left"/>
              <w:rPr>
                <w:rFonts w:eastAsia="Times New Roman" w:cs="Times New Roman"/>
                <w:color w:val="000000"/>
                <w:szCs w:val="24"/>
              </w:rPr>
            </w:pPr>
            <w:r w:rsidRPr="00A40468">
              <w:rPr>
                <w:rFonts w:eastAsia="Times New Roman" w:cs="Times New Roman"/>
                <w:color w:val="000000"/>
                <w:szCs w:val="24"/>
              </w:rPr>
              <w:t>Грипп, вызванный определенным идентифициро</w:t>
            </w:r>
            <w:r>
              <w:rPr>
                <w:rFonts w:eastAsia="Times New Roman" w:cs="Times New Roman"/>
                <w:color w:val="000000"/>
                <w:szCs w:val="24"/>
              </w:rPr>
              <w:t>-</w:t>
            </w:r>
            <w:r w:rsidRPr="00A40468">
              <w:rPr>
                <w:rFonts w:eastAsia="Times New Roman" w:cs="Times New Roman"/>
                <w:color w:val="000000"/>
                <w:szCs w:val="24"/>
              </w:rPr>
              <w:t>ванным вирусом гриппа</w:t>
            </w:r>
          </w:p>
          <w:p w:rsidR="00EF598D" w:rsidRPr="00A40468" w:rsidRDefault="00EF598D" w:rsidP="00EF598D">
            <w:pPr>
              <w:spacing w:line="240" w:lineRule="auto"/>
              <w:ind w:firstLine="0"/>
              <w:jc w:val="left"/>
              <w:rPr>
                <w:rFonts w:eastAsia="Times New Roman" w:cs="Times New Roman"/>
                <w:szCs w:val="24"/>
              </w:rPr>
            </w:pPr>
          </w:p>
        </w:tc>
        <w:tc>
          <w:tcPr>
            <w:tcW w:w="1447" w:type="pct"/>
          </w:tcPr>
          <w:p w:rsidR="00EF598D" w:rsidRPr="00A40468" w:rsidRDefault="00EF598D" w:rsidP="00AB677E">
            <w:pPr>
              <w:spacing w:line="240" w:lineRule="auto"/>
              <w:ind w:firstLine="0"/>
              <w:rPr>
                <w:rFonts w:eastAsia="Times New Roman" w:cs="Times New Roman"/>
                <w:szCs w:val="24"/>
              </w:rPr>
            </w:pPr>
            <w:r w:rsidRPr="00A40468">
              <w:rPr>
                <w:rFonts w:eastAsia="Times New Roman" w:cs="Times New Roman"/>
                <w:color w:val="000000"/>
                <w:szCs w:val="24"/>
              </w:rPr>
              <w:t>A26.08.019.003</w:t>
            </w:r>
          </w:p>
        </w:tc>
        <w:tc>
          <w:tcPr>
            <w:tcW w:w="1339" w:type="pct"/>
          </w:tcPr>
          <w:p w:rsidR="00EF598D" w:rsidRPr="00A40468" w:rsidRDefault="00EF598D" w:rsidP="00A40468">
            <w:pPr>
              <w:spacing w:line="240" w:lineRule="auto"/>
              <w:ind w:firstLine="0"/>
              <w:jc w:val="left"/>
              <w:rPr>
                <w:rFonts w:eastAsia="Times New Roman" w:cs="Times New Roman"/>
                <w:color w:val="000000"/>
                <w:szCs w:val="24"/>
              </w:rPr>
            </w:pPr>
            <w:r w:rsidRPr="00A40468">
              <w:rPr>
                <w:rFonts w:eastAsia="Times New Roman" w:cs="Times New Roman"/>
                <w:color w:val="000000"/>
                <w:szCs w:val="24"/>
              </w:rPr>
              <w:t>Определение РНК вируса гриппа C (Influenza virus С) в мазках со слизистой оболочки носоглотки методом ПЦР</w:t>
            </w:r>
          </w:p>
        </w:tc>
      </w:tr>
      <w:tr w:rsidR="00EF598D" w:rsidRPr="00A40468" w:rsidTr="00EF598D">
        <w:trPr>
          <w:trHeight w:val="1779"/>
        </w:trPr>
        <w:tc>
          <w:tcPr>
            <w:tcW w:w="643" w:type="pct"/>
          </w:tcPr>
          <w:p w:rsidR="00EF598D" w:rsidRPr="00A40468" w:rsidRDefault="00EF598D" w:rsidP="00AB677E">
            <w:pPr>
              <w:spacing w:line="240" w:lineRule="auto"/>
              <w:ind w:firstLine="0"/>
              <w:rPr>
                <w:rFonts w:eastAsia="Times New Roman" w:cs="Times New Roman"/>
                <w:szCs w:val="24"/>
              </w:rPr>
            </w:pPr>
            <w:r w:rsidRPr="00A40468">
              <w:rPr>
                <w:rFonts w:eastAsia="Times New Roman" w:cs="Times New Roman"/>
                <w:color w:val="000000"/>
                <w:szCs w:val="24"/>
              </w:rPr>
              <w:t>J10</w:t>
            </w:r>
          </w:p>
        </w:tc>
        <w:tc>
          <w:tcPr>
            <w:tcW w:w="1570" w:type="pct"/>
          </w:tcPr>
          <w:p w:rsidR="00EF598D" w:rsidRPr="00A40468" w:rsidRDefault="00EF598D" w:rsidP="00EF598D">
            <w:pPr>
              <w:spacing w:line="240" w:lineRule="auto"/>
              <w:ind w:firstLine="0"/>
              <w:jc w:val="left"/>
              <w:rPr>
                <w:rFonts w:eastAsia="Times New Roman" w:cs="Times New Roman"/>
                <w:color w:val="000000"/>
                <w:szCs w:val="24"/>
              </w:rPr>
            </w:pPr>
            <w:r w:rsidRPr="00A40468">
              <w:rPr>
                <w:rFonts w:eastAsia="Times New Roman" w:cs="Times New Roman"/>
                <w:color w:val="000000"/>
                <w:szCs w:val="24"/>
              </w:rPr>
              <w:t>Грипп, вызванный идентифициро</w:t>
            </w:r>
            <w:r>
              <w:rPr>
                <w:rFonts w:eastAsia="Times New Roman" w:cs="Times New Roman"/>
                <w:color w:val="000000"/>
                <w:szCs w:val="24"/>
              </w:rPr>
              <w:t>-</w:t>
            </w:r>
            <w:r w:rsidRPr="00A40468">
              <w:rPr>
                <w:rFonts w:eastAsia="Times New Roman" w:cs="Times New Roman"/>
                <w:color w:val="000000"/>
                <w:szCs w:val="24"/>
              </w:rPr>
              <w:t>ванным вирусом гриппа</w:t>
            </w:r>
          </w:p>
          <w:p w:rsidR="00EF598D" w:rsidRPr="00A40468" w:rsidRDefault="00EF598D" w:rsidP="00EF598D">
            <w:pPr>
              <w:spacing w:line="240" w:lineRule="auto"/>
              <w:ind w:firstLine="0"/>
              <w:jc w:val="left"/>
              <w:rPr>
                <w:rFonts w:eastAsia="Times New Roman" w:cs="Times New Roman"/>
                <w:szCs w:val="24"/>
              </w:rPr>
            </w:pPr>
          </w:p>
        </w:tc>
        <w:tc>
          <w:tcPr>
            <w:tcW w:w="1447" w:type="pct"/>
          </w:tcPr>
          <w:p w:rsidR="00EF598D" w:rsidRPr="00A40468" w:rsidRDefault="00EF598D" w:rsidP="00AB677E">
            <w:pPr>
              <w:spacing w:line="240" w:lineRule="auto"/>
              <w:ind w:firstLine="0"/>
              <w:rPr>
                <w:rFonts w:eastAsia="Times New Roman" w:cs="Times New Roman"/>
                <w:szCs w:val="24"/>
              </w:rPr>
            </w:pPr>
            <w:r w:rsidRPr="00A40468">
              <w:rPr>
                <w:rFonts w:eastAsia="Times New Roman" w:cs="Times New Roman"/>
                <w:color w:val="000000"/>
                <w:szCs w:val="24"/>
              </w:rPr>
              <w:t>A26.08.019.001</w:t>
            </w:r>
          </w:p>
        </w:tc>
        <w:tc>
          <w:tcPr>
            <w:tcW w:w="1339" w:type="pct"/>
          </w:tcPr>
          <w:p w:rsidR="00EF598D" w:rsidRPr="00A40468" w:rsidRDefault="00EF598D" w:rsidP="00A40468">
            <w:pPr>
              <w:spacing w:line="240" w:lineRule="auto"/>
              <w:ind w:firstLine="0"/>
              <w:jc w:val="left"/>
              <w:rPr>
                <w:rFonts w:eastAsia="Times New Roman" w:cs="Times New Roman"/>
                <w:szCs w:val="24"/>
              </w:rPr>
            </w:pPr>
            <w:r w:rsidRPr="00A40468">
              <w:rPr>
                <w:rFonts w:eastAsia="Times New Roman" w:cs="Times New Roman"/>
                <w:color w:val="000000"/>
                <w:szCs w:val="24"/>
              </w:rPr>
              <w:t>Определение РНК вируса гриппа A (Influenza virus A) в мазках со слизистой оболочки носоглотки методом ПЦР</w:t>
            </w:r>
          </w:p>
        </w:tc>
      </w:tr>
      <w:tr w:rsidR="00EF598D" w:rsidRPr="00A40468" w:rsidTr="00EF598D">
        <w:trPr>
          <w:trHeight w:val="20"/>
        </w:trPr>
        <w:tc>
          <w:tcPr>
            <w:tcW w:w="643" w:type="pct"/>
          </w:tcPr>
          <w:p w:rsidR="00EF598D" w:rsidRPr="00A40468" w:rsidRDefault="00EF598D" w:rsidP="00AB677E">
            <w:pPr>
              <w:spacing w:line="240" w:lineRule="auto"/>
              <w:ind w:firstLine="0"/>
              <w:rPr>
                <w:rFonts w:eastAsia="Times New Roman" w:cs="Times New Roman"/>
                <w:szCs w:val="24"/>
              </w:rPr>
            </w:pPr>
            <w:r w:rsidRPr="00A40468">
              <w:rPr>
                <w:rFonts w:eastAsia="Times New Roman" w:cs="Times New Roman"/>
                <w:color w:val="000000"/>
                <w:szCs w:val="24"/>
              </w:rPr>
              <w:t>J10</w:t>
            </w:r>
          </w:p>
        </w:tc>
        <w:tc>
          <w:tcPr>
            <w:tcW w:w="1570" w:type="pct"/>
          </w:tcPr>
          <w:p w:rsidR="00EF598D" w:rsidRPr="00A40468" w:rsidRDefault="00EF598D" w:rsidP="00EF598D">
            <w:pPr>
              <w:spacing w:line="240" w:lineRule="auto"/>
              <w:ind w:firstLine="0"/>
              <w:jc w:val="left"/>
              <w:rPr>
                <w:rFonts w:eastAsia="Times New Roman" w:cs="Times New Roman"/>
                <w:color w:val="000000"/>
                <w:szCs w:val="24"/>
              </w:rPr>
            </w:pPr>
            <w:r w:rsidRPr="00A40468">
              <w:rPr>
                <w:rFonts w:eastAsia="Times New Roman" w:cs="Times New Roman"/>
                <w:color w:val="000000"/>
                <w:szCs w:val="24"/>
              </w:rPr>
              <w:t>Грипп, вызванный идентифициро</w:t>
            </w:r>
            <w:r>
              <w:rPr>
                <w:rFonts w:eastAsia="Times New Roman" w:cs="Times New Roman"/>
                <w:color w:val="000000"/>
                <w:szCs w:val="24"/>
              </w:rPr>
              <w:t>-</w:t>
            </w:r>
            <w:r w:rsidRPr="00A40468">
              <w:rPr>
                <w:rFonts w:eastAsia="Times New Roman" w:cs="Times New Roman"/>
                <w:color w:val="000000"/>
                <w:szCs w:val="24"/>
              </w:rPr>
              <w:t>ванным вирусом гриппа</w:t>
            </w:r>
          </w:p>
          <w:p w:rsidR="00EF598D" w:rsidRPr="00A40468" w:rsidRDefault="00EF598D" w:rsidP="00EF598D">
            <w:pPr>
              <w:spacing w:line="240" w:lineRule="auto"/>
              <w:ind w:firstLine="0"/>
              <w:jc w:val="left"/>
              <w:rPr>
                <w:rFonts w:eastAsia="Times New Roman" w:cs="Times New Roman"/>
                <w:szCs w:val="24"/>
              </w:rPr>
            </w:pPr>
          </w:p>
        </w:tc>
        <w:tc>
          <w:tcPr>
            <w:tcW w:w="1447" w:type="pct"/>
          </w:tcPr>
          <w:p w:rsidR="00EF598D" w:rsidRPr="00A40468" w:rsidRDefault="00EF598D" w:rsidP="00AB677E">
            <w:pPr>
              <w:spacing w:line="240" w:lineRule="auto"/>
              <w:ind w:firstLine="0"/>
              <w:rPr>
                <w:rFonts w:eastAsia="Times New Roman" w:cs="Times New Roman"/>
                <w:color w:val="000000"/>
                <w:szCs w:val="24"/>
              </w:rPr>
            </w:pPr>
            <w:r w:rsidRPr="00A40468">
              <w:rPr>
                <w:rFonts w:eastAsia="Times New Roman" w:cs="Times New Roman"/>
                <w:color w:val="000000"/>
                <w:szCs w:val="24"/>
              </w:rPr>
              <w:t xml:space="preserve">A26.08.019.002 </w:t>
            </w:r>
          </w:p>
          <w:p w:rsidR="00EF598D" w:rsidRPr="00A40468" w:rsidRDefault="00EF598D" w:rsidP="00AB677E">
            <w:pPr>
              <w:spacing w:line="240" w:lineRule="auto"/>
              <w:ind w:firstLine="0"/>
              <w:rPr>
                <w:rFonts w:eastAsia="Times New Roman" w:cs="Times New Roman"/>
                <w:szCs w:val="24"/>
              </w:rPr>
            </w:pPr>
          </w:p>
        </w:tc>
        <w:tc>
          <w:tcPr>
            <w:tcW w:w="1339" w:type="pct"/>
          </w:tcPr>
          <w:p w:rsidR="00EF598D" w:rsidRPr="00A40468" w:rsidRDefault="00EF598D" w:rsidP="00A40468">
            <w:pPr>
              <w:spacing w:line="240" w:lineRule="auto"/>
              <w:ind w:firstLine="0"/>
              <w:jc w:val="left"/>
              <w:rPr>
                <w:rFonts w:eastAsia="Times New Roman" w:cs="Times New Roman"/>
                <w:szCs w:val="24"/>
              </w:rPr>
            </w:pPr>
            <w:r w:rsidRPr="00A40468">
              <w:rPr>
                <w:rFonts w:eastAsia="Times New Roman" w:cs="Times New Roman"/>
                <w:color w:val="000000"/>
                <w:szCs w:val="24"/>
              </w:rPr>
              <w:t>Определение РНК вируса гриппа B (Influenza virus В) в мазках со слизистой оболочки носоглотки методом ПЦР</w:t>
            </w:r>
          </w:p>
        </w:tc>
      </w:tr>
      <w:tr w:rsidR="00EF598D" w:rsidRPr="00A40468" w:rsidTr="00EF598D">
        <w:trPr>
          <w:trHeight w:val="1587"/>
        </w:trPr>
        <w:tc>
          <w:tcPr>
            <w:tcW w:w="643" w:type="pct"/>
          </w:tcPr>
          <w:p w:rsidR="00EF598D" w:rsidRPr="00A40468" w:rsidRDefault="00EF598D" w:rsidP="00AB677E">
            <w:pPr>
              <w:spacing w:line="240" w:lineRule="auto"/>
              <w:ind w:firstLine="0"/>
              <w:rPr>
                <w:rFonts w:eastAsia="Times New Roman" w:cs="Times New Roman"/>
                <w:szCs w:val="24"/>
              </w:rPr>
            </w:pPr>
            <w:r w:rsidRPr="00A40468">
              <w:rPr>
                <w:rFonts w:eastAsia="Times New Roman" w:cs="Times New Roman"/>
                <w:color w:val="000000"/>
                <w:szCs w:val="24"/>
              </w:rPr>
              <w:t>J10</w:t>
            </w:r>
          </w:p>
        </w:tc>
        <w:tc>
          <w:tcPr>
            <w:tcW w:w="1570" w:type="pct"/>
          </w:tcPr>
          <w:p w:rsidR="00EF598D" w:rsidRPr="00A40468" w:rsidRDefault="00EF598D" w:rsidP="00EF598D">
            <w:pPr>
              <w:spacing w:line="240" w:lineRule="auto"/>
              <w:ind w:firstLine="0"/>
              <w:jc w:val="left"/>
              <w:rPr>
                <w:rFonts w:eastAsia="Times New Roman" w:cs="Times New Roman"/>
                <w:color w:val="000000"/>
                <w:szCs w:val="24"/>
              </w:rPr>
            </w:pPr>
            <w:r w:rsidRPr="00A40468">
              <w:rPr>
                <w:rFonts w:eastAsia="Times New Roman" w:cs="Times New Roman"/>
                <w:color w:val="000000"/>
                <w:szCs w:val="24"/>
              </w:rPr>
              <w:t>Грипп, вызванный идентифициро</w:t>
            </w:r>
            <w:r>
              <w:rPr>
                <w:rFonts w:eastAsia="Times New Roman" w:cs="Times New Roman"/>
                <w:color w:val="000000"/>
                <w:szCs w:val="24"/>
              </w:rPr>
              <w:t>-</w:t>
            </w:r>
            <w:r w:rsidRPr="00A40468">
              <w:rPr>
                <w:rFonts w:eastAsia="Times New Roman" w:cs="Times New Roman"/>
                <w:color w:val="000000"/>
                <w:szCs w:val="24"/>
              </w:rPr>
              <w:t>ванным вирусом гриппа</w:t>
            </w:r>
          </w:p>
          <w:p w:rsidR="00EF598D" w:rsidRPr="00A40468" w:rsidRDefault="00EF598D" w:rsidP="00EF598D">
            <w:pPr>
              <w:spacing w:line="240" w:lineRule="auto"/>
              <w:ind w:firstLine="0"/>
              <w:jc w:val="left"/>
              <w:rPr>
                <w:rFonts w:eastAsia="Times New Roman" w:cs="Times New Roman"/>
                <w:szCs w:val="24"/>
              </w:rPr>
            </w:pPr>
          </w:p>
        </w:tc>
        <w:tc>
          <w:tcPr>
            <w:tcW w:w="1447" w:type="pct"/>
          </w:tcPr>
          <w:p w:rsidR="00EF598D" w:rsidRPr="00A40468" w:rsidRDefault="00EF598D" w:rsidP="00AB677E">
            <w:pPr>
              <w:spacing w:line="240" w:lineRule="auto"/>
              <w:ind w:firstLine="0"/>
              <w:rPr>
                <w:rFonts w:eastAsia="Times New Roman" w:cs="Times New Roman"/>
                <w:szCs w:val="24"/>
              </w:rPr>
            </w:pPr>
            <w:r w:rsidRPr="00A40468">
              <w:rPr>
                <w:rFonts w:eastAsia="Times New Roman" w:cs="Times New Roman"/>
                <w:color w:val="000000"/>
                <w:szCs w:val="24"/>
              </w:rPr>
              <w:t>A26.08.019.003</w:t>
            </w:r>
          </w:p>
        </w:tc>
        <w:tc>
          <w:tcPr>
            <w:tcW w:w="1339" w:type="pct"/>
          </w:tcPr>
          <w:p w:rsidR="00EF598D" w:rsidRPr="00EF598D" w:rsidRDefault="00EF598D" w:rsidP="00A40468">
            <w:pPr>
              <w:spacing w:line="240" w:lineRule="auto"/>
              <w:ind w:firstLine="0"/>
              <w:jc w:val="left"/>
              <w:rPr>
                <w:rFonts w:eastAsia="Times New Roman" w:cs="Times New Roman"/>
                <w:color w:val="000000"/>
                <w:szCs w:val="24"/>
              </w:rPr>
            </w:pPr>
            <w:r w:rsidRPr="00A40468">
              <w:rPr>
                <w:rFonts w:eastAsia="Times New Roman" w:cs="Times New Roman"/>
                <w:color w:val="000000"/>
                <w:szCs w:val="24"/>
              </w:rPr>
              <w:t>Определение РНК вируса гриппа C (Influenza virus С) в мазках со слизистой оболочки носоглотки методом ПЦР</w:t>
            </w:r>
          </w:p>
        </w:tc>
      </w:tr>
      <w:tr w:rsidR="00EF598D" w:rsidRPr="00A40468" w:rsidTr="00EF598D">
        <w:trPr>
          <w:trHeight w:val="20"/>
        </w:trPr>
        <w:tc>
          <w:tcPr>
            <w:tcW w:w="643" w:type="pct"/>
          </w:tcPr>
          <w:p w:rsidR="00EF598D" w:rsidRPr="00A40468" w:rsidRDefault="00EF598D" w:rsidP="00AB677E">
            <w:pPr>
              <w:spacing w:line="240" w:lineRule="auto"/>
              <w:ind w:firstLine="0"/>
              <w:rPr>
                <w:rFonts w:eastAsia="Times New Roman" w:cs="Times New Roman"/>
                <w:szCs w:val="24"/>
              </w:rPr>
            </w:pPr>
            <w:r w:rsidRPr="00A40468">
              <w:rPr>
                <w:rFonts w:eastAsia="Times New Roman" w:cs="Times New Roman"/>
                <w:color w:val="000000"/>
                <w:szCs w:val="24"/>
              </w:rPr>
              <w:t>J10.0</w:t>
            </w:r>
          </w:p>
        </w:tc>
        <w:tc>
          <w:tcPr>
            <w:tcW w:w="1570" w:type="pct"/>
          </w:tcPr>
          <w:p w:rsidR="00EF598D" w:rsidRPr="00A40468" w:rsidRDefault="00EF598D" w:rsidP="00EF598D">
            <w:pPr>
              <w:spacing w:line="240" w:lineRule="auto"/>
              <w:ind w:firstLine="0"/>
              <w:jc w:val="left"/>
              <w:rPr>
                <w:rFonts w:eastAsia="Times New Roman" w:cs="Times New Roman"/>
                <w:color w:val="000000"/>
                <w:szCs w:val="24"/>
              </w:rPr>
            </w:pPr>
            <w:r w:rsidRPr="00A40468">
              <w:rPr>
                <w:rFonts w:eastAsia="Times New Roman" w:cs="Times New Roman"/>
                <w:color w:val="000000"/>
                <w:szCs w:val="24"/>
              </w:rPr>
              <w:t>Грипп с пневмонией, вирус гриппа идентифици</w:t>
            </w:r>
            <w:r>
              <w:rPr>
                <w:rFonts w:eastAsia="Times New Roman" w:cs="Times New Roman"/>
                <w:color w:val="000000"/>
                <w:szCs w:val="24"/>
              </w:rPr>
              <w:t>-</w:t>
            </w:r>
            <w:r w:rsidRPr="00A40468">
              <w:rPr>
                <w:rFonts w:eastAsia="Times New Roman" w:cs="Times New Roman"/>
                <w:color w:val="000000"/>
                <w:szCs w:val="24"/>
              </w:rPr>
              <w:t>рован</w:t>
            </w:r>
          </w:p>
          <w:p w:rsidR="00EF598D" w:rsidRPr="00A40468" w:rsidRDefault="00EF598D" w:rsidP="00EF598D">
            <w:pPr>
              <w:spacing w:line="240" w:lineRule="auto"/>
              <w:ind w:firstLine="0"/>
              <w:jc w:val="left"/>
              <w:rPr>
                <w:rFonts w:eastAsia="Times New Roman" w:cs="Times New Roman"/>
                <w:szCs w:val="24"/>
              </w:rPr>
            </w:pPr>
          </w:p>
        </w:tc>
        <w:tc>
          <w:tcPr>
            <w:tcW w:w="1447" w:type="pct"/>
          </w:tcPr>
          <w:p w:rsidR="00EF598D" w:rsidRPr="00A40468" w:rsidRDefault="00EF598D" w:rsidP="00AB677E">
            <w:pPr>
              <w:spacing w:line="240" w:lineRule="auto"/>
              <w:ind w:firstLine="0"/>
              <w:rPr>
                <w:rFonts w:eastAsia="Times New Roman" w:cs="Times New Roman"/>
                <w:szCs w:val="24"/>
              </w:rPr>
            </w:pPr>
            <w:r w:rsidRPr="00A40468">
              <w:rPr>
                <w:rFonts w:eastAsia="Times New Roman" w:cs="Times New Roman"/>
                <w:color w:val="000000"/>
                <w:szCs w:val="24"/>
              </w:rPr>
              <w:t>A26.08.019.001</w:t>
            </w:r>
          </w:p>
        </w:tc>
        <w:tc>
          <w:tcPr>
            <w:tcW w:w="1339" w:type="pct"/>
          </w:tcPr>
          <w:p w:rsidR="00EF598D" w:rsidRPr="00A40468" w:rsidRDefault="00EF598D" w:rsidP="00A40468">
            <w:pPr>
              <w:spacing w:line="240" w:lineRule="auto"/>
              <w:ind w:firstLine="0"/>
              <w:jc w:val="left"/>
              <w:rPr>
                <w:rFonts w:eastAsia="Times New Roman" w:cs="Times New Roman"/>
                <w:szCs w:val="24"/>
              </w:rPr>
            </w:pPr>
            <w:r w:rsidRPr="00A40468">
              <w:rPr>
                <w:rFonts w:eastAsia="Times New Roman" w:cs="Times New Roman"/>
                <w:color w:val="000000"/>
                <w:szCs w:val="24"/>
              </w:rPr>
              <w:t>Определение РНК вируса гриппа A (Influenza virus A) в мазках со слизистой оболочки носоглотки методом ПЦР</w:t>
            </w:r>
          </w:p>
        </w:tc>
      </w:tr>
      <w:tr w:rsidR="00EF598D" w:rsidRPr="00A40468" w:rsidTr="00EF598D">
        <w:trPr>
          <w:trHeight w:val="20"/>
        </w:trPr>
        <w:tc>
          <w:tcPr>
            <w:tcW w:w="643" w:type="pct"/>
          </w:tcPr>
          <w:p w:rsidR="00EF598D" w:rsidRPr="00A40468" w:rsidRDefault="00EF598D" w:rsidP="00AB677E">
            <w:pPr>
              <w:spacing w:line="240" w:lineRule="auto"/>
              <w:ind w:firstLine="0"/>
              <w:rPr>
                <w:rFonts w:eastAsia="Times New Roman" w:cs="Times New Roman"/>
                <w:szCs w:val="24"/>
              </w:rPr>
            </w:pPr>
            <w:r w:rsidRPr="00A40468">
              <w:rPr>
                <w:rFonts w:eastAsia="Times New Roman" w:cs="Times New Roman"/>
                <w:color w:val="000000"/>
                <w:szCs w:val="24"/>
              </w:rPr>
              <w:lastRenderedPageBreak/>
              <w:t>J10.0</w:t>
            </w:r>
          </w:p>
        </w:tc>
        <w:tc>
          <w:tcPr>
            <w:tcW w:w="1570" w:type="pct"/>
          </w:tcPr>
          <w:p w:rsidR="00EF598D" w:rsidRPr="00A40468" w:rsidRDefault="00EF598D" w:rsidP="00EF598D">
            <w:pPr>
              <w:spacing w:line="240" w:lineRule="auto"/>
              <w:ind w:firstLine="0"/>
              <w:jc w:val="left"/>
              <w:rPr>
                <w:rFonts w:eastAsia="Times New Roman" w:cs="Times New Roman"/>
                <w:color w:val="000000"/>
                <w:szCs w:val="24"/>
              </w:rPr>
            </w:pPr>
            <w:r w:rsidRPr="00A40468">
              <w:rPr>
                <w:rFonts w:eastAsia="Times New Roman" w:cs="Times New Roman"/>
                <w:color w:val="000000"/>
                <w:szCs w:val="24"/>
              </w:rPr>
              <w:t>Грипп с пневмонией, вирус гриппа идентифициро</w:t>
            </w:r>
            <w:r>
              <w:rPr>
                <w:rFonts w:eastAsia="Times New Roman" w:cs="Times New Roman"/>
                <w:color w:val="000000"/>
                <w:szCs w:val="24"/>
              </w:rPr>
              <w:t>-</w:t>
            </w:r>
            <w:r w:rsidRPr="00A40468">
              <w:rPr>
                <w:rFonts w:eastAsia="Times New Roman" w:cs="Times New Roman"/>
                <w:color w:val="000000"/>
                <w:szCs w:val="24"/>
              </w:rPr>
              <w:t>ван</w:t>
            </w:r>
          </w:p>
          <w:p w:rsidR="00EF598D" w:rsidRPr="00A40468" w:rsidRDefault="00EF598D" w:rsidP="00EF598D">
            <w:pPr>
              <w:spacing w:line="240" w:lineRule="auto"/>
              <w:ind w:firstLine="0"/>
              <w:jc w:val="left"/>
              <w:rPr>
                <w:rFonts w:eastAsia="Times New Roman" w:cs="Times New Roman"/>
                <w:szCs w:val="24"/>
              </w:rPr>
            </w:pPr>
          </w:p>
        </w:tc>
        <w:tc>
          <w:tcPr>
            <w:tcW w:w="1447" w:type="pct"/>
          </w:tcPr>
          <w:p w:rsidR="00EF598D" w:rsidRPr="00A40468" w:rsidRDefault="00EF598D" w:rsidP="00AB677E">
            <w:pPr>
              <w:spacing w:line="240" w:lineRule="auto"/>
              <w:ind w:firstLine="0"/>
              <w:rPr>
                <w:rFonts w:eastAsia="Times New Roman" w:cs="Times New Roman"/>
                <w:color w:val="000000"/>
                <w:szCs w:val="24"/>
              </w:rPr>
            </w:pPr>
            <w:r w:rsidRPr="00A40468">
              <w:rPr>
                <w:rFonts w:eastAsia="Times New Roman" w:cs="Times New Roman"/>
                <w:color w:val="000000"/>
                <w:szCs w:val="24"/>
              </w:rPr>
              <w:t xml:space="preserve">A26.08.019.002 </w:t>
            </w:r>
          </w:p>
          <w:p w:rsidR="00EF598D" w:rsidRPr="00A40468" w:rsidRDefault="00EF598D" w:rsidP="00AB677E">
            <w:pPr>
              <w:spacing w:line="240" w:lineRule="auto"/>
              <w:ind w:firstLine="0"/>
              <w:rPr>
                <w:rFonts w:eastAsia="Times New Roman" w:cs="Times New Roman"/>
                <w:szCs w:val="24"/>
              </w:rPr>
            </w:pPr>
          </w:p>
        </w:tc>
        <w:tc>
          <w:tcPr>
            <w:tcW w:w="1339" w:type="pct"/>
          </w:tcPr>
          <w:p w:rsidR="00EF598D" w:rsidRPr="00A40468" w:rsidRDefault="00EF598D" w:rsidP="00A40468">
            <w:pPr>
              <w:spacing w:line="240" w:lineRule="auto"/>
              <w:ind w:firstLine="0"/>
              <w:jc w:val="left"/>
              <w:rPr>
                <w:rFonts w:eastAsia="Times New Roman" w:cs="Times New Roman"/>
                <w:szCs w:val="24"/>
              </w:rPr>
            </w:pPr>
            <w:r w:rsidRPr="00A40468">
              <w:rPr>
                <w:rFonts w:eastAsia="Times New Roman" w:cs="Times New Roman"/>
                <w:color w:val="000000"/>
                <w:szCs w:val="24"/>
              </w:rPr>
              <w:t>Определение РНК вируса гриппа B (Influenza virus В) в мазках со слизистой оболочки носоглотки методом ПЦР</w:t>
            </w:r>
          </w:p>
        </w:tc>
      </w:tr>
      <w:tr w:rsidR="00EF598D" w:rsidRPr="00A40468" w:rsidTr="00EF598D">
        <w:trPr>
          <w:trHeight w:val="1729"/>
        </w:trPr>
        <w:tc>
          <w:tcPr>
            <w:tcW w:w="643" w:type="pct"/>
          </w:tcPr>
          <w:p w:rsidR="00EF598D" w:rsidRPr="00A40468" w:rsidRDefault="00EF598D" w:rsidP="00AB677E">
            <w:pPr>
              <w:spacing w:line="240" w:lineRule="auto"/>
              <w:ind w:firstLine="0"/>
              <w:rPr>
                <w:rFonts w:eastAsia="Times New Roman" w:cs="Times New Roman"/>
                <w:szCs w:val="24"/>
              </w:rPr>
            </w:pPr>
            <w:r w:rsidRPr="00A40468">
              <w:rPr>
                <w:rFonts w:eastAsia="Times New Roman" w:cs="Times New Roman"/>
                <w:color w:val="000000"/>
                <w:szCs w:val="24"/>
              </w:rPr>
              <w:t>J10.0</w:t>
            </w:r>
          </w:p>
        </w:tc>
        <w:tc>
          <w:tcPr>
            <w:tcW w:w="1570" w:type="pct"/>
          </w:tcPr>
          <w:p w:rsidR="00EF598D" w:rsidRPr="00A40468" w:rsidRDefault="00EF598D" w:rsidP="00EF598D">
            <w:pPr>
              <w:spacing w:line="240" w:lineRule="auto"/>
              <w:ind w:firstLine="0"/>
              <w:jc w:val="left"/>
              <w:rPr>
                <w:rFonts w:eastAsia="Times New Roman" w:cs="Times New Roman"/>
                <w:color w:val="000000"/>
                <w:szCs w:val="24"/>
              </w:rPr>
            </w:pPr>
            <w:r w:rsidRPr="00A40468">
              <w:rPr>
                <w:rFonts w:eastAsia="Times New Roman" w:cs="Times New Roman"/>
                <w:color w:val="000000"/>
                <w:szCs w:val="24"/>
              </w:rPr>
              <w:t>Грипп с пневмонией, вирус гриппа идентифициро</w:t>
            </w:r>
            <w:r>
              <w:rPr>
                <w:rFonts w:eastAsia="Times New Roman" w:cs="Times New Roman"/>
                <w:color w:val="000000"/>
                <w:szCs w:val="24"/>
              </w:rPr>
              <w:t>-</w:t>
            </w:r>
            <w:r w:rsidRPr="00A40468">
              <w:rPr>
                <w:rFonts w:eastAsia="Times New Roman" w:cs="Times New Roman"/>
                <w:color w:val="000000"/>
                <w:szCs w:val="24"/>
              </w:rPr>
              <w:t>ван</w:t>
            </w:r>
          </w:p>
          <w:p w:rsidR="00EF598D" w:rsidRPr="00A40468" w:rsidRDefault="00EF598D" w:rsidP="00EF598D">
            <w:pPr>
              <w:spacing w:line="240" w:lineRule="auto"/>
              <w:ind w:firstLine="0"/>
              <w:jc w:val="left"/>
              <w:rPr>
                <w:rFonts w:eastAsia="Times New Roman" w:cs="Times New Roman"/>
                <w:szCs w:val="24"/>
              </w:rPr>
            </w:pPr>
          </w:p>
        </w:tc>
        <w:tc>
          <w:tcPr>
            <w:tcW w:w="1447" w:type="pct"/>
          </w:tcPr>
          <w:p w:rsidR="00EF598D" w:rsidRPr="00A40468" w:rsidRDefault="00EF598D" w:rsidP="00AB677E">
            <w:pPr>
              <w:spacing w:line="240" w:lineRule="auto"/>
              <w:ind w:firstLine="0"/>
              <w:rPr>
                <w:rFonts w:eastAsia="Times New Roman" w:cs="Times New Roman"/>
                <w:szCs w:val="24"/>
              </w:rPr>
            </w:pPr>
            <w:r w:rsidRPr="00A40468">
              <w:rPr>
                <w:rFonts w:eastAsia="Times New Roman" w:cs="Times New Roman"/>
                <w:color w:val="000000"/>
                <w:szCs w:val="24"/>
              </w:rPr>
              <w:t>A26.08.019.003</w:t>
            </w:r>
          </w:p>
        </w:tc>
        <w:tc>
          <w:tcPr>
            <w:tcW w:w="1339" w:type="pct"/>
          </w:tcPr>
          <w:p w:rsidR="00EF598D" w:rsidRPr="00EF598D" w:rsidRDefault="00EF598D" w:rsidP="00A40468">
            <w:pPr>
              <w:spacing w:line="240" w:lineRule="auto"/>
              <w:ind w:firstLine="0"/>
              <w:jc w:val="left"/>
              <w:rPr>
                <w:rFonts w:eastAsia="Times New Roman" w:cs="Times New Roman"/>
                <w:color w:val="000000"/>
                <w:szCs w:val="24"/>
              </w:rPr>
            </w:pPr>
            <w:r w:rsidRPr="00A40468">
              <w:rPr>
                <w:rFonts w:eastAsia="Times New Roman" w:cs="Times New Roman"/>
                <w:color w:val="000000"/>
                <w:szCs w:val="24"/>
              </w:rPr>
              <w:t>Определение РНК вируса гриппа C (Influenza virus С) в мазках со слизистой оболочки носоглотки методом ПЦР</w:t>
            </w:r>
          </w:p>
        </w:tc>
      </w:tr>
      <w:tr w:rsidR="00EF598D" w:rsidRPr="00A40468" w:rsidTr="00EF598D">
        <w:trPr>
          <w:trHeight w:val="20"/>
        </w:trPr>
        <w:tc>
          <w:tcPr>
            <w:tcW w:w="643" w:type="pct"/>
          </w:tcPr>
          <w:p w:rsidR="00EF598D" w:rsidRPr="00A40468" w:rsidRDefault="00EF598D" w:rsidP="00AB677E">
            <w:pPr>
              <w:spacing w:line="240" w:lineRule="auto"/>
              <w:ind w:firstLine="0"/>
              <w:rPr>
                <w:rFonts w:eastAsia="Times New Roman" w:cs="Times New Roman"/>
                <w:szCs w:val="24"/>
              </w:rPr>
            </w:pPr>
            <w:r w:rsidRPr="00A40468">
              <w:rPr>
                <w:rFonts w:eastAsia="Times New Roman" w:cs="Times New Roman"/>
                <w:color w:val="000000"/>
                <w:szCs w:val="24"/>
              </w:rPr>
              <w:t>J10.1</w:t>
            </w:r>
          </w:p>
        </w:tc>
        <w:tc>
          <w:tcPr>
            <w:tcW w:w="1570" w:type="pct"/>
          </w:tcPr>
          <w:p w:rsidR="00EF598D" w:rsidRPr="00A40468" w:rsidRDefault="00EF598D" w:rsidP="00EF598D">
            <w:pPr>
              <w:spacing w:line="240" w:lineRule="auto"/>
              <w:ind w:firstLine="0"/>
              <w:jc w:val="left"/>
              <w:rPr>
                <w:rFonts w:eastAsia="Times New Roman" w:cs="Times New Roman"/>
                <w:color w:val="000000"/>
                <w:szCs w:val="24"/>
              </w:rPr>
            </w:pPr>
            <w:r w:rsidRPr="00A40468">
              <w:rPr>
                <w:rFonts w:eastAsia="Times New Roman" w:cs="Times New Roman"/>
                <w:color w:val="000000"/>
                <w:szCs w:val="24"/>
              </w:rPr>
              <w:t>Грипп с другими респираторными проявлениями, вирус гриппа идентифициро</w:t>
            </w:r>
            <w:r>
              <w:rPr>
                <w:rFonts w:eastAsia="Times New Roman" w:cs="Times New Roman"/>
                <w:color w:val="000000"/>
                <w:szCs w:val="24"/>
              </w:rPr>
              <w:t>-</w:t>
            </w:r>
            <w:r w:rsidRPr="00A40468">
              <w:rPr>
                <w:rFonts w:eastAsia="Times New Roman" w:cs="Times New Roman"/>
                <w:color w:val="000000"/>
                <w:szCs w:val="24"/>
              </w:rPr>
              <w:t>ван</w:t>
            </w:r>
          </w:p>
          <w:p w:rsidR="00EF598D" w:rsidRPr="00A40468" w:rsidRDefault="00EF598D" w:rsidP="00EF598D">
            <w:pPr>
              <w:spacing w:line="240" w:lineRule="auto"/>
              <w:ind w:firstLine="0"/>
              <w:jc w:val="left"/>
              <w:rPr>
                <w:rFonts w:eastAsia="Times New Roman" w:cs="Times New Roman"/>
                <w:szCs w:val="24"/>
              </w:rPr>
            </w:pPr>
          </w:p>
        </w:tc>
        <w:tc>
          <w:tcPr>
            <w:tcW w:w="1447" w:type="pct"/>
          </w:tcPr>
          <w:p w:rsidR="00EF598D" w:rsidRPr="00A40468" w:rsidRDefault="00EF598D" w:rsidP="00AB677E">
            <w:pPr>
              <w:spacing w:line="240" w:lineRule="auto"/>
              <w:ind w:firstLine="0"/>
              <w:rPr>
                <w:rFonts w:eastAsia="Times New Roman" w:cs="Times New Roman"/>
                <w:szCs w:val="24"/>
              </w:rPr>
            </w:pPr>
            <w:r w:rsidRPr="00A40468">
              <w:rPr>
                <w:rFonts w:eastAsia="Times New Roman" w:cs="Times New Roman"/>
                <w:color w:val="000000"/>
                <w:szCs w:val="24"/>
              </w:rPr>
              <w:t>A26.08.019.001</w:t>
            </w:r>
          </w:p>
        </w:tc>
        <w:tc>
          <w:tcPr>
            <w:tcW w:w="1339" w:type="pct"/>
          </w:tcPr>
          <w:p w:rsidR="00EF598D" w:rsidRPr="00A40468" w:rsidRDefault="00EF598D" w:rsidP="00A40468">
            <w:pPr>
              <w:spacing w:line="240" w:lineRule="auto"/>
              <w:ind w:firstLine="0"/>
              <w:jc w:val="left"/>
              <w:rPr>
                <w:rFonts w:eastAsia="Times New Roman" w:cs="Times New Roman"/>
                <w:szCs w:val="24"/>
              </w:rPr>
            </w:pPr>
            <w:r w:rsidRPr="00A40468">
              <w:rPr>
                <w:rFonts w:eastAsia="Times New Roman" w:cs="Times New Roman"/>
                <w:color w:val="000000"/>
                <w:szCs w:val="24"/>
              </w:rPr>
              <w:t>Определение РНК вируса гриппа A (Influenza virus A) в мазках со слизистой оболочки носоглотки методом ПЦР</w:t>
            </w:r>
          </w:p>
        </w:tc>
      </w:tr>
      <w:tr w:rsidR="00EF598D" w:rsidRPr="00A40468" w:rsidTr="00EF598D">
        <w:trPr>
          <w:trHeight w:val="20"/>
        </w:trPr>
        <w:tc>
          <w:tcPr>
            <w:tcW w:w="643" w:type="pct"/>
          </w:tcPr>
          <w:p w:rsidR="00EF598D" w:rsidRPr="00A40468" w:rsidRDefault="00EF598D" w:rsidP="00AB677E">
            <w:pPr>
              <w:spacing w:line="240" w:lineRule="auto"/>
              <w:ind w:firstLine="0"/>
              <w:rPr>
                <w:rFonts w:eastAsia="Times New Roman" w:cs="Times New Roman"/>
                <w:szCs w:val="24"/>
              </w:rPr>
            </w:pPr>
            <w:r w:rsidRPr="00A40468">
              <w:rPr>
                <w:rFonts w:eastAsia="Times New Roman" w:cs="Times New Roman"/>
                <w:color w:val="000000"/>
                <w:szCs w:val="24"/>
              </w:rPr>
              <w:t>J10.1</w:t>
            </w:r>
          </w:p>
        </w:tc>
        <w:tc>
          <w:tcPr>
            <w:tcW w:w="1570" w:type="pct"/>
          </w:tcPr>
          <w:p w:rsidR="00EF598D" w:rsidRPr="00A40468" w:rsidRDefault="00EF598D" w:rsidP="00EF598D">
            <w:pPr>
              <w:spacing w:line="240" w:lineRule="auto"/>
              <w:ind w:firstLine="0"/>
              <w:jc w:val="left"/>
              <w:rPr>
                <w:rFonts w:eastAsia="Times New Roman" w:cs="Times New Roman"/>
                <w:color w:val="000000"/>
                <w:szCs w:val="24"/>
              </w:rPr>
            </w:pPr>
            <w:r w:rsidRPr="00A40468">
              <w:rPr>
                <w:rFonts w:eastAsia="Times New Roman" w:cs="Times New Roman"/>
                <w:color w:val="000000"/>
                <w:szCs w:val="24"/>
              </w:rPr>
              <w:t>Грипп с другими респираторными проявлениями, вирус гриппа идентифициро</w:t>
            </w:r>
            <w:r>
              <w:rPr>
                <w:rFonts w:eastAsia="Times New Roman" w:cs="Times New Roman"/>
                <w:color w:val="000000"/>
                <w:szCs w:val="24"/>
              </w:rPr>
              <w:t>-</w:t>
            </w:r>
            <w:r w:rsidRPr="00A40468">
              <w:rPr>
                <w:rFonts w:eastAsia="Times New Roman" w:cs="Times New Roman"/>
                <w:color w:val="000000"/>
                <w:szCs w:val="24"/>
              </w:rPr>
              <w:t>ван</w:t>
            </w:r>
          </w:p>
          <w:p w:rsidR="00EF598D" w:rsidRPr="00A40468" w:rsidRDefault="00EF598D" w:rsidP="00EF598D">
            <w:pPr>
              <w:spacing w:line="240" w:lineRule="auto"/>
              <w:ind w:firstLine="0"/>
              <w:jc w:val="left"/>
              <w:rPr>
                <w:rFonts w:eastAsia="Times New Roman" w:cs="Times New Roman"/>
                <w:szCs w:val="24"/>
              </w:rPr>
            </w:pPr>
          </w:p>
        </w:tc>
        <w:tc>
          <w:tcPr>
            <w:tcW w:w="1447" w:type="pct"/>
          </w:tcPr>
          <w:p w:rsidR="00EF598D" w:rsidRPr="00A40468" w:rsidRDefault="00EF598D" w:rsidP="00AB677E">
            <w:pPr>
              <w:spacing w:line="240" w:lineRule="auto"/>
              <w:ind w:firstLine="0"/>
              <w:rPr>
                <w:rFonts w:eastAsia="Times New Roman" w:cs="Times New Roman"/>
                <w:color w:val="000000"/>
                <w:szCs w:val="24"/>
              </w:rPr>
            </w:pPr>
            <w:r w:rsidRPr="00A40468">
              <w:rPr>
                <w:rFonts w:eastAsia="Times New Roman" w:cs="Times New Roman"/>
                <w:color w:val="000000"/>
                <w:szCs w:val="24"/>
              </w:rPr>
              <w:t xml:space="preserve">A26.08.019.002 </w:t>
            </w:r>
          </w:p>
          <w:p w:rsidR="00EF598D" w:rsidRPr="00A40468" w:rsidRDefault="00EF598D" w:rsidP="00AB677E">
            <w:pPr>
              <w:spacing w:line="240" w:lineRule="auto"/>
              <w:ind w:firstLine="0"/>
              <w:rPr>
                <w:rFonts w:eastAsia="Times New Roman" w:cs="Times New Roman"/>
                <w:szCs w:val="24"/>
              </w:rPr>
            </w:pPr>
          </w:p>
        </w:tc>
        <w:tc>
          <w:tcPr>
            <w:tcW w:w="1339" w:type="pct"/>
          </w:tcPr>
          <w:p w:rsidR="00EF598D" w:rsidRPr="00A40468" w:rsidRDefault="00EF598D" w:rsidP="00A40468">
            <w:pPr>
              <w:spacing w:line="240" w:lineRule="auto"/>
              <w:ind w:firstLine="0"/>
              <w:jc w:val="left"/>
              <w:rPr>
                <w:rFonts w:eastAsia="Times New Roman" w:cs="Times New Roman"/>
                <w:szCs w:val="24"/>
              </w:rPr>
            </w:pPr>
            <w:r w:rsidRPr="00A40468">
              <w:rPr>
                <w:rFonts w:eastAsia="Times New Roman" w:cs="Times New Roman"/>
                <w:color w:val="000000"/>
                <w:szCs w:val="24"/>
              </w:rPr>
              <w:t>Определение РНК вируса гриппа B (Influenza virus В) в мазках со слизистой оболочки носоглотки методом ПЦР</w:t>
            </w:r>
          </w:p>
        </w:tc>
      </w:tr>
      <w:tr w:rsidR="00EF598D" w:rsidRPr="00A40468" w:rsidTr="00EF598D">
        <w:trPr>
          <w:trHeight w:val="20"/>
        </w:trPr>
        <w:tc>
          <w:tcPr>
            <w:tcW w:w="643" w:type="pct"/>
          </w:tcPr>
          <w:p w:rsidR="00EF598D" w:rsidRPr="00A40468" w:rsidRDefault="00EF598D" w:rsidP="00AB677E">
            <w:pPr>
              <w:spacing w:line="240" w:lineRule="auto"/>
              <w:ind w:firstLine="0"/>
              <w:rPr>
                <w:rFonts w:eastAsia="Times New Roman" w:cs="Times New Roman"/>
                <w:szCs w:val="24"/>
              </w:rPr>
            </w:pPr>
            <w:r w:rsidRPr="00A40468">
              <w:rPr>
                <w:rFonts w:eastAsia="Times New Roman" w:cs="Times New Roman"/>
                <w:color w:val="000000"/>
                <w:szCs w:val="24"/>
              </w:rPr>
              <w:t>J10.1</w:t>
            </w:r>
          </w:p>
        </w:tc>
        <w:tc>
          <w:tcPr>
            <w:tcW w:w="1570" w:type="pct"/>
          </w:tcPr>
          <w:p w:rsidR="00EF598D" w:rsidRPr="00A40468" w:rsidRDefault="00EF598D" w:rsidP="00EF598D">
            <w:pPr>
              <w:spacing w:line="240" w:lineRule="auto"/>
              <w:ind w:firstLine="0"/>
              <w:jc w:val="left"/>
              <w:rPr>
                <w:rFonts w:eastAsia="Times New Roman" w:cs="Times New Roman"/>
                <w:color w:val="000000"/>
                <w:szCs w:val="24"/>
              </w:rPr>
            </w:pPr>
            <w:r w:rsidRPr="00A40468">
              <w:rPr>
                <w:rFonts w:eastAsia="Times New Roman" w:cs="Times New Roman"/>
                <w:color w:val="000000"/>
                <w:szCs w:val="24"/>
              </w:rPr>
              <w:t>Грипп с другими респираторными проявлениями, вирус гриппа идентифициро</w:t>
            </w:r>
            <w:r>
              <w:rPr>
                <w:rFonts w:eastAsia="Times New Roman" w:cs="Times New Roman"/>
                <w:color w:val="000000"/>
                <w:szCs w:val="24"/>
              </w:rPr>
              <w:t>-</w:t>
            </w:r>
            <w:r w:rsidRPr="00A40468">
              <w:rPr>
                <w:rFonts w:eastAsia="Times New Roman" w:cs="Times New Roman"/>
                <w:color w:val="000000"/>
                <w:szCs w:val="24"/>
              </w:rPr>
              <w:t>ван</w:t>
            </w:r>
          </w:p>
          <w:p w:rsidR="00EF598D" w:rsidRPr="00A40468" w:rsidRDefault="00EF598D" w:rsidP="00EF598D">
            <w:pPr>
              <w:spacing w:line="240" w:lineRule="auto"/>
              <w:ind w:firstLine="0"/>
              <w:jc w:val="left"/>
              <w:rPr>
                <w:rFonts w:eastAsia="Times New Roman" w:cs="Times New Roman"/>
                <w:szCs w:val="24"/>
              </w:rPr>
            </w:pPr>
          </w:p>
        </w:tc>
        <w:tc>
          <w:tcPr>
            <w:tcW w:w="1447" w:type="pct"/>
          </w:tcPr>
          <w:p w:rsidR="00EF598D" w:rsidRPr="00A40468" w:rsidRDefault="00EF598D" w:rsidP="00AB677E">
            <w:pPr>
              <w:spacing w:line="240" w:lineRule="auto"/>
              <w:ind w:firstLine="0"/>
              <w:rPr>
                <w:rFonts w:eastAsia="Times New Roman" w:cs="Times New Roman"/>
                <w:szCs w:val="24"/>
              </w:rPr>
            </w:pPr>
            <w:r w:rsidRPr="00A40468">
              <w:rPr>
                <w:rFonts w:eastAsia="Times New Roman" w:cs="Times New Roman"/>
                <w:color w:val="000000"/>
                <w:szCs w:val="24"/>
              </w:rPr>
              <w:t>A26.08.019.003</w:t>
            </w:r>
          </w:p>
        </w:tc>
        <w:tc>
          <w:tcPr>
            <w:tcW w:w="1339" w:type="pct"/>
          </w:tcPr>
          <w:p w:rsidR="00EF598D" w:rsidRPr="00A40468" w:rsidRDefault="00EF598D" w:rsidP="00A40468">
            <w:pPr>
              <w:spacing w:line="240" w:lineRule="auto"/>
              <w:ind w:firstLine="0"/>
              <w:jc w:val="left"/>
              <w:rPr>
                <w:rFonts w:eastAsia="Times New Roman" w:cs="Times New Roman"/>
                <w:color w:val="000000"/>
                <w:szCs w:val="24"/>
              </w:rPr>
            </w:pPr>
            <w:r w:rsidRPr="00A40468">
              <w:rPr>
                <w:rFonts w:eastAsia="Times New Roman" w:cs="Times New Roman"/>
                <w:color w:val="000000"/>
                <w:szCs w:val="24"/>
              </w:rPr>
              <w:t>Определение РНК вируса гриппа C (Influenza virus С) в мазках со слизистой оболочки носоглотки методом ПЦР</w:t>
            </w:r>
          </w:p>
          <w:p w:rsidR="00EF598D" w:rsidRPr="00A40468" w:rsidRDefault="00EF598D" w:rsidP="00A40468">
            <w:pPr>
              <w:spacing w:line="240" w:lineRule="auto"/>
              <w:ind w:firstLine="0"/>
              <w:jc w:val="left"/>
              <w:rPr>
                <w:rFonts w:eastAsia="Times New Roman" w:cs="Times New Roman"/>
                <w:szCs w:val="24"/>
              </w:rPr>
            </w:pPr>
          </w:p>
        </w:tc>
      </w:tr>
      <w:tr w:rsidR="00EF598D" w:rsidRPr="00A40468" w:rsidTr="00EF598D">
        <w:trPr>
          <w:trHeight w:val="20"/>
        </w:trPr>
        <w:tc>
          <w:tcPr>
            <w:tcW w:w="643" w:type="pct"/>
          </w:tcPr>
          <w:p w:rsidR="00EF598D" w:rsidRPr="00A40468" w:rsidRDefault="00EF598D" w:rsidP="00AB677E">
            <w:pPr>
              <w:spacing w:line="240" w:lineRule="auto"/>
              <w:ind w:firstLine="0"/>
              <w:rPr>
                <w:rFonts w:eastAsia="Times New Roman" w:cs="Times New Roman"/>
                <w:szCs w:val="24"/>
              </w:rPr>
            </w:pPr>
            <w:r w:rsidRPr="00A40468">
              <w:rPr>
                <w:rFonts w:eastAsia="Times New Roman" w:cs="Times New Roman"/>
                <w:color w:val="000000"/>
                <w:szCs w:val="24"/>
              </w:rPr>
              <w:t>J10.8</w:t>
            </w:r>
          </w:p>
        </w:tc>
        <w:tc>
          <w:tcPr>
            <w:tcW w:w="1570" w:type="pct"/>
          </w:tcPr>
          <w:p w:rsidR="00EF598D" w:rsidRPr="00A40468" w:rsidRDefault="00EF598D" w:rsidP="00EF598D">
            <w:pPr>
              <w:spacing w:line="240" w:lineRule="auto"/>
              <w:ind w:firstLine="0"/>
              <w:jc w:val="left"/>
              <w:rPr>
                <w:rFonts w:eastAsia="Times New Roman" w:cs="Times New Roman"/>
                <w:color w:val="000000"/>
                <w:szCs w:val="24"/>
              </w:rPr>
            </w:pPr>
            <w:r w:rsidRPr="00A40468">
              <w:rPr>
                <w:rFonts w:eastAsia="Times New Roman" w:cs="Times New Roman"/>
                <w:color w:val="000000"/>
                <w:szCs w:val="24"/>
              </w:rPr>
              <w:t>Грипп с другими проявлениями, вирус гриппа идентифициро</w:t>
            </w:r>
            <w:r>
              <w:rPr>
                <w:rFonts w:eastAsia="Times New Roman" w:cs="Times New Roman"/>
                <w:color w:val="000000"/>
                <w:szCs w:val="24"/>
              </w:rPr>
              <w:t>-</w:t>
            </w:r>
            <w:r w:rsidRPr="00A40468">
              <w:rPr>
                <w:rFonts w:eastAsia="Times New Roman" w:cs="Times New Roman"/>
                <w:color w:val="000000"/>
                <w:szCs w:val="24"/>
              </w:rPr>
              <w:t>ван</w:t>
            </w:r>
          </w:p>
          <w:p w:rsidR="00EF598D" w:rsidRPr="00A40468" w:rsidRDefault="00EF598D" w:rsidP="00EF598D">
            <w:pPr>
              <w:spacing w:line="240" w:lineRule="auto"/>
              <w:ind w:firstLine="0"/>
              <w:jc w:val="left"/>
              <w:rPr>
                <w:rFonts w:eastAsia="Times New Roman" w:cs="Times New Roman"/>
                <w:szCs w:val="24"/>
              </w:rPr>
            </w:pPr>
          </w:p>
        </w:tc>
        <w:tc>
          <w:tcPr>
            <w:tcW w:w="1447" w:type="pct"/>
          </w:tcPr>
          <w:p w:rsidR="00EF598D" w:rsidRPr="00A40468" w:rsidRDefault="00EF598D" w:rsidP="00AB677E">
            <w:pPr>
              <w:spacing w:line="240" w:lineRule="auto"/>
              <w:ind w:firstLine="0"/>
              <w:rPr>
                <w:rFonts w:eastAsia="Times New Roman" w:cs="Times New Roman"/>
                <w:szCs w:val="24"/>
              </w:rPr>
            </w:pPr>
            <w:r w:rsidRPr="00A40468">
              <w:rPr>
                <w:rFonts w:eastAsia="Times New Roman" w:cs="Times New Roman"/>
                <w:color w:val="000000"/>
                <w:szCs w:val="24"/>
              </w:rPr>
              <w:t>A26.08.019.001</w:t>
            </w:r>
          </w:p>
        </w:tc>
        <w:tc>
          <w:tcPr>
            <w:tcW w:w="1339" w:type="pct"/>
          </w:tcPr>
          <w:p w:rsidR="00EF598D" w:rsidRPr="00A40468" w:rsidRDefault="00EF598D" w:rsidP="00A40468">
            <w:pPr>
              <w:spacing w:line="240" w:lineRule="auto"/>
              <w:ind w:firstLine="0"/>
              <w:jc w:val="left"/>
              <w:rPr>
                <w:rFonts w:eastAsia="Times New Roman" w:cs="Times New Roman"/>
                <w:szCs w:val="24"/>
              </w:rPr>
            </w:pPr>
            <w:r w:rsidRPr="00A40468">
              <w:rPr>
                <w:rFonts w:eastAsia="Times New Roman" w:cs="Times New Roman"/>
                <w:color w:val="000000"/>
                <w:szCs w:val="24"/>
              </w:rPr>
              <w:t>Определение РНК вируса гриппа A (Influenza virus A) в мазках со слизистой оболочки носоглотки методом ПЦР</w:t>
            </w:r>
          </w:p>
        </w:tc>
      </w:tr>
      <w:tr w:rsidR="00EF598D" w:rsidRPr="00A40468" w:rsidTr="00EF598D">
        <w:trPr>
          <w:trHeight w:val="1825"/>
        </w:trPr>
        <w:tc>
          <w:tcPr>
            <w:tcW w:w="643" w:type="pct"/>
          </w:tcPr>
          <w:p w:rsidR="00EF598D" w:rsidRPr="00A40468" w:rsidRDefault="00EF598D" w:rsidP="00AB677E">
            <w:pPr>
              <w:spacing w:line="240" w:lineRule="auto"/>
              <w:ind w:firstLine="0"/>
              <w:rPr>
                <w:rFonts w:eastAsia="Times New Roman" w:cs="Times New Roman"/>
                <w:szCs w:val="24"/>
              </w:rPr>
            </w:pPr>
            <w:r w:rsidRPr="00A40468">
              <w:rPr>
                <w:rFonts w:eastAsia="Times New Roman" w:cs="Times New Roman"/>
                <w:color w:val="000000"/>
                <w:szCs w:val="24"/>
              </w:rPr>
              <w:t>J10.8</w:t>
            </w:r>
          </w:p>
        </w:tc>
        <w:tc>
          <w:tcPr>
            <w:tcW w:w="1570" w:type="pct"/>
          </w:tcPr>
          <w:p w:rsidR="00EF598D" w:rsidRPr="00A40468" w:rsidRDefault="00EF598D" w:rsidP="00EF598D">
            <w:pPr>
              <w:spacing w:line="240" w:lineRule="auto"/>
              <w:ind w:firstLine="0"/>
              <w:jc w:val="left"/>
              <w:rPr>
                <w:rFonts w:eastAsia="Times New Roman" w:cs="Times New Roman"/>
                <w:color w:val="000000"/>
                <w:szCs w:val="24"/>
              </w:rPr>
            </w:pPr>
            <w:r w:rsidRPr="00A40468">
              <w:rPr>
                <w:rFonts w:eastAsia="Times New Roman" w:cs="Times New Roman"/>
                <w:color w:val="000000"/>
                <w:szCs w:val="24"/>
              </w:rPr>
              <w:t>Грипп с другими проявлениями, вирус гриппа идентифициро</w:t>
            </w:r>
            <w:r>
              <w:rPr>
                <w:rFonts w:eastAsia="Times New Roman" w:cs="Times New Roman"/>
                <w:color w:val="000000"/>
                <w:szCs w:val="24"/>
              </w:rPr>
              <w:t>-</w:t>
            </w:r>
            <w:r w:rsidRPr="00A40468">
              <w:rPr>
                <w:rFonts w:eastAsia="Times New Roman" w:cs="Times New Roman"/>
                <w:color w:val="000000"/>
                <w:szCs w:val="24"/>
              </w:rPr>
              <w:t>ван</w:t>
            </w:r>
          </w:p>
          <w:p w:rsidR="00EF598D" w:rsidRPr="00A40468" w:rsidRDefault="00EF598D" w:rsidP="00EF598D">
            <w:pPr>
              <w:spacing w:line="240" w:lineRule="auto"/>
              <w:ind w:firstLine="0"/>
              <w:jc w:val="left"/>
              <w:rPr>
                <w:rFonts w:eastAsia="Times New Roman" w:cs="Times New Roman"/>
                <w:szCs w:val="24"/>
              </w:rPr>
            </w:pPr>
          </w:p>
        </w:tc>
        <w:tc>
          <w:tcPr>
            <w:tcW w:w="1447" w:type="pct"/>
          </w:tcPr>
          <w:p w:rsidR="00EF598D" w:rsidRPr="00A40468" w:rsidRDefault="00EF598D" w:rsidP="00AB677E">
            <w:pPr>
              <w:spacing w:line="240" w:lineRule="auto"/>
              <w:ind w:firstLine="0"/>
              <w:rPr>
                <w:rFonts w:eastAsia="Times New Roman" w:cs="Times New Roman"/>
                <w:color w:val="000000"/>
                <w:szCs w:val="24"/>
              </w:rPr>
            </w:pPr>
            <w:r w:rsidRPr="00A40468">
              <w:rPr>
                <w:rFonts w:eastAsia="Times New Roman" w:cs="Times New Roman"/>
                <w:color w:val="000000"/>
                <w:szCs w:val="24"/>
              </w:rPr>
              <w:t xml:space="preserve">A26.08.019.002 </w:t>
            </w:r>
          </w:p>
          <w:p w:rsidR="00EF598D" w:rsidRPr="00A40468" w:rsidRDefault="00EF598D" w:rsidP="00AB677E">
            <w:pPr>
              <w:spacing w:line="240" w:lineRule="auto"/>
              <w:ind w:firstLine="0"/>
              <w:rPr>
                <w:rFonts w:eastAsia="Times New Roman" w:cs="Times New Roman"/>
                <w:szCs w:val="24"/>
              </w:rPr>
            </w:pPr>
          </w:p>
        </w:tc>
        <w:tc>
          <w:tcPr>
            <w:tcW w:w="1339" w:type="pct"/>
          </w:tcPr>
          <w:p w:rsidR="00EF598D" w:rsidRPr="00A40468" w:rsidRDefault="00EF598D" w:rsidP="00A40468">
            <w:pPr>
              <w:spacing w:line="240" w:lineRule="auto"/>
              <w:ind w:firstLine="0"/>
              <w:jc w:val="left"/>
              <w:rPr>
                <w:rFonts w:eastAsia="Times New Roman" w:cs="Times New Roman"/>
                <w:szCs w:val="24"/>
              </w:rPr>
            </w:pPr>
            <w:r w:rsidRPr="00A40468">
              <w:rPr>
                <w:rFonts w:eastAsia="Times New Roman" w:cs="Times New Roman"/>
                <w:color w:val="000000"/>
                <w:szCs w:val="24"/>
              </w:rPr>
              <w:t>Определение РНК вируса гриппа B (Influenza virus В) в мазках со слизистой оболочки носоглотки методом ПЦР</w:t>
            </w:r>
          </w:p>
        </w:tc>
      </w:tr>
      <w:tr w:rsidR="00EF598D" w:rsidRPr="00A40468" w:rsidTr="00EF598D">
        <w:trPr>
          <w:trHeight w:val="1692"/>
        </w:trPr>
        <w:tc>
          <w:tcPr>
            <w:tcW w:w="643" w:type="pct"/>
          </w:tcPr>
          <w:p w:rsidR="00EF598D" w:rsidRPr="00A40468" w:rsidRDefault="00EF598D" w:rsidP="00AB677E">
            <w:pPr>
              <w:spacing w:line="240" w:lineRule="auto"/>
              <w:ind w:firstLine="0"/>
              <w:rPr>
                <w:rFonts w:eastAsia="Times New Roman" w:cs="Times New Roman"/>
                <w:szCs w:val="24"/>
              </w:rPr>
            </w:pPr>
            <w:r w:rsidRPr="00A40468">
              <w:rPr>
                <w:rFonts w:eastAsia="Times New Roman" w:cs="Times New Roman"/>
                <w:color w:val="000000"/>
                <w:szCs w:val="24"/>
              </w:rPr>
              <w:t>J10.8</w:t>
            </w:r>
          </w:p>
        </w:tc>
        <w:tc>
          <w:tcPr>
            <w:tcW w:w="1570" w:type="pct"/>
          </w:tcPr>
          <w:p w:rsidR="00EF598D" w:rsidRPr="00A40468" w:rsidRDefault="00EF598D" w:rsidP="00EF598D">
            <w:pPr>
              <w:spacing w:line="240" w:lineRule="auto"/>
              <w:ind w:firstLine="0"/>
              <w:jc w:val="left"/>
              <w:rPr>
                <w:rFonts w:eastAsia="Times New Roman" w:cs="Times New Roman"/>
                <w:color w:val="000000"/>
                <w:szCs w:val="24"/>
              </w:rPr>
            </w:pPr>
            <w:r w:rsidRPr="00A40468">
              <w:rPr>
                <w:rFonts w:eastAsia="Times New Roman" w:cs="Times New Roman"/>
                <w:color w:val="000000"/>
                <w:szCs w:val="24"/>
              </w:rPr>
              <w:t>Грипп с другими проявлениями, вирус гриппа идентифициро</w:t>
            </w:r>
            <w:r>
              <w:rPr>
                <w:rFonts w:eastAsia="Times New Roman" w:cs="Times New Roman"/>
                <w:color w:val="000000"/>
                <w:szCs w:val="24"/>
              </w:rPr>
              <w:t>-</w:t>
            </w:r>
            <w:r w:rsidRPr="00A40468">
              <w:rPr>
                <w:rFonts w:eastAsia="Times New Roman" w:cs="Times New Roman"/>
                <w:color w:val="000000"/>
                <w:szCs w:val="24"/>
              </w:rPr>
              <w:t>ван</w:t>
            </w:r>
          </w:p>
          <w:p w:rsidR="00EF598D" w:rsidRPr="00A40468" w:rsidRDefault="00EF598D" w:rsidP="00EF598D">
            <w:pPr>
              <w:spacing w:line="240" w:lineRule="auto"/>
              <w:ind w:firstLine="0"/>
              <w:jc w:val="left"/>
              <w:rPr>
                <w:rFonts w:eastAsia="Times New Roman" w:cs="Times New Roman"/>
                <w:szCs w:val="24"/>
              </w:rPr>
            </w:pPr>
          </w:p>
        </w:tc>
        <w:tc>
          <w:tcPr>
            <w:tcW w:w="1447" w:type="pct"/>
          </w:tcPr>
          <w:p w:rsidR="00EF598D" w:rsidRPr="00A40468" w:rsidRDefault="00EF598D" w:rsidP="00AB677E">
            <w:pPr>
              <w:spacing w:line="240" w:lineRule="auto"/>
              <w:ind w:firstLine="0"/>
              <w:rPr>
                <w:rFonts w:eastAsia="Times New Roman" w:cs="Times New Roman"/>
                <w:szCs w:val="24"/>
              </w:rPr>
            </w:pPr>
            <w:r w:rsidRPr="00A40468">
              <w:rPr>
                <w:rFonts w:eastAsia="Times New Roman" w:cs="Times New Roman"/>
                <w:color w:val="000000"/>
                <w:szCs w:val="24"/>
              </w:rPr>
              <w:t>A26.08.019.003</w:t>
            </w:r>
          </w:p>
        </w:tc>
        <w:tc>
          <w:tcPr>
            <w:tcW w:w="1339" w:type="pct"/>
          </w:tcPr>
          <w:p w:rsidR="00EF598D" w:rsidRPr="00A40468" w:rsidRDefault="00EF598D" w:rsidP="00A40468">
            <w:pPr>
              <w:spacing w:line="240" w:lineRule="auto"/>
              <w:ind w:firstLine="0"/>
              <w:jc w:val="left"/>
              <w:rPr>
                <w:rFonts w:eastAsia="Times New Roman" w:cs="Times New Roman"/>
                <w:color w:val="000000"/>
                <w:szCs w:val="24"/>
              </w:rPr>
            </w:pPr>
            <w:r w:rsidRPr="00A40468">
              <w:rPr>
                <w:rFonts w:eastAsia="Times New Roman" w:cs="Times New Roman"/>
                <w:color w:val="000000"/>
                <w:szCs w:val="24"/>
              </w:rPr>
              <w:t>Определение РНК вируса гриппа C (Influenza virus С) в мазках со слизистой оболочки носоглотки методом ПЦР</w:t>
            </w:r>
          </w:p>
          <w:p w:rsidR="00EF598D" w:rsidRPr="00A40468" w:rsidRDefault="00EF598D" w:rsidP="00A40468">
            <w:pPr>
              <w:spacing w:line="240" w:lineRule="auto"/>
              <w:ind w:firstLine="0"/>
              <w:jc w:val="left"/>
              <w:rPr>
                <w:rFonts w:eastAsia="Times New Roman" w:cs="Times New Roman"/>
                <w:szCs w:val="24"/>
              </w:rPr>
            </w:pPr>
          </w:p>
        </w:tc>
      </w:tr>
    </w:tbl>
    <w:p w:rsidR="003A4DE5" w:rsidRPr="00DD41B7" w:rsidRDefault="003A4DE5" w:rsidP="00AB677E">
      <w:pPr>
        <w:spacing w:line="240" w:lineRule="auto"/>
        <w:ind w:firstLine="720"/>
        <w:rPr>
          <w:rFonts w:eastAsia="Calibri" w:cs="Times New Roman"/>
          <w:sz w:val="28"/>
          <w:szCs w:val="28"/>
        </w:rPr>
      </w:pPr>
    </w:p>
    <w:p w:rsidR="00087025" w:rsidRPr="00DD41B7" w:rsidRDefault="00087025" w:rsidP="00AB677E">
      <w:pPr>
        <w:spacing w:line="240" w:lineRule="auto"/>
        <w:rPr>
          <w:rFonts w:cs="Times New Roman"/>
          <w:b/>
          <w:sz w:val="28"/>
          <w:szCs w:val="28"/>
        </w:rPr>
      </w:pPr>
      <w:bookmarkStart w:id="3" w:name="_Toc405365118"/>
      <w:r w:rsidRPr="00DD41B7">
        <w:rPr>
          <w:rFonts w:cs="Times New Roman"/>
          <w:b/>
          <w:sz w:val="28"/>
          <w:szCs w:val="28"/>
        </w:rPr>
        <w:lastRenderedPageBreak/>
        <w:t>КСГ 22</w:t>
      </w:r>
      <w:r w:rsidR="00227C31" w:rsidRPr="00DD41B7">
        <w:rPr>
          <w:rFonts w:cs="Times New Roman"/>
          <w:b/>
          <w:sz w:val="28"/>
          <w:szCs w:val="28"/>
        </w:rPr>
        <w:t>0</w:t>
      </w:r>
      <w:r w:rsidRPr="00DD41B7">
        <w:rPr>
          <w:rFonts w:cs="Times New Roman"/>
          <w:b/>
          <w:sz w:val="28"/>
          <w:szCs w:val="28"/>
        </w:rPr>
        <w:t xml:space="preserve"> «Тяжелая множественная и сочетанная травма (политравма)»</w:t>
      </w:r>
      <w:bookmarkEnd w:id="3"/>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 xml:space="preserve">Дополнительные критерии отнесения: комбинация диагнозов плюс диагноз, характеризующий тяжесть состояния. </w:t>
      </w:r>
    </w:p>
    <w:p w:rsidR="00087025" w:rsidRPr="00DD41B7" w:rsidRDefault="00087025" w:rsidP="00AB677E">
      <w:pPr>
        <w:spacing w:line="240" w:lineRule="auto"/>
        <w:ind w:firstLine="720"/>
        <w:rPr>
          <w:rFonts w:eastAsia="Calibri" w:cs="Times New Roman"/>
          <w:b/>
          <w:i/>
          <w:sz w:val="28"/>
          <w:szCs w:val="28"/>
        </w:rPr>
      </w:pPr>
      <w:r w:rsidRPr="00DD41B7">
        <w:rPr>
          <w:rFonts w:eastAsia="Calibri" w:cs="Times New Roman"/>
          <w:sz w:val="28"/>
          <w:szCs w:val="28"/>
        </w:rPr>
        <w:t xml:space="preserve">В эту группу относятся </w:t>
      </w:r>
      <w:r w:rsidRPr="00DD41B7">
        <w:rPr>
          <w:rFonts w:eastAsia="Calibri" w:cs="Times New Roman"/>
          <w:b/>
          <w:i/>
          <w:sz w:val="28"/>
          <w:szCs w:val="28"/>
        </w:rPr>
        <w:t xml:space="preserve">травмы в 2 и более анатомических областях (голова/шея, позвоночник, грудная клетка, живот, таз, конечности – минимум 2 кода МКБ-10) или один диагноз множественной травмы и травмы в нескольких областях тела + как минимум один из нижеследующих диагнозов: </w:t>
      </w:r>
      <w:bookmarkStart w:id="4" w:name="OLE_LINK33"/>
      <w:r w:rsidRPr="00DD41B7">
        <w:rPr>
          <w:rFonts w:eastAsia="Calibri" w:cs="Times New Roman"/>
          <w:b/>
          <w:i/>
          <w:sz w:val="28"/>
          <w:szCs w:val="28"/>
        </w:rPr>
        <w:t>J94.2, J94.8, J94.9, J93, J93.0, J93.1, J93.8, J93.9, J96.0, N17, T79.4</w:t>
      </w:r>
      <w:bookmarkEnd w:id="4"/>
      <w:r w:rsidRPr="00DD41B7">
        <w:rPr>
          <w:rFonts w:eastAsia="Calibri" w:cs="Times New Roman"/>
          <w:b/>
          <w:i/>
          <w:sz w:val="28"/>
          <w:szCs w:val="28"/>
        </w:rPr>
        <w:t>, R57.1, R57.8.</w:t>
      </w:r>
      <w:r w:rsidRPr="00DD41B7">
        <w:rPr>
          <w:rFonts w:eastAsia="Calibri" w:cs="Times New Roman"/>
          <w:sz w:val="28"/>
          <w:szCs w:val="28"/>
        </w:rPr>
        <w:t> </w:t>
      </w:r>
    </w:p>
    <w:p w:rsidR="00087025" w:rsidRPr="00DD41B7" w:rsidRDefault="00087025" w:rsidP="00AB677E">
      <w:pPr>
        <w:spacing w:line="240" w:lineRule="auto"/>
        <w:ind w:firstLine="720"/>
        <w:rPr>
          <w:rFonts w:eastAsia="Calibri" w:cs="Times New Roman"/>
          <w:sz w:val="28"/>
          <w:szCs w:val="28"/>
        </w:rPr>
      </w:pPr>
      <w:r w:rsidRPr="00DD41B7">
        <w:rPr>
          <w:rFonts w:eastAsia="Calibri" w:cs="Times New Roman"/>
          <w:sz w:val="28"/>
          <w:szCs w:val="28"/>
        </w:rPr>
        <w:t xml:space="preserve">Распределение кодов МКБ-10, </w:t>
      </w:r>
      <w:r w:rsidRPr="00DD41B7">
        <w:rPr>
          <w:rFonts w:eastAsia="Calibri" w:cs="Times New Roman"/>
          <w:b/>
          <w:i/>
          <w:sz w:val="28"/>
          <w:szCs w:val="28"/>
        </w:rPr>
        <w:t>которые участвуют в формировании группы 22</w:t>
      </w:r>
      <w:r w:rsidR="00227C31" w:rsidRPr="00DD41B7">
        <w:rPr>
          <w:rFonts w:eastAsia="Calibri" w:cs="Times New Roman"/>
          <w:b/>
          <w:i/>
          <w:sz w:val="28"/>
          <w:szCs w:val="28"/>
        </w:rPr>
        <w:t>0</w:t>
      </w:r>
      <w:r w:rsidRPr="00DD41B7">
        <w:rPr>
          <w:rFonts w:eastAsia="Calibri" w:cs="Times New Roman"/>
          <w:b/>
          <w:i/>
          <w:sz w:val="28"/>
          <w:szCs w:val="28"/>
        </w:rPr>
        <w:t xml:space="preserve"> «Политравма»</w:t>
      </w:r>
      <w:r w:rsidRPr="00DD41B7">
        <w:rPr>
          <w:rFonts w:eastAsia="Calibri" w:cs="Times New Roman"/>
          <w:i/>
          <w:sz w:val="28"/>
          <w:szCs w:val="28"/>
        </w:rPr>
        <w:t>,</w:t>
      </w:r>
      <w:r w:rsidRPr="00DD41B7">
        <w:rPr>
          <w:rFonts w:eastAsia="Calibri" w:cs="Times New Roman"/>
          <w:sz w:val="28"/>
          <w:szCs w:val="28"/>
        </w:rPr>
        <w:t xml:space="preserve"> по анатомическим областям приведено в следующей таблице. Для удобства восприятия, каждой анатомической области присвоен код (столбец «Код анатомич. области»).</w:t>
      </w:r>
    </w:p>
    <w:tbl>
      <w:tblPr>
        <w:tblStyle w:val="2f4"/>
        <w:tblW w:w="9781" w:type="dxa"/>
        <w:tblInd w:w="108" w:type="dxa"/>
        <w:shd w:val="clear" w:color="auto" w:fill="FFFFFF" w:themeFill="background1"/>
        <w:tblLayout w:type="fixed"/>
        <w:tblLook w:val="04A0" w:firstRow="1" w:lastRow="0" w:firstColumn="1" w:lastColumn="0" w:noHBand="0" w:noVBand="1"/>
      </w:tblPr>
      <w:tblGrid>
        <w:gridCol w:w="1560"/>
        <w:gridCol w:w="1842"/>
        <w:gridCol w:w="6379"/>
      </w:tblGrid>
      <w:tr w:rsidR="00087025" w:rsidRPr="00A40468" w:rsidTr="00792CF8">
        <w:trPr>
          <w:cantSplit/>
          <w:trHeight w:val="20"/>
        </w:trPr>
        <w:tc>
          <w:tcPr>
            <w:tcW w:w="1560" w:type="dxa"/>
            <w:shd w:val="clear" w:color="auto" w:fill="FFFFFF" w:themeFill="background1"/>
            <w:vAlign w:val="center"/>
          </w:tcPr>
          <w:p w:rsidR="00087025" w:rsidRPr="00A40468" w:rsidRDefault="00087025" w:rsidP="00AB677E">
            <w:pPr>
              <w:spacing w:line="240" w:lineRule="auto"/>
              <w:ind w:firstLine="0"/>
              <w:rPr>
                <w:rFonts w:eastAsia="Calibri" w:cs="Times New Roman"/>
                <w:szCs w:val="24"/>
              </w:rPr>
            </w:pPr>
            <w:r w:rsidRPr="00A40468">
              <w:rPr>
                <w:rFonts w:eastAsia="Calibri" w:cs="Times New Roman"/>
                <w:szCs w:val="24"/>
              </w:rPr>
              <w:t>Код анатомич. области</w:t>
            </w:r>
          </w:p>
        </w:tc>
        <w:tc>
          <w:tcPr>
            <w:tcW w:w="1842" w:type="dxa"/>
            <w:shd w:val="clear" w:color="auto" w:fill="FFFFFF" w:themeFill="background1"/>
            <w:vAlign w:val="center"/>
          </w:tcPr>
          <w:p w:rsidR="00087025" w:rsidRPr="00A40468" w:rsidRDefault="00087025" w:rsidP="00AB677E">
            <w:pPr>
              <w:spacing w:line="240" w:lineRule="auto"/>
              <w:ind w:firstLine="0"/>
              <w:rPr>
                <w:rFonts w:eastAsia="Calibri" w:cs="Times New Roman"/>
                <w:szCs w:val="24"/>
              </w:rPr>
            </w:pPr>
            <w:r w:rsidRPr="00A40468">
              <w:rPr>
                <w:rFonts w:eastAsia="Calibri" w:cs="Times New Roman"/>
                <w:szCs w:val="24"/>
              </w:rPr>
              <w:t>Анатоми-ческая область</w:t>
            </w:r>
          </w:p>
        </w:tc>
        <w:tc>
          <w:tcPr>
            <w:tcW w:w="6379" w:type="dxa"/>
            <w:shd w:val="clear" w:color="auto" w:fill="FFFFFF" w:themeFill="background1"/>
            <w:vAlign w:val="center"/>
          </w:tcPr>
          <w:p w:rsidR="00087025" w:rsidRPr="00A40468" w:rsidRDefault="00087025" w:rsidP="00AB677E">
            <w:pPr>
              <w:spacing w:line="240" w:lineRule="auto"/>
              <w:ind w:firstLine="0"/>
              <w:rPr>
                <w:rFonts w:eastAsia="Calibri" w:cs="Times New Roman"/>
                <w:szCs w:val="24"/>
              </w:rPr>
            </w:pPr>
            <w:r w:rsidRPr="00A40468">
              <w:rPr>
                <w:rFonts w:eastAsia="Calibri" w:cs="Times New Roman"/>
                <w:szCs w:val="24"/>
              </w:rPr>
              <w:t>Коды МКБ-10</w:t>
            </w:r>
          </w:p>
        </w:tc>
      </w:tr>
      <w:tr w:rsidR="00087025" w:rsidRPr="0000710B" w:rsidTr="00792CF8">
        <w:trPr>
          <w:cantSplit/>
          <w:trHeight w:val="20"/>
        </w:trPr>
        <w:tc>
          <w:tcPr>
            <w:tcW w:w="1560" w:type="dxa"/>
            <w:shd w:val="clear" w:color="auto" w:fill="FFFFFF" w:themeFill="background1"/>
            <w:vAlign w:val="center"/>
          </w:tcPr>
          <w:p w:rsidR="00087025" w:rsidRPr="00A40468" w:rsidRDefault="00087025" w:rsidP="00AB677E">
            <w:pPr>
              <w:spacing w:line="240" w:lineRule="auto"/>
              <w:ind w:firstLine="0"/>
              <w:rPr>
                <w:rFonts w:eastAsia="Calibri" w:cs="Times New Roman"/>
                <w:szCs w:val="24"/>
              </w:rPr>
            </w:pPr>
            <w:r w:rsidRPr="00A40468">
              <w:rPr>
                <w:rFonts w:eastAsia="Calibri" w:cs="Times New Roman"/>
                <w:szCs w:val="24"/>
              </w:rPr>
              <w:t>Т1</w:t>
            </w:r>
          </w:p>
        </w:tc>
        <w:tc>
          <w:tcPr>
            <w:tcW w:w="1842" w:type="dxa"/>
            <w:shd w:val="clear" w:color="auto" w:fill="FFFFFF" w:themeFill="background1"/>
            <w:vAlign w:val="center"/>
          </w:tcPr>
          <w:p w:rsidR="00087025" w:rsidRPr="00A40468" w:rsidRDefault="00087025" w:rsidP="00AB677E">
            <w:pPr>
              <w:spacing w:line="240" w:lineRule="auto"/>
              <w:ind w:firstLine="0"/>
              <w:rPr>
                <w:rFonts w:eastAsia="Calibri" w:cs="Times New Roman"/>
                <w:szCs w:val="24"/>
              </w:rPr>
            </w:pPr>
            <w:r w:rsidRPr="00A40468">
              <w:rPr>
                <w:rFonts w:eastAsia="Calibri" w:cs="Times New Roman"/>
                <w:szCs w:val="24"/>
              </w:rPr>
              <w:t>Голова/шея</w:t>
            </w:r>
          </w:p>
        </w:tc>
        <w:tc>
          <w:tcPr>
            <w:tcW w:w="6379" w:type="dxa"/>
            <w:shd w:val="clear" w:color="auto" w:fill="FFFFFF" w:themeFill="background1"/>
            <w:vAlign w:val="center"/>
          </w:tcPr>
          <w:p w:rsidR="00087025" w:rsidRPr="00A40468" w:rsidRDefault="00087025" w:rsidP="00AB677E">
            <w:pPr>
              <w:spacing w:line="240" w:lineRule="auto"/>
              <w:ind w:firstLine="0"/>
              <w:rPr>
                <w:rFonts w:eastAsia="Calibri" w:cs="Times New Roman"/>
                <w:szCs w:val="24"/>
              </w:rPr>
            </w:pPr>
            <w:r w:rsidRPr="00A40468">
              <w:rPr>
                <w:rFonts w:eastAsia="Calibri" w:cs="Times New Roman"/>
                <w:szCs w:val="24"/>
              </w:rPr>
              <w:t xml:space="preserve">S02.0, S02.1, S04.0, S05.7, S06.1, S06.2, S06.3, S06.4, S06.5, S06.6, S06.7, S07.0, S07.1, S07.8, S09.0, S11.0, S11.1, S11.2, S11.7, S15.0, S15.1, S15.2, S15.3, S15.7, S15.8, S15.9, S17.0, S17.8, S18 </w:t>
            </w:r>
          </w:p>
        </w:tc>
      </w:tr>
      <w:tr w:rsidR="00087025" w:rsidRPr="0000710B" w:rsidTr="00792CF8">
        <w:trPr>
          <w:cantSplit/>
          <w:trHeight w:val="20"/>
        </w:trPr>
        <w:tc>
          <w:tcPr>
            <w:tcW w:w="1560" w:type="dxa"/>
            <w:shd w:val="clear" w:color="auto" w:fill="FFFFFF" w:themeFill="background1"/>
            <w:vAlign w:val="center"/>
          </w:tcPr>
          <w:p w:rsidR="00087025" w:rsidRPr="00A40468" w:rsidRDefault="00087025" w:rsidP="00AB677E">
            <w:pPr>
              <w:spacing w:line="240" w:lineRule="auto"/>
              <w:ind w:firstLine="0"/>
              <w:rPr>
                <w:rFonts w:eastAsia="Calibri" w:cs="Times New Roman"/>
                <w:szCs w:val="24"/>
              </w:rPr>
            </w:pPr>
            <w:r w:rsidRPr="00A40468">
              <w:rPr>
                <w:rFonts w:eastAsia="Calibri" w:cs="Times New Roman"/>
                <w:szCs w:val="24"/>
              </w:rPr>
              <w:t>Т2</w:t>
            </w:r>
          </w:p>
        </w:tc>
        <w:tc>
          <w:tcPr>
            <w:tcW w:w="1842" w:type="dxa"/>
            <w:shd w:val="clear" w:color="auto" w:fill="FFFFFF" w:themeFill="background1"/>
            <w:vAlign w:val="center"/>
          </w:tcPr>
          <w:p w:rsidR="00087025" w:rsidRPr="00A40468" w:rsidRDefault="00087025" w:rsidP="00AB677E">
            <w:pPr>
              <w:spacing w:line="240" w:lineRule="auto"/>
              <w:ind w:firstLine="0"/>
              <w:rPr>
                <w:rFonts w:eastAsia="Calibri" w:cs="Times New Roman"/>
                <w:szCs w:val="24"/>
              </w:rPr>
            </w:pPr>
            <w:r w:rsidRPr="00A40468">
              <w:rPr>
                <w:rFonts w:eastAsia="Calibri" w:cs="Times New Roman"/>
                <w:szCs w:val="24"/>
              </w:rPr>
              <w:t>Позвоночник</w:t>
            </w:r>
          </w:p>
        </w:tc>
        <w:tc>
          <w:tcPr>
            <w:tcW w:w="6379" w:type="dxa"/>
            <w:shd w:val="clear" w:color="auto" w:fill="FFFFFF" w:themeFill="background1"/>
            <w:vAlign w:val="center"/>
          </w:tcPr>
          <w:p w:rsidR="00087025" w:rsidRPr="00A40468" w:rsidRDefault="00087025" w:rsidP="00AB677E">
            <w:pPr>
              <w:spacing w:line="240" w:lineRule="auto"/>
              <w:ind w:firstLine="0"/>
              <w:rPr>
                <w:rFonts w:eastAsia="Calibri" w:cs="Times New Roman"/>
                <w:szCs w:val="24"/>
              </w:rPr>
            </w:pPr>
            <w:r w:rsidRPr="00A40468">
              <w:rPr>
                <w:rFonts w:eastAsia="Calibri" w:cs="Times New Roman"/>
                <w:szCs w:val="24"/>
              </w:rPr>
              <w:t>S12.0, S12.9, S13.0, S13.1, S13.3, S14.0, S14.3, S22.0, S23.0, S23.1, S24.0, S32.0, S32.1, S33.0, S33.1, S33.2, S33.4, S34.0, S34.3, S34.4</w:t>
            </w:r>
          </w:p>
        </w:tc>
      </w:tr>
      <w:tr w:rsidR="00087025" w:rsidRPr="0000710B" w:rsidTr="00792CF8">
        <w:trPr>
          <w:cantSplit/>
          <w:trHeight w:val="20"/>
        </w:trPr>
        <w:tc>
          <w:tcPr>
            <w:tcW w:w="1560" w:type="dxa"/>
            <w:shd w:val="clear" w:color="auto" w:fill="FFFFFF" w:themeFill="background1"/>
            <w:vAlign w:val="center"/>
          </w:tcPr>
          <w:p w:rsidR="00087025" w:rsidRPr="00A40468" w:rsidRDefault="00087025" w:rsidP="00AB677E">
            <w:pPr>
              <w:spacing w:line="240" w:lineRule="auto"/>
              <w:ind w:firstLine="0"/>
              <w:rPr>
                <w:rFonts w:eastAsia="Calibri" w:cs="Times New Roman"/>
                <w:szCs w:val="24"/>
              </w:rPr>
            </w:pPr>
            <w:r w:rsidRPr="00A40468">
              <w:rPr>
                <w:rFonts w:eastAsia="Calibri" w:cs="Times New Roman"/>
                <w:szCs w:val="24"/>
              </w:rPr>
              <w:t>Т3</w:t>
            </w:r>
          </w:p>
        </w:tc>
        <w:tc>
          <w:tcPr>
            <w:tcW w:w="1842" w:type="dxa"/>
            <w:shd w:val="clear" w:color="auto" w:fill="FFFFFF" w:themeFill="background1"/>
            <w:vAlign w:val="center"/>
          </w:tcPr>
          <w:p w:rsidR="00087025" w:rsidRPr="00A40468" w:rsidRDefault="00087025" w:rsidP="00AB677E">
            <w:pPr>
              <w:spacing w:line="240" w:lineRule="auto"/>
              <w:ind w:firstLine="0"/>
              <w:rPr>
                <w:rFonts w:eastAsia="Calibri" w:cs="Times New Roman"/>
                <w:szCs w:val="24"/>
              </w:rPr>
            </w:pPr>
            <w:r w:rsidRPr="00A40468">
              <w:rPr>
                <w:rFonts w:eastAsia="Calibri" w:cs="Times New Roman"/>
                <w:szCs w:val="24"/>
              </w:rPr>
              <w:t>Грудная клетка</w:t>
            </w:r>
          </w:p>
        </w:tc>
        <w:tc>
          <w:tcPr>
            <w:tcW w:w="6379" w:type="dxa"/>
            <w:shd w:val="clear" w:color="auto" w:fill="FFFFFF" w:themeFill="background1"/>
            <w:vAlign w:val="center"/>
          </w:tcPr>
          <w:p w:rsidR="00087025" w:rsidRPr="00A40468" w:rsidRDefault="00087025" w:rsidP="00AB677E">
            <w:pPr>
              <w:spacing w:line="240" w:lineRule="auto"/>
              <w:ind w:firstLine="0"/>
              <w:rPr>
                <w:rFonts w:eastAsia="Calibri" w:cs="Times New Roman"/>
                <w:szCs w:val="24"/>
              </w:rPr>
            </w:pPr>
            <w:r w:rsidRPr="00A40468">
              <w:rPr>
                <w:rFonts w:eastAsia="Calibri" w:cs="Times New Roman"/>
                <w:szCs w:val="24"/>
              </w:rPr>
              <w:t>S22.2, S22.4, S22.5, S25.0, S25.1, S25.2, S25.3, S25.4, S25.5, S25.7, S25.8, S25.9, S26.0, S27.0, S27.1, S27.2, S27.4, S27.5, S27.6, S27.8, S28.0, S28.1</w:t>
            </w:r>
          </w:p>
        </w:tc>
      </w:tr>
      <w:tr w:rsidR="00087025" w:rsidRPr="0000710B" w:rsidTr="00792CF8">
        <w:trPr>
          <w:cantSplit/>
          <w:trHeight w:val="20"/>
        </w:trPr>
        <w:tc>
          <w:tcPr>
            <w:tcW w:w="1560" w:type="dxa"/>
            <w:shd w:val="clear" w:color="auto" w:fill="FFFFFF" w:themeFill="background1"/>
          </w:tcPr>
          <w:p w:rsidR="00087025" w:rsidRPr="00A40468" w:rsidRDefault="00087025" w:rsidP="00AB677E">
            <w:pPr>
              <w:spacing w:line="240" w:lineRule="auto"/>
              <w:ind w:firstLine="0"/>
              <w:rPr>
                <w:rFonts w:eastAsia="Calibri" w:cs="Times New Roman"/>
                <w:szCs w:val="24"/>
              </w:rPr>
            </w:pPr>
            <w:r w:rsidRPr="00A40468">
              <w:rPr>
                <w:rFonts w:eastAsia="Calibri" w:cs="Times New Roman"/>
                <w:szCs w:val="24"/>
              </w:rPr>
              <w:t>Т4</w:t>
            </w:r>
          </w:p>
        </w:tc>
        <w:tc>
          <w:tcPr>
            <w:tcW w:w="1842" w:type="dxa"/>
            <w:shd w:val="clear" w:color="auto" w:fill="FFFFFF" w:themeFill="background1"/>
          </w:tcPr>
          <w:p w:rsidR="00087025" w:rsidRPr="00A40468" w:rsidRDefault="00087025" w:rsidP="00AB677E">
            <w:pPr>
              <w:spacing w:line="240" w:lineRule="auto"/>
              <w:ind w:firstLine="0"/>
              <w:rPr>
                <w:rFonts w:eastAsia="Calibri" w:cs="Times New Roman"/>
                <w:szCs w:val="24"/>
              </w:rPr>
            </w:pPr>
            <w:r w:rsidRPr="00A40468">
              <w:rPr>
                <w:rFonts w:eastAsia="Calibri" w:cs="Times New Roman"/>
                <w:szCs w:val="24"/>
              </w:rPr>
              <w:t xml:space="preserve">Живот </w:t>
            </w:r>
          </w:p>
        </w:tc>
        <w:tc>
          <w:tcPr>
            <w:tcW w:w="6379" w:type="dxa"/>
            <w:shd w:val="clear" w:color="auto" w:fill="FFFFFF" w:themeFill="background1"/>
          </w:tcPr>
          <w:p w:rsidR="00087025" w:rsidRPr="00A40468" w:rsidRDefault="00087025" w:rsidP="00AB677E">
            <w:pPr>
              <w:spacing w:line="240" w:lineRule="auto"/>
              <w:ind w:firstLine="0"/>
              <w:rPr>
                <w:rFonts w:eastAsia="Calibri" w:cs="Times New Roman"/>
                <w:szCs w:val="24"/>
              </w:rPr>
            </w:pPr>
            <w:r w:rsidRPr="00A40468">
              <w:rPr>
                <w:rFonts w:eastAsia="Calibri" w:cs="Times New Roman"/>
                <w:szCs w:val="24"/>
              </w:rPr>
              <w:t>S35.0, S35.1, S35.2, S35.3, S35.4, S35.5, S35.7, S35.8, S35.9, S36.0, S36.1, S36.2, S36.3, S36.4, S36.5, S36.8, S36.9, S37.0, S38.3</w:t>
            </w:r>
          </w:p>
        </w:tc>
      </w:tr>
      <w:tr w:rsidR="00087025" w:rsidRPr="0000710B" w:rsidTr="00792CF8">
        <w:trPr>
          <w:cantSplit/>
          <w:trHeight w:val="20"/>
        </w:trPr>
        <w:tc>
          <w:tcPr>
            <w:tcW w:w="1560" w:type="dxa"/>
            <w:shd w:val="clear" w:color="auto" w:fill="FFFFFF" w:themeFill="background1"/>
          </w:tcPr>
          <w:p w:rsidR="00087025" w:rsidRPr="00A40468" w:rsidRDefault="00087025" w:rsidP="00AB677E">
            <w:pPr>
              <w:spacing w:line="240" w:lineRule="auto"/>
              <w:ind w:firstLine="0"/>
              <w:rPr>
                <w:rFonts w:eastAsia="Calibri" w:cs="Times New Roman"/>
                <w:szCs w:val="24"/>
              </w:rPr>
            </w:pPr>
            <w:r w:rsidRPr="00A40468">
              <w:rPr>
                <w:rFonts w:eastAsia="Calibri" w:cs="Times New Roman"/>
                <w:szCs w:val="24"/>
              </w:rPr>
              <w:t>Т5</w:t>
            </w:r>
          </w:p>
        </w:tc>
        <w:tc>
          <w:tcPr>
            <w:tcW w:w="1842" w:type="dxa"/>
            <w:shd w:val="clear" w:color="auto" w:fill="FFFFFF" w:themeFill="background1"/>
          </w:tcPr>
          <w:p w:rsidR="00087025" w:rsidRPr="00A40468" w:rsidRDefault="00087025" w:rsidP="00AB677E">
            <w:pPr>
              <w:spacing w:line="240" w:lineRule="auto"/>
              <w:ind w:firstLine="0"/>
              <w:rPr>
                <w:rFonts w:eastAsia="Calibri" w:cs="Times New Roman"/>
                <w:szCs w:val="24"/>
              </w:rPr>
            </w:pPr>
            <w:r w:rsidRPr="00A40468">
              <w:rPr>
                <w:rFonts w:eastAsia="Calibri" w:cs="Times New Roman"/>
                <w:szCs w:val="24"/>
              </w:rPr>
              <w:t xml:space="preserve">Таз </w:t>
            </w:r>
          </w:p>
        </w:tc>
        <w:tc>
          <w:tcPr>
            <w:tcW w:w="6379" w:type="dxa"/>
            <w:shd w:val="clear" w:color="auto" w:fill="FFFFFF" w:themeFill="background1"/>
          </w:tcPr>
          <w:p w:rsidR="00087025" w:rsidRPr="00A40468" w:rsidRDefault="00087025" w:rsidP="00AB677E">
            <w:pPr>
              <w:spacing w:line="240" w:lineRule="auto"/>
              <w:ind w:firstLine="0"/>
              <w:rPr>
                <w:rFonts w:eastAsia="Calibri" w:cs="Times New Roman"/>
                <w:szCs w:val="24"/>
              </w:rPr>
            </w:pPr>
            <w:r w:rsidRPr="00A40468">
              <w:rPr>
                <w:rFonts w:eastAsia="Calibri" w:cs="Times New Roman"/>
                <w:szCs w:val="24"/>
              </w:rPr>
              <w:t>S32.3, S32.4, S32.5, S36.6, S37.1, S37.2, S37.4, S37.5, S37.6, S37.8, S38.0, S38.2</w:t>
            </w:r>
          </w:p>
        </w:tc>
      </w:tr>
      <w:tr w:rsidR="00087025" w:rsidRPr="0000710B" w:rsidTr="00792CF8">
        <w:trPr>
          <w:cantSplit/>
          <w:trHeight w:val="20"/>
        </w:trPr>
        <w:tc>
          <w:tcPr>
            <w:tcW w:w="1560" w:type="dxa"/>
            <w:shd w:val="clear" w:color="auto" w:fill="FFFFFF" w:themeFill="background1"/>
          </w:tcPr>
          <w:p w:rsidR="00087025" w:rsidRPr="00A40468" w:rsidRDefault="00087025" w:rsidP="00AB677E">
            <w:pPr>
              <w:spacing w:line="240" w:lineRule="auto"/>
              <w:ind w:firstLine="0"/>
              <w:rPr>
                <w:rFonts w:eastAsia="Calibri" w:cs="Times New Roman"/>
                <w:szCs w:val="24"/>
              </w:rPr>
            </w:pPr>
            <w:r w:rsidRPr="00A40468">
              <w:rPr>
                <w:rFonts w:eastAsia="Calibri" w:cs="Times New Roman"/>
                <w:szCs w:val="24"/>
              </w:rPr>
              <w:t>Т6</w:t>
            </w:r>
          </w:p>
        </w:tc>
        <w:tc>
          <w:tcPr>
            <w:tcW w:w="1842" w:type="dxa"/>
            <w:shd w:val="clear" w:color="auto" w:fill="FFFFFF" w:themeFill="background1"/>
          </w:tcPr>
          <w:p w:rsidR="00087025" w:rsidRPr="00A40468" w:rsidRDefault="00087025" w:rsidP="00AB677E">
            <w:pPr>
              <w:spacing w:line="240" w:lineRule="auto"/>
              <w:ind w:firstLine="0"/>
              <w:rPr>
                <w:rFonts w:eastAsia="Calibri" w:cs="Times New Roman"/>
                <w:szCs w:val="24"/>
              </w:rPr>
            </w:pPr>
            <w:r w:rsidRPr="00A40468">
              <w:rPr>
                <w:rFonts w:eastAsia="Calibri" w:cs="Times New Roman"/>
                <w:szCs w:val="24"/>
              </w:rPr>
              <w:t>Конечности</w:t>
            </w:r>
          </w:p>
        </w:tc>
        <w:tc>
          <w:tcPr>
            <w:tcW w:w="6379" w:type="dxa"/>
            <w:shd w:val="clear" w:color="auto" w:fill="FFFFFF" w:themeFill="background1"/>
          </w:tcPr>
          <w:p w:rsidR="00087025" w:rsidRPr="00A40468" w:rsidRDefault="00087025" w:rsidP="00AB677E">
            <w:pPr>
              <w:spacing w:line="240" w:lineRule="auto"/>
              <w:ind w:firstLine="0"/>
              <w:rPr>
                <w:rFonts w:eastAsia="Calibri" w:cs="Times New Roman"/>
                <w:szCs w:val="24"/>
              </w:rPr>
            </w:pPr>
            <w:r w:rsidRPr="00A40468">
              <w:rPr>
                <w:rFonts w:eastAsia="Calibri" w:cs="Times New Roman"/>
                <w:szCs w:val="24"/>
              </w:rPr>
              <w:t xml:space="preserve">S42.2, S42.3, S42.4, S42.8, S45.0, S45.1, S45.2, S45.7, S45.8, S47 , S48.0, S48.1, S48.9, S52.7, S55.0, S55.1, S55.7, S55.8, S57.0, S57.8, S57.9, S58.0, S58.1, S58.9, S68.4, S71.7, S72.0, S72.1, S72.2, S72.3, S72.4, S72.7, S75.0, S75.1, S75.2, S75.7, S75.8, S77.0, S77.1, S77.2, S78.0, S78.1, S78.9, S79.7, S82.1, S82.2, S82.3, S82.7, S85.0, S85.1, S85.5, S85.7, S87.0, S87.8, S88.0, S88.1, S88.9, S95.7, S95.8, S95.9, S97.0, S97.8, S98.0 </w:t>
            </w:r>
          </w:p>
        </w:tc>
      </w:tr>
      <w:tr w:rsidR="00087025" w:rsidRPr="0000710B" w:rsidTr="00792CF8">
        <w:trPr>
          <w:cantSplit/>
          <w:trHeight w:val="20"/>
        </w:trPr>
        <w:tc>
          <w:tcPr>
            <w:tcW w:w="1560" w:type="dxa"/>
            <w:shd w:val="clear" w:color="auto" w:fill="FFFFFF" w:themeFill="background1"/>
          </w:tcPr>
          <w:p w:rsidR="00087025" w:rsidRPr="00A40468" w:rsidRDefault="00087025" w:rsidP="00AB677E">
            <w:pPr>
              <w:spacing w:line="240" w:lineRule="auto"/>
              <w:ind w:firstLine="0"/>
              <w:rPr>
                <w:rFonts w:eastAsia="Calibri" w:cs="Times New Roman"/>
                <w:szCs w:val="24"/>
              </w:rPr>
            </w:pPr>
            <w:r w:rsidRPr="00A40468">
              <w:rPr>
                <w:rFonts w:eastAsia="Calibri" w:cs="Times New Roman"/>
                <w:szCs w:val="24"/>
              </w:rPr>
              <w:t>Т7</w:t>
            </w:r>
          </w:p>
        </w:tc>
        <w:tc>
          <w:tcPr>
            <w:tcW w:w="1842" w:type="dxa"/>
            <w:shd w:val="clear" w:color="auto" w:fill="FFFFFF" w:themeFill="background1"/>
          </w:tcPr>
          <w:p w:rsidR="00087025" w:rsidRPr="00A40468" w:rsidRDefault="00087025" w:rsidP="00AB677E">
            <w:pPr>
              <w:spacing w:line="240" w:lineRule="auto"/>
              <w:ind w:firstLine="0"/>
              <w:rPr>
                <w:rFonts w:eastAsia="Calibri" w:cs="Times New Roman"/>
                <w:szCs w:val="24"/>
              </w:rPr>
            </w:pPr>
            <w:r w:rsidRPr="00A40468">
              <w:rPr>
                <w:rFonts w:eastAsia="Calibri" w:cs="Times New Roman"/>
                <w:szCs w:val="24"/>
              </w:rPr>
              <w:t>Множест-венная травма</w:t>
            </w:r>
          </w:p>
        </w:tc>
        <w:tc>
          <w:tcPr>
            <w:tcW w:w="6379" w:type="dxa"/>
            <w:shd w:val="clear" w:color="auto" w:fill="FFFFFF" w:themeFill="background1"/>
          </w:tcPr>
          <w:p w:rsidR="00087025" w:rsidRPr="00A40468" w:rsidRDefault="00087025" w:rsidP="00AB677E">
            <w:pPr>
              <w:spacing w:line="240" w:lineRule="auto"/>
              <w:ind w:firstLine="0"/>
              <w:rPr>
                <w:rFonts w:eastAsia="Calibri" w:cs="Times New Roman"/>
                <w:szCs w:val="24"/>
              </w:rPr>
            </w:pPr>
            <w:r w:rsidRPr="00A40468">
              <w:rPr>
                <w:rFonts w:eastAsia="Calibri" w:cs="Times New Roman"/>
                <w:szCs w:val="24"/>
              </w:rPr>
              <w:t xml:space="preserve">S02.7, S12.7, S22.1, S27.7, S29.7, S31.7, S32.7, S36.7, S38.1, S39.6, S39.7, S37.7, S42.7, S49.7, T01.1, T01.8, T01.9, T02.0, T02.1, T02.2, T02.3, T02.4, T02.5, T02.6, T02.7, T02.8, T02.9, T04.0, T04.1, T04.2, T04.3, T04.4, T04.7, T04.8, T04.9, T05.0, T05.1, T05.2, T05.3, T05.4, T05.5, T05.6, T05.8, T05.9, T06.0, T06.1, T06.2, T06.3, T06.4, T06.5, T06.8, T07 </w:t>
            </w:r>
          </w:p>
        </w:tc>
      </w:tr>
    </w:tbl>
    <w:p w:rsidR="00087025" w:rsidRPr="00DD41B7" w:rsidRDefault="00087025" w:rsidP="00AB677E">
      <w:pPr>
        <w:spacing w:line="240" w:lineRule="auto"/>
        <w:ind w:firstLine="0"/>
        <w:rPr>
          <w:rFonts w:eastAsia="Calibri" w:cs="Times New Roman"/>
          <w:b/>
          <w:sz w:val="28"/>
          <w:szCs w:val="28"/>
          <w:lang w:val="en-US"/>
        </w:rPr>
      </w:pPr>
    </w:p>
    <w:p w:rsidR="00EF598D" w:rsidRPr="00865A6B" w:rsidRDefault="00EF598D" w:rsidP="00AB677E">
      <w:pPr>
        <w:spacing w:line="240" w:lineRule="auto"/>
        <w:ind w:firstLine="0"/>
        <w:rPr>
          <w:rFonts w:eastAsia="Calibri" w:cs="Times New Roman"/>
          <w:b/>
          <w:sz w:val="28"/>
          <w:szCs w:val="28"/>
          <w:lang w:val="en-US"/>
        </w:rPr>
      </w:pPr>
    </w:p>
    <w:p w:rsidR="00EF598D" w:rsidRPr="00865A6B" w:rsidRDefault="00EF598D" w:rsidP="00AB677E">
      <w:pPr>
        <w:spacing w:line="240" w:lineRule="auto"/>
        <w:ind w:firstLine="0"/>
        <w:rPr>
          <w:rFonts w:eastAsia="Calibri" w:cs="Times New Roman"/>
          <w:b/>
          <w:sz w:val="28"/>
          <w:szCs w:val="28"/>
          <w:lang w:val="en-US"/>
        </w:rPr>
      </w:pPr>
    </w:p>
    <w:p w:rsidR="00EF598D" w:rsidRPr="00865A6B" w:rsidRDefault="00EF598D" w:rsidP="00AB677E">
      <w:pPr>
        <w:spacing w:line="240" w:lineRule="auto"/>
        <w:ind w:firstLine="0"/>
        <w:rPr>
          <w:rFonts w:eastAsia="Calibri" w:cs="Times New Roman"/>
          <w:b/>
          <w:sz w:val="28"/>
          <w:szCs w:val="28"/>
          <w:lang w:val="en-US"/>
        </w:rPr>
      </w:pPr>
    </w:p>
    <w:p w:rsidR="00EF598D" w:rsidRPr="00865A6B" w:rsidRDefault="00EF598D" w:rsidP="00AB677E">
      <w:pPr>
        <w:spacing w:line="240" w:lineRule="auto"/>
        <w:ind w:firstLine="0"/>
        <w:rPr>
          <w:rFonts w:eastAsia="Calibri" w:cs="Times New Roman"/>
          <w:b/>
          <w:sz w:val="28"/>
          <w:szCs w:val="28"/>
          <w:lang w:val="en-US"/>
        </w:rPr>
      </w:pPr>
    </w:p>
    <w:p w:rsidR="00087025" w:rsidRPr="00DD41B7" w:rsidRDefault="00087025" w:rsidP="00AB677E">
      <w:pPr>
        <w:spacing w:line="240" w:lineRule="auto"/>
        <w:ind w:firstLine="0"/>
        <w:rPr>
          <w:rFonts w:eastAsia="Calibri" w:cs="Times New Roman"/>
          <w:b/>
          <w:sz w:val="28"/>
          <w:szCs w:val="28"/>
        </w:rPr>
      </w:pPr>
      <w:r w:rsidRPr="00DD41B7">
        <w:rPr>
          <w:rFonts w:eastAsia="Calibri" w:cs="Times New Roman"/>
          <w:b/>
          <w:sz w:val="28"/>
          <w:szCs w:val="28"/>
        </w:rPr>
        <w:lastRenderedPageBreak/>
        <w:t>Алгоритм формирования группы:</w:t>
      </w:r>
    </w:p>
    <w:p w:rsidR="00087025" w:rsidRPr="00DD41B7" w:rsidRDefault="00087025" w:rsidP="00AB677E">
      <w:pPr>
        <w:spacing w:line="240" w:lineRule="auto"/>
        <w:rPr>
          <w:rFonts w:eastAsia="Calibri" w:cs="Times New Roman"/>
          <w:sz w:val="28"/>
          <w:szCs w:val="28"/>
        </w:rPr>
      </w:pPr>
    </w:p>
    <w:p w:rsidR="00087025" w:rsidRPr="00DD41B7" w:rsidRDefault="00087025" w:rsidP="00AB677E">
      <w:pPr>
        <w:spacing w:line="240" w:lineRule="auto"/>
        <w:rPr>
          <w:rFonts w:eastAsia="Calibri" w:cs="Times New Roman"/>
          <w:sz w:val="28"/>
          <w:szCs w:val="28"/>
        </w:rPr>
      </w:pPr>
      <w:r w:rsidRPr="00DD41B7">
        <w:rPr>
          <w:noProof/>
          <w:sz w:val="28"/>
          <w:szCs w:val="28"/>
          <w:lang w:eastAsia="ru-RU"/>
        </w:rPr>
        <mc:AlternateContent>
          <mc:Choice Requires="wpg">
            <w:drawing>
              <wp:anchor distT="0" distB="0" distL="114300" distR="114300" simplePos="0" relativeHeight="251663872" behindDoc="0" locked="0" layoutInCell="1" allowOverlap="1" wp14:anchorId="4B4C68EE" wp14:editId="4D625597">
                <wp:simplePos x="0" y="0"/>
                <wp:positionH relativeFrom="margin">
                  <wp:posOffset>125095</wp:posOffset>
                </wp:positionH>
                <wp:positionV relativeFrom="paragraph">
                  <wp:posOffset>72390</wp:posOffset>
                </wp:positionV>
                <wp:extent cx="5965190" cy="2012315"/>
                <wp:effectExtent l="0" t="0" r="16510" b="26035"/>
                <wp:wrapNone/>
                <wp:docPr id="363"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5190" cy="2012315"/>
                          <a:chOff x="0" y="0"/>
                          <a:chExt cx="59650" cy="20120"/>
                        </a:xfrm>
                      </wpg:grpSpPr>
                      <wps:wsp>
                        <wps:cNvPr id="364" name="Соединительная линия уступом 212"/>
                        <wps:cNvCnPr>
                          <a:cxnSpLocks noChangeShapeType="1"/>
                        </wps:cNvCnPr>
                        <wps:spPr bwMode="auto">
                          <a:xfrm flipV="1">
                            <a:off x="23250" y="10608"/>
                            <a:ext cx="4414" cy="3964"/>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cNvPr id="365" name="Группа 5"/>
                        <wpg:cNvGrpSpPr>
                          <a:grpSpLocks/>
                        </wpg:cNvGrpSpPr>
                        <wpg:grpSpPr bwMode="auto">
                          <a:xfrm>
                            <a:off x="0" y="0"/>
                            <a:ext cx="59650" cy="20120"/>
                            <a:chOff x="0" y="0"/>
                            <a:chExt cx="59650" cy="20120"/>
                          </a:xfrm>
                        </wpg:grpSpPr>
                        <wps:wsp>
                          <wps:cNvPr id="366" name="Надпись 192"/>
                          <wps:cNvSpPr txBox="1">
                            <a:spLocks noChangeArrowheads="1"/>
                          </wps:cNvSpPr>
                          <wps:spPr bwMode="auto">
                            <a:xfrm>
                              <a:off x="258" y="172"/>
                              <a:ext cx="1392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40208" w:rsidRDefault="00F40208" w:rsidP="00087025">
                                <w:pPr>
                                  <w:spacing w:line="240" w:lineRule="auto"/>
                                  <w:ind w:firstLine="0"/>
                                  <w:jc w:val="center"/>
                                </w:pPr>
                                <w:r w:rsidRPr="008C0DBD">
                                  <w:rPr>
                                    <w:rFonts w:ascii="Arial" w:hAnsi="Arial" w:cs="Arial"/>
                                    <w:color w:val="000000"/>
                                    <w:sz w:val="20"/>
                                    <w:szCs w:val="20"/>
                                  </w:rPr>
                                  <w:t>Основной критерий</w:t>
                                </w:r>
                                <w:r>
                                  <w:rPr>
                                    <w:rFonts w:ascii="Arial" w:hAnsi="Arial" w:cs="Arial"/>
                                    <w:color w:val="000000"/>
                                    <w:sz w:val="20"/>
                                    <w:szCs w:val="20"/>
                                  </w:rPr>
                                  <w:t xml:space="preserve"> группировки</w:t>
                                </w:r>
                              </w:p>
                            </w:txbxContent>
                          </wps:txbx>
                          <wps:bodyPr rot="0" vert="horz" wrap="square" lIns="91440" tIns="45720" rIns="91440" bIns="45720" anchor="t" anchorCtr="0" upright="1">
                            <a:noAutofit/>
                          </wps:bodyPr>
                        </wps:wsp>
                        <wps:wsp>
                          <wps:cNvPr id="367" name="Надпись 193"/>
                          <wps:cNvSpPr txBox="1">
                            <a:spLocks noChangeArrowheads="1"/>
                          </wps:cNvSpPr>
                          <wps:spPr bwMode="auto">
                            <a:xfrm>
                              <a:off x="14923" y="172"/>
                              <a:ext cx="15417"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40208" w:rsidRDefault="00F40208" w:rsidP="00087025">
                                <w:pPr>
                                  <w:spacing w:line="240" w:lineRule="auto"/>
                                  <w:ind w:firstLine="0"/>
                                  <w:jc w:val="center"/>
                                </w:pPr>
                                <w:r w:rsidRPr="008C0DBD">
                                  <w:rPr>
                                    <w:rFonts w:ascii="Arial" w:hAnsi="Arial" w:cs="Arial"/>
                                    <w:color w:val="000000"/>
                                    <w:sz w:val="20"/>
                                    <w:szCs w:val="20"/>
                                  </w:rPr>
                                  <w:t>Дополнительный критерий</w:t>
                                </w:r>
                                <w:r>
                                  <w:rPr>
                                    <w:rFonts w:ascii="Arial" w:hAnsi="Arial" w:cs="Arial"/>
                                    <w:color w:val="000000"/>
                                    <w:sz w:val="20"/>
                                    <w:szCs w:val="20"/>
                                  </w:rPr>
                                  <w:t xml:space="preserve"> группировки</w:t>
                                </w:r>
                              </w:p>
                            </w:txbxContent>
                          </wps:txbx>
                          <wps:bodyPr rot="0" vert="horz" wrap="square" lIns="91440" tIns="45720" rIns="91440" bIns="45720" anchor="t" anchorCtr="0" upright="1">
                            <a:noAutofit/>
                          </wps:bodyPr>
                        </wps:wsp>
                        <wps:wsp>
                          <wps:cNvPr id="368" name="Надпись 194"/>
                          <wps:cNvSpPr txBox="1">
                            <a:spLocks noChangeArrowheads="1"/>
                          </wps:cNvSpPr>
                          <wps:spPr bwMode="auto">
                            <a:xfrm>
                              <a:off x="34591" y="86"/>
                              <a:ext cx="1073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40208" w:rsidRDefault="00F40208" w:rsidP="00087025">
                                <w:pPr>
                                  <w:spacing w:line="240" w:lineRule="auto"/>
                                  <w:ind w:firstLine="0"/>
                                  <w:jc w:val="center"/>
                                </w:pPr>
                                <w:r w:rsidRPr="008C0DBD">
                                  <w:rPr>
                                    <w:rFonts w:ascii="Arial" w:hAnsi="Arial" w:cs="Arial"/>
                                    <w:color w:val="000000"/>
                                    <w:sz w:val="20"/>
                                    <w:szCs w:val="20"/>
                                  </w:rPr>
                                  <w:t>Алгоритм</w:t>
                                </w:r>
                                <w:r>
                                  <w:rPr>
                                    <w:rFonts w:ascii="Arial" w:hAnsi="Arial" w:cs="Arial"/>
                                    <w:color w:val="000000"/>
                                    <w:sz w:val="20"/>
                                    <w:szCs w:val="20"/>
                                  </w:rPr>
                                  <w:t xml:space="preserve"> группировки</w:t>
                                </w:r>
                              </w:p>
                            </w:txbxContent>
                          </wps:txbx>
                          <wps:bodyPr rot="0" vert="horz" wrap="square" lIns="91440" tIns="45720" rIns="91440" bIns="45720" anchor="t" anchorCtr="0" upright="1">
                            <a:noAutofit/>
                          </wps:bodyPr>
                        </wps:wsp>
                        <wps:wsp>
                          <wps:cNvPr id="369" name="Надпись 195"/>
                          <wps:cNvSpPr txBox="1">
                            <a:spLocks noChangeArrowheads="1"/>
                          </wps:cNvSpPr>
                          <wps:spPr bwMode="auto">
                            <a:xfrm>
                              <a:off x="48911" y="0"/>
                              <a:ext cx="1073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40208" w:rsidRPr="008C0DBD" w:rsidRDefault="00F40208" w:rsidP="00087025">
                                <w:pPr>
                                  <w:spacing w:line="240" w:lineRule="auto"/>
                                  <w:ind w:firstLine="0"/>
                                  <w:jc w:val="center"/>
                                  <w:rPr>
                                    <w:sz w:val="20"/>
                                    <w:szCs w:val="20"/>
                                  </w:rPr>
                                </w:pPr>
                                <w:r w:rsidRPr="008C0DBD">
                                  <w:rPr>
                                    <w:rFonts w:ascii="Arial" w:hAnsi="Arial" w:cs="Arial"/>
                                    <w:color w:val="000000"/>
                                    <w:sz w:val="20"/>
                                    <w:szCs w:val="20"/>
                                  </w:rPr>
                                  <w:t>Итог группировки</w:t>
                                </w:r>
                              </w:p>
                            </w:txbxContent>
                          </wps:txbx>
                          <wps:bodyPr rot="0" vert="horz" wrap="square" lIns="91440" tIns="45720" rIns="91440" bIns="45720" anchor="t" anchorCtr="0" upright="1">
                            <a:noAutofit/>
                          </wps:bodyPr>
                        </wps:wsp>
                        <wps:wsp>
                          <wps:cNvPr id="370" name="Прямая соединительная линия 196"/>
                          <wps:cNvCnPr>
                            <a:cxnSpLocks noChangeShapeType="1"/>
                          </wps:cNvCnPr>
                          <wps:spPr bwMode="auto">
                            <a:xfrm flipV="1">
                              <a:off x="86" y="4572"/>
                              <a:ext cx="59555" cy="238"/>
                            </a:xfrm>
                            <a:prstGeom prst="line">
                              <a:avLst/>
                            </a:prstGeom>
                            <a:noFill/>
                            <a:ln w="19050">
                              <a:solidFill>
                                <a:sysClr val="windowText" lastClr="000000">
                                  <a:lumMod val="100000"/>
                                  <a:lumOff val="0"/>
                                </a:sysClr>
                              </a:solidFill>
                              <a:prstDash val="lgDash"/>
                              <a:miter lim="800000"/>
                              <a:headEnd/>
                              <a:tailEnd/>
                            </a:ln>
                            <a:extLst>
                              <a:ext uri="{909E8E84-426E-40DD-AFC4-6F175D3DCCD1}">
                                <a14:hiddenFill xmlns:a14="http://schemas.microsoft.com/office/drawing/2010/main">
                                  <a:noFill/>
                                </a14:hiddenFill>
                              </a:ext>
                            </a:extLst>
                          </wps:spPr>
                          <wps:bodyPr/>
                        </wps:wsp>
                        <wps:wsp>
                          <wps:cNvPr id="371" name="Прямоугольник 197"/>
                          <wps:cNvSpPr>
                            <a:spLocks noChangeArrowheads="1"/>
                          </wps:cNvSpPr>
                          <wps:spPr bwMode="auto">
                            <a:xfrm>
                              <a:off x="2674" y="12594"/>
                              <a:ext cx="10257" cy="3960"/>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rsidR="00F40208" w:rsidRPr="008C0DBD" w:rsidRDefault="00F40208" w:rsidP="00087025">
                                <w:pPr>
                                  <w:spacing w:line="240" w:lineRule="auto"/>
                                  <w:ind w:firstLine="0"/>
                                  <w:jc w:val="center"/>
                                  <w:rPr>
                                    <w:b/>
                                    <w:sz w:val="20"/>
                                    <w:szCs w:val="20"/>
                                  </w:rPr>
                                </w:pPr>
                                <w:r w:rsidRPr="008C0DBD">
                                  <w:rPr>
                                    <w:b/>
                                    <w:sz w:val="20"/>
                                    <w:szCs w:val="20"/>
                                  </w:rPr>
                                  <w:t>Код диагноза</w:t>
                                </w:r>
                              </w:p>
                            </w:txbxContent>
                          </wps:txbx>
                          <wps:bodyPr rot="0" vert="horz" wrap="square" lIns="0" tIns="0" rIns="0" bIns="0" anchor="ctr" anchorCtr="0" upright="1">
                            <a:noAutofit/>
                          </wps:bodyPr>
                        </wps:wsp>
                        <wps:wsp>
                          <wps:cNvPr id="372" name="Прямоугольник 200"/>
                          <wps:cNvSpPr>
                            <a:spLocks noChangeArrowheads="1"/>
                          </wps:cNvSpPr>
                          <wps:spPr bwMode="auto">
                            <a:xfrm>
                              <a:off x="15700" y="12594"/>
                              <a:ext cx="7550"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rsidR="00F40208" w:rsidRPr="008C0DBD" w:rsidRDefault="00F40208" w:rsidP="00087025">
                                <w:pPr>
                                  <w:spacing w:line="240" w:lineRule="auto"/>
                                  <w:ind w:firstLine="0"/>
                                  <w:jc w:val="center"/>
                                  <w:rPr>
                                    <w:b/>
                                    <w:sz w:val="20"/>
                                    <w:szCs w:val="20"/>
                                  </w:rPr>
                                </w:pPr>
                                <w:r w:rsidRPr="008C0DBD">
                                  <w:rPr>
                                    <w:b/>
                                    <w:sz w:val="20"/>
                                    <w:szCs w:val="20"/>
                                  </w:rPr>
                                  <w:t>Доп. диагнозы</w:t>
                                </w:r>
                              </w:p>
                            </w:txbxContent>
                          </wps:txbx>
                          <wps:bodyPr rot="0" vert="horz" wrap="square" lIns="0" tIns="0" rIns="0" bIns="0" anchor="ctr" anchorCtr="0" upright="1">
                            <a:noAutofit/>
                          </wps:bodyPr>
                        </wps:wsp>
                        <wps:wsp>
                          <wps:cNvPr id="373" name="Прямоугольник 201"/>
                          <wps:cNvSpPr>
                            <a:spLocks noChangeArrowheads="1"/>
                          </wps:cNvSpPr>
                          <wps:spPr bwMode="auto">
                            <a:xfrm>
                              <a:off x="27690" y="8626"/>
                              <a:ext cx="4210"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rsidR="00F40208" w:rsidRPr="008C0DBD" w:rsidRDefault="00F40208" w:rsidP="00087025">
                                <w:pPr>
                                  <w:spacing w:line="240" w:lineRule="auto"/>
                                  <w:ind w:firstLine="0"/>
                                  <w:jc w:val="center"/>
                                  <w:rPr>
                                    <w:b/>
                                    <w:sz w:val="20"/>
                                    <w:szCs w:val="20"/>
                                  </w:rPr>
                                </w:pPr>
                                <w:r w:rsidRPr="008C0DBD">
                                  <w:rPr>
                                    <w:b/>
                                    <w:sz w:val="20"/>
                                    <w:szCs w:val="20"/>
                                  </w:rPr>
                                  <w:t>Т1-Т6</w:t>
                                </w:r>
                              </w:p>
                            </w:txbxContent>
                          </wps:txbx>
                          <wps:bodyPr rot="0" vert="horz" wrap="square" lIns="0" tIns="0" rIns="0" bIns="0" anchor="ctr" anchorCtr="0" upright="1">
                            <a:noAutofit/>
                          </wps:bodyPr>
                        </wps:wsp>
                        <wps:wsp>
                          <wps:cNvPr id="374" name="Прямоугольник 202"/>
                          <wps:cNvSpPr>
                            <a:spLocks noChangeArrowheads="1"/>
                          </wps:cNvSpPr>
                          <wps:spPr bwMode="auto">
                            <a:xfrm>
                              <a:off x="34505" y="8626"/>
                              <a:ext cx="4210"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rsidR="00F40208" w:rsidRPr="008C0DBD" w:rsidRDefault="00F40208" w:rsidP="00087025">
                                <w:pPr>
                                  <w:spacing w:line="240" w:lineRule="auto"/>
                                  <w:ind w:firstLine="0"/>
                                  <w:jc w:val="center"/>
                                  <w:rPr>
                                    <w:b/>
                                    <w:sz w:val="20"/>
                                    <w:szCs w:val="20"/>
                                  </w:rPr>
                                </w:pPr>
                                <w:r w:rsidRPr="008C0DBD">
                                  <w:rPr>
                                    <w:b/>
                                    <w:sz w:val="20"/>
                                    <w:szCs w:val="20"/>
                                  </w:rPr>
                                  <w:t>Т1-Т6</w:t>
                                </w:r>
                              </w:p>
                            </w:txbxContent>
                          </wps:txbx>
                          <wps:bodyPr rot="0" vert="horz" wrap="square" lIns="0" tIns="0" rIns="0" bIns="0" anchor="ctr" anchorCtr="0" upright="1">
                            <a:noAutofit/>
                          </wps:bodyPr>
                        </wps:wsp>
                        <wps:wsp>
                          <wps:cNvPr id="375" name="Прямоугольник 204"/>
                          <wps:cNvSpPr>
                            <a:spLocks noChangeArrowheads="1"/>
                          </wps:cNvSpPr>
                          <wps:spPr bwMode="auto">
                            <a:xfrm>
                              <a:off x="31227" y="15700"/>
                              <a:ext cx="4210"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rsidR="00F40208" w:rsidRPr="008C0DBD" w:rsidRDefault="00F40208" w:rsidP="00087025">
                                <w:pPr>
                                  <w:spacing w:line="240" w:lineRule="auto"/>
                                  <w:ind w:firstLine="0"/>
                                  <w:jc w:val="center"/>
                                  <w:rPr>
                                    <w:b/>
                                    <w:sz w:val="20"/>
                                    <w:szCs w:val="20"/>
                                  </w:rPr>
                                </w:pPr>
                                <w:r w:rsidRPr="008C0DBD">
                                  <w:rPr>
                                    <w:b/>
                                    <w:sz w:val="20"/>
                                    <w:szCs w:val="20"/>
                                  </w:rPr>
                                  <w:t>Т</w:t>
                                </w:r>
                                <w:proofErr w:type="gramStart"/>
                                <w:r w:rsidRPr="008C0DBD">
                                  <w:rPr>
                                    <w:b/>
                                    <w:sz w:val="20"/>
                                    <w:szCs w:val="20"/>
                                  </w:rPr>
                                  <w:t>7</w:t>
                                </w:r>
                                <w:proofErr w:type="gramEnd"/>
                              </w:p>
                            </w:txbxContent>
                          </wps:txbx>
                          <wps:bodyPr rot="0" vert="horz" wrap="square" lIns="0" tIns="0" rIns="0" bIns="0" anchor="ctr" anchorCtr="0" upright="1">
                            <a:noAutofit/>
                          </wps:bodyPr>
                        </wps:wsp>
                        <wps:wsp>
                          <wps:cNvPr id="376" name="Прямоугольник 208"/>
                          <wps:cNvSpPr>
                            <a:spLocks noChangeArrowheads="1"/>
                          </wps:cNvSpPr>
                          <wps:spPr bwMode="auto">
                            <a:xfrm>
                              <a:off x="41406" y="8195"/>
                              <a:ext cx="10256" cy="11925"/>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rsidR="00F40208" w:rsidRPr="008C0DBD" w:rsidRDefault="00F40208" w:rsidP="00087025">
                                <w:pPr>
                                  <w:spacing w:line="240" w:lineRule="auto"/>
                                  <w:ind w:firstLine="0"/>
                                  <w:jc w:val="center"/>
                                  <w:rPr>
                                    <w:b/>
                                    <w:sz w:val="20"/>
                                    <w:szCs w:val="20"/>
                                  </w:rPr>
                                </w:pPr>
                                <w:r w:rsidRPr="008C0DBD">
                                  <w:rPr>
                                    <w:b/>
                                    <w:sz w:val="20"/>
                                    <w:szCs w:val="20"/>
                                  </w:rPr>
                                  <w:t>J94.2, J94.8, J94.9, J93, J93.0, J93.1, J93.8, J93.9, J96.0, N17, Т79.4, R57.1, R57.8</w:t>
                                </w:r>
                              </w:p>
                            </w:txbxContent>
                          </wps:txbx>
                          <wps:bodyPr rot="0" vert="horz" wrap="square" lIns="0" tIns="0" rIns="0" bIns="0" anchor="ctr" anchorCtr="0" upright="1">
                            <a:noAutofit/>
                          </wps:bodyPr>
                        </wps:wsp>
                        <wps:wsp>
                          <wps:cNvPr id="377" name="Прямая со стрелкой 209"/>
                          <wps:cNvCnPr>
                            <a:cxnSpLocks noChangeShapeType="1"/>
                          </wps:cNvCnPr>
                          <wps:spPr bwMode="auto">
                            <a:xfrm>
                              <a:off x="0" y="14492"/>
                              <a:ext cx="2622" cy="0"/>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78" name="Прямая со стрелкой 210"/>
                          <wps:cNvCnPr>
                            <a:cxnSpLocks noChangeShapeType="1"/>
                          </wps:cNvCnPr>
                          <wps:spPr bwMode="auto">
                            <a:xfrm>
                              <a:off x="12939" y="14578"/>
                              <a:ext cx="2623" cy="0"/>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79" name="Соединительная линия уступом 211"/>
                          <wps:cNvCnPr>
                            <a:cxnSpLocks noChangeShapeType="1"/>
                          </wps:cNvCnPr>
                          <wps:spPr bwMode="auto">
                            <a:xfrm>
                              <a:off x="23250" y="14572"/>
                              <a:ext cx="7585" cy="3019"/>
                            </a:xfrm>
                            <a:prstGeom prst="bentConnector3">
                              <a:avLst>
                                <a:gd name="adj1" fmla="val 29528"/>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80" name="Надпись 213"/>
                          <wps:cNvSpPr txBox="1">
                            <a:spLocks noChangeArrowheads="1"/>
                          </wps:cNvSpPr>
                          <wps:spPr bwMode="auto">
                            <a:xfrm>
                              <a:off x="31917" y="9144"/>
                              <a:ext cx="2540" cy="2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40208" w:rsidRPr="005509E7" w:rsidRDefault="00F40208" w:rsidP="00087025">
                                <w:pPr>
                                  <w:spacing w:line="240" w:lineRule="auto"/>
                                  <w:jc w:val="center"/>
                                  <w:rPr>
                                    <w:sz w:val="28"/>
                                  </w:rPr>
                                </w:pPr>
                                <w:r w:rsidRPr="005509E7">
                                  <w:rPr>
                                    <w:sz w:val="28"/>
                                  </w:rPr>
                                  <w:t>+</w:t>
                                </w:r>
                              </w:p>
                            </w:txbxContent>
                          </wps:txbx>
                          <wps:bodyPr rot="0" vert="horz" wrap="square" lIns="91440" tIns="45720" rIns="91440" bIns="45720" anchor="ctr" anchorCtr="0" upright="1">
                            <a:noAutofit/>
                          </wps:bodyPr>
                        </wps:wsp>
                        <wps:wsp>
                          <wps:cNvPr id="381" name="Соединительная линия уступом 214"/>
                          <wps:cNvCnPr>
                            <a:cxnSpLocks noChangeShapeType="1"/>
                          </wps:cNvCnPr>
                          <wps:spPr bwMode="auto">
                            <a:xfrm>
                              <a:off x="38646" y="10437"/>
                              <a:ext cx="2667" cy="4001"/>
                            </a:xfrm>
                            <a:prstGeom prst="bentConnector3">
                              <a:avLst>
                                <a:gd name="adj1" fmla="val 21176"/>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82" name="Соединительная линия уступом 215"/>
                          <wps:cNvCnPr>
                            <a:cxnSpLocks noChangeShapeType="1"/>
                          </wps:cNvCnPr>
                          <wps:spPr bwMode="auto">
                            <a:xfrm flipV="1">
                              <a:off x="35437" y="14489"/>
                              <a:ext cx="5937" cy="3189"/>
                            </a:xfrm>
                            <a:prstGeom prst="bentConnector3">
                              <a:avLst>
                                <a:gd name="adj1" fmla="val 63338"/>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83" name="Надпись 218"/>
                          <wps:cNvSpPr txBox="1">
                            <a:spLocks noChangeArrowheads="1"/>
                          </wps:cNvSpPr>
                          <wps:spPr bwMode="auto">
                            <a:xfrm>
                              <a:off x="38991" y="11386"/>
                              <a:ext cx="2540" cy="2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40208" w:rsidRPr="005509E7" w:rsidRDefault="00F40208" w:rsidP="00087025">
                                <w:pPr>
                                  <w:spacing w:line="240" w:lineRule="auto"/>
                                  <w:jc w:val="center"/>
                                  <w:rPr>
                                    <w:sz w:val="28"/>
                                  </w:rPr>
                                </w:pPr>
                                <w:r w:rsidRPr="005509E7">
                                  <w:rPr>
                                    <w:sz w:val="28"/>
                                  </w:rPr>
                                  <w:t>+</w:t>
                                </w:r>
                              </w:p>
                            </w:txbxContent>
                          </wps:txbx>
                          <wps:bodyPr rot="0" vert="horz" wrap="square" lIns="91440" tIns="45720" rIns="91440" bIns="45720" anchor="ctr" anchorCtr="0" upright="1">
                            <a:noAutofit/>
                          </wps:bodyPr>
                        </wps:wsp>
                        <wps:wsp>
                          <wps:cNvPr id="384" name="Прямоугольник 1"/>
                          <wps:cNvSpPr>
                            <a:spLocks noChangeArrowheads="1"/>
                          </wps:cNvSpPr>
                          <wps:spPr bwMode="auto">
                            <a:xfrm>
                              <a:off x="54595" y="12158"/>
                              <a:ext cx="4409"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rsidR="00F40208" w:rsidRPr="008C0DBD" w:rsidRDefault="00F40208" w:rsidP="00087025">
                                <w:pPr>
                                  <w:spacing w:line="240" w:lineRule="auto"/>
                                  <w:ind w:firstLine="0"/>
                                  <w:jc w:val="center"/>
                                  <w:rPr>
                                    <w:b/>
                                    <w:sz w:val="20"/>
                                    <w:szCs w:val="20"/>
                                  </w:rPr>
                                </w:pPr>
                                <w:r w:rsidRPr="008C0DBD">
                                  <w:rPr>
                                    <w:b/>
                                    <w:sz w:val="20"/>
                                    <w:szCs w:val="20"/>
                                  </w:rPr>
                                  <w:t xml:space="preserve">КСГ </w:t>
                                </w:r>
                                <w:r w:rsidRPr="00A40468">
                                  <w:rPr>
                                    <w:b/>
                                    <w:sz w:val="20"/>
                                    <w:szCs w:val="20"/>
                                  </w:rPr>
                                  <w:t>220</w:t>
                                </w:r>
                              </w:p>
                            </w:txbxContent>
                          </wps:txbx>
                          <wps:bodyPr rot="0" vert="horz" wrap="square" lIns="0" tIns="0" rIns="0" bIns="0" anchor="ctr" anchorCtr="0" upright="1">
                            <a:noAutofit/>
                          </wps:bodyPr>
                        </wps:wsp>
                        <wps:wsp>
                          <wps:cNvPr id="385" name="Прямая со стрелкой 2"/>
                          <wps:cNvCnPr>
                            <a:cxnSpLocks noChangeShapeType="1"/>
                          </wps:cNvCnPr>
                          <wps:spPr bwMode="auto">
                            <a:xfrm flipV="1">
                              <a:off x="51662" y="14136"/>
                              <a:ext cx="2933" cy="21"/>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page">
                  <wp14:pctHeight>0</wp14:pctHeight>
                </wp14:sizeRelV>
              </wp:anchor>
            </w:drawing>
          </mc:Choice>
          <mc:Fallback>
            <w:pict>
              <v:group id="Группа 6" o:spid="_x0000_s1026" style="position:absolute;left:0;text-align:left;margin-left:9.85pt;margin-top:5.7pt;width:469.7pt;height:158.45pt;z-index:251663872;mso-position-horizontal-relative:margin;mso-width-relative:margin" coordsize="59650,2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w6oIAkAAC5OAAAOAAAAZHJzL2Uyb0RvYy54bWzsXN1u28gVvi/QdyB474jDX1GIskgsOyiQ&#10;tgE27T0tURJbilRJOrJbFNjs3i6Qi14XRd8gQFsg3d1mX0F6o35nZjikZEu2lYhwYjqAMtSIw/n7&#10;zs93zvDxVxezWHsdZnmUJn2dPTJ0LUyG6ShKJn39d69Oj7q6lhdBMgriNAn7+mWY6189+eUvHi/m&#10;vdBMp2k8CjMNjSR5bzHv69OimPc6nXw4DWdB/iidhwkqx2k2CwpcZpPOKAsWaH0Wd0zDcDuLNBvN&#10;s3QY5jm+HYhK/QlvfzwOh8Vvx+M8LLS4r6NvBf/M+OcZfXaePA56kyyYT6Oh7EawRy9mQZTgoaqp&#10;QVAE2nkWXWlqFg2zNE/HxaNhOuuk43E0DPkYMBpmbIzmeZaez/lYJr3FZK6mCVO7MU97Nzv8zeuX&#10;mRaN+rrlWrqWBDMs0vJvq29W3y1/xr93mktztJhPevjp82z+9fxlJgaK4ot0+Mcc1Z3NerqeiB9r&#10;Z4tfpyO0GpwXKZ+ji3E2oyYweu2CL8WlWorwotCG+NLxXYf5WLEh6jA1psUcsVjDKVb0yn3D6Unt&#10;ztp9fIk7QU88lHdUdoxGhU2XV/Oaf9y8fj0N5iFfrpwmS82rreb1n8sPy/8s/718v/zf8v3qW5R/&#10;XH2P8rvVW235o/z6rbb6bvVm9S1fgQ/LnzSTmWINeLPHiViA4UUiF0BL0uNpkExC3oFXl3NMNqM7&#10;MNraLXSRY/WuXxBtHEfz39ONtaUxLdPBXGIJmOEaXbEA5RLZNsPIaH0s37X588ppDnrzLC+eh+lM&#10;o0JfPwuT4jhNEuAxzSz+iOD1i7zgO2kkt10w+gPTtfEsBgJfB7HmGPiT7cpfYyHLlunWJD2N4phj&#10;OE60BbrpG+gwVeVpHI2oll9c5sdxpqHRvg7hMUoXrzAKXYuDvEAFdh//4zfG5zPsV/FbJr4WDzif&#10;0cbjbZS9ynm7mOiN582iAlItjmZ9vVtrYhoGo5NkxJsrgihGWSv4chVZhAWMQ50GMQtH6FoIeUol&#10;WsegFyc0DnRaThotApcvf/EN/6R70rWPbNM9ObKNweDo6emxfeSeMs8ZWIPj4wH7K42M2b1pNBqF&#10;Cc1KKeuYfbs9L6WukFJK2qn576y3zruMLpb/807z3UgbUADvLB1dvsxodBKGQspwcCqBozDkKAzV&#10;ZRMXCZuyh4TwwWXTpoQJep+fXHLVnP59+Q5S6WfIpDer7zXm1+UNCXytuHiWQioL4ZALua/EztMs&#10;Sxe0tyE/1+SO0BW75Q5ta6kITAfGAskajz+fb3euDJjlm74QNbZhl+Ar1UgpEKSoySBjOJC5yBDo&#10;KX/CZcFuwVATCqf875MJBQHhGmR2gZqZtvHM9I9O3a53ZJ/azpHvGd0jg/nPfNewfXtwug7qF1ES&#10;fjyoSfy41rUiNJucKRkqxaWY3DVJe3vJx29WMom6X0qL8v/rpEZxcXaBO2lPCQGiZSn0C+AIIxSF&#10;aZr9GUIUBl1fz/90HmQQqfGvEuxMn9nYOlrBL2zHM3GR1WvO6jVBMkRTfR1KQhSPC2E1ns+zaDLF&#10;kwQWkvQpzJpxVNBwql6tS7VGrAxvK5ot0iHUNxglzaGZ2b4Ji/JaPDs2Q3fJdGjx3OKZux9ccVQA&#10;amEtnTKoROmUbSppbnI3DmvLdnxY6YBul3uGNS1teFarpVstDUVDWprvX2VItsp6jRIATragWro0&#10;DStru+szgWpuXbegbk1vacJWDrsCtbInW1DXQe3BoZCg/gf407fLnzivt3pzO9KP+ZJprVF2YBUa&#10;YPmgyEmfk09EnkIFfsd3HBAvnIK1OPuniNSKh5NudwwHbpfbrfxe4rLuEVVH1MAgyKeC2IsnVBaz&#10;cEdXdpc3/yVRdE04sx500QaUPoAO/xeQJAjz98sfQFN5G44tp3cORU65Hthu8mZNx+emd4UTZpiO&#10;9GdBhX9SfqrOunjG04HtXeGjEAYTNDmQVeOoOfFME0TktGhGlOv8172C4j6A2yCVlY5SztEddZRi&#10;iBQ7hIJghlAoWaFhkZUX950Xgky/GUrYQg1CiTkenrcFS55DEScRVXK4Rtyuc+5G9bZQ6l0TgBIC&#10;grjpbVBSHsmDh1IVIC8NvKtaCbHqBqFkei4FyTkbY27wMbbJWiQ1GMq9GUnKwH/wSIIpdaN9ZxqK&#10;PZKBi0Pad+A1Dfg6LZLuQVLEzUhSlv+DR1KVGLFLJylzuAkkMdOEN0SuEjf0sJqVq9QqpWbzi26G&#10;Eud19gi8wbYQsXQURBwdhc/aU6ryYXZBSc1XA1BChp0hyLku82X+I2V+UYYkkQ6oI0+JIWOH17au&#10;Etne6zxIScd8fK7ezVjyS9P/waulKhulxBLluBIXjg/ktn5Dua/LH0Do/VczDTVvwNSB8ltpW6wl&#10;HCMdSOS5VcrJdE2wJYSoctNsyTHLiyygLCCV0iqSgbZknN1X6vv2fFubpbqWpdoIBV4lftwCQfD0&#10;IZ1kMsjhEcRMn1I9SPUgasQ14hqKQJS0KGpzvXfnejeCoirRYt+zF3U67/DIqp24uBqP9ZyuDMda&#10;SAQmxG83+PY6cWH6jsnRjHbbExfSb/2yT1w0gcIuPMNr051MpnJJpDfVzEkDi/mUgAz9RVnhwmco&#10;/SrToTRxUl+mK1Ict4PspgDUmuVH20l9gTbv55GetWx+GTcWuRHyOISQOrWfbT37I0wCeUqpPdAg&#10;z25tC7NVJtwdncf9DjZ8RiHsbpUNsq8Sr/Ofh1fiVte1BW3DDNviXHXdPHZlrohtiFjhdvmynxJn&#10;zCsD560Sb5U4jtHf6Xj4lmPM3SqRZF8UqkyCw9E81x5jthxCoXBXkem8ru8dn+pI31tM1H1iPLqW&#10;pZInWzy2ePxUeKyyUdZPBplsM0TRkFHd9eXJIMagAddR1lrVtbcR1DPRWqt69wsSuLux1zFhcaxQ&#10;0TetVS1OAJevVOjeJgdHzV4DwU4HJwtFBg4zGV4FgJWvrGac3ZZnCy2/TQs9/HtJhJe/Ky20einN&#10;HZEFduXLShwgUnYjm21HsJP29WEDNdfawA5zXVjwPGTDrE3t7FsyZGNyxG+3gNvI5wN+Pw+oK/la&#10;L54tzl9KxmMQ8gVq9Naz+jX/VfWatyf/BwAA//8DAFBLAwQUAAYACAAAACEA9vV6LuAAAAAJAQAA&#10;DwAAAGRycy9kb3ducmV2LnhtbEyPQUvDQBCF74L/YRnBm91sY7WJ2ZRS1FMp2AribZtMk9DsbMhu&#10;k/TfO570NDze4833stVkWzFg7xtHGtQsAoFUuLKhSsPn4e1hCcIHQ6VpHaGGK3pY5bc3mUlLN9IH&#10;DvtQCS4hnxoNdQhdKqUvarTGz1yHxN7J9dYEln0ly96MXG5bOY+iJ2lNQ/yhNh1uaizO+4vV8D6a&#10;cR2r12F7Pm2u34fF7murUOv7u2n9AiLgFP7C8IvP6JAz09FdqPSiZZ08c5KvegTBfrJIFIijhni+&#10;jEHmmfy/IP8BAAD//wMAUEsBAi0AFAAGAAgAAAAhALaDOJL+AAAA4QEAABMAAAAAAAAAAAAAAAAA&#10;AAAAAFtDb250ZW50X1R5cGVzXS54bWxQSwECLQAUAAYACAAAACEAOP0h/9YAAACUAQAACwAAAAAA&#10;AAAAAAAAAAAvAQAAX3JlbHMvLnJlbHNQSwECLQAUAAYACAAAACEAwCsOqCAJAAAuTgAADgAAAAAA&#10;AAAAAAAAAAAuAgAAZHJzL2Uyb0RvYy54bWxQSwECLQAUAAYACAAAACEA9vV6LuAAAAAJAQAADwAA&#10;AAAAAAAAAAAAAAB6CwAAZHJzL2Rvd25yZXYueG1sUEsFBgAAAAAEAAQA8wAAAIcM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12" o:spid="_x0000_s1027" type="#_x0000_t34" style="position:absolute;left:23250;top:10608;width:4414;height:3964;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lXasUAAADcAAAADwAAAGRycy9kb3ducmV2LnhtbESPQWvCQBSE7wX/w/KEXopurCVImo2I&#10;UijeqiIeH9nXbDD7NmS3SZpf3y0Uehxm5hsm3462ET11vnasYLVMQBCXTtdcKbic3xYbED4ga2wc&#10;k4Jv8rAtZg85ZtoN/EH9KVQiQthnqMCE0GZS+tKQRb90LXH0Pl1nMUTZVVJ3OES4beRzkqTSYs1x&#10;wWBLe0Pl/fRlFdxWx/7gD+un654202QoLY9jqtTjfNy9ggg0hv/wX/tdK1inL/B7Jh4BWf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lXasUAAADcAAAADwAAAAAAAAAA&#10;AAAAAAChAgAAZHJzL2Rvd25yZXYueG1sUEsFBgAAAAAEAAQA+QAAAJMDAAAAAA==&#10;" strokeweight="1.5pt">
                  <v:stroke endarrow="block"/>
                </v:shape>
                <v:group id="Группа 5" o:spid="_x0000_s1028" style="position:absolute;width:59650;height:20120" coordsize="59650,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shapetype id="_x0000_t202" coordsize="21600,21600" o:spt="202" path="m,l,21600r21600,l21600,xe">
                    <v:stroke joinstyle="miter"/>
                    <v:path gradientshapeok="t" o:connecttype="rect"/>
                  </v:shapetype>
                  <v:shape id="Надпись 192" o:spid="_x0000_s1029" type="#_x0000_t202" style="position:absolute;left:258;top:172;width:13929;height:4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rrZsEA&#10;AADcAAAADwAAAGRycy9kb3ducmV2LnhtbESPT4vCMBTE74LfITxhb5rqLkWqUUQQPAn+PT+aZ1Ns&#10;XkoStfrpzcLCHoeZ+Q0zX3a2EQ/yoXasYDzKQBCXTtdcKTgdN8MpiBCRNTaOScGLAiwX/d4cC+2e&#10;vKfHIVYiQTgUqMDE2BZShtKQxTByLXHyrs5bjEn6SmqPzwS3jZxkWS4t1pwWDLa0NlTeDner4FLZ&#10;9+U8br3Rtvnh3ft1PLlaqa9Bt5qBiNTF//Bfe6sVfOc5/J5JR0A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662bBAAAA3AAAAA8AAAAAAAAAAAAAAAAAmAIAAGRycy9kb3du&#10;cmV2LnhtbFBLBQYAAAAABAAEAPUAAACGAwAAAAA=&#10;" stroked="f" strokeweight=".5pt">
                    <v:textbox>
                      <w:txbxContent>
                        <w:p w:rsidR="00F40208" w:rsidRDefault="00F40208" w:rsidP="00087025">
                          <w:pPr>
                            <w:spacing w:line="240" w:lineRule="auto"/>
                            <w:ind w:firstLine="0"/>
                            <w:jc w:val="center"/>
                          </w:pPr>
                          <w:r w:rsidRPr="008C0DBD">
                            <w:rPr>
                              <w:rFonts w:ascii="Arial" w:hAnsi="Arial" w:cs="Arial"/>
                              <w:color w:val="000000"/>
                              <w:sz w:val="20"/>
                              <w:szCs w:val="20"/>
                            </w:rPr>
                            <w:t>Основной критерий</w:t>
                          </w:r>
                          <w:r>
                            <w:rPr>
                              <w:rFonts w:ascii="Arial" w:hAnsi="Arial" w:cs="Arial"/>
                              <w:color w:val="000000"/>
                              <w:sz w:val="20"/>
                              <w:szCs w:val="20"/>
                            </w:rPr>
                            <w:t xml:space="preserve"> группировки</w:t>
                          </w:r>
                        </w:p>
                      </w:txbxContent>
                    </v:textbox>
                  </v:shape>
                  <v:shape id="Надпись 193" o:spid="_x0000_s1030" type="#_x0000_t202" style="position:absolute;left:14923;top:172;width:15417;height:4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ZO/cIA&#10;AADcAAAADwAAAGRycy9kb3ducmV2LnhtbESPQYvCMBSE78L+h/AEb5rqirtUoyzCwp4EtXp+NM+m&#10;2LyUJKvVX28EweMwM98wi1VnG3EhH2rHCsajDARx6XTNlYJi/zv8BhEissbGMSm4UYDV8qO3wFy7&#10;K2/psouVSBAOOSowMba5lKE0ZDGMXEucvJPzFmOSvpLa4zXBbSMnWTaTFmtOCwZbWhsqz7t/q+BY&#10;2fvxMG690baZ8uZ+2xeuVmrQ737mICJ18R1+tf+0gs/ZFzzPpCM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k79wgAAANwAAAAPAAAAAAAAAAAAAAAAAJgCAABkcnMvZG93&#10;bnJldi54bWxQSwUGAAAAAAQABAD1AAAAhwMAAAAA&#10;" stroked="f" strokeweight=".5pt">
                    <v:textbox>
                      <w:txbxContent>
                        <w:p w:rsidR="00F40208" w:rsidRDefault="00F40208" w:rsidP="00087025">
                          <w:pPr>
                            <w:spacing w:line="240" w:lineRule="auto"/>
                            <w:ind w:firstLine="0"/>
                            <w:jc w:val="center"/>
                          </w:pPr>
                          <w:r w:rsidRPr="008C0DBD">
                            <w:rPr>
                              <w:rFonts w:ascii="Arial" w:hAnsi="Arial" w:cs="Arial"/>
                              <w:color w:val="000000"/>
                              <w:sz w:val="20"/>
                              <w:szCs w:val="20"/>
                            </w:rPr>
                            <w:t>Дополнительный критерий</w:t>
                          </w:r>
                          <w:r>
                            <w:rPr>
                              <w:rFonts w:ascii="Arial" w:hAnsi="Arial" w:cs="Arial"/>
                              <w:color w:val="000000"/>
                              <w:sz w:val="20"/>
                              <w:szCs w:val="20"/>
                            </w:rPr>
                            <w:t xml:space="preserve"> группировки</w:t>
                          </w:r>
                        </w:p>
                      </w:txbxContent>
                    </v:textbox>
                  </v:shape>
                  <v:shape id="Надпись 194" o:spid="_x0000_s1031" type="#_x0000_t202" style="position:absolute;left:34591;top:86;width:10739;height:4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aj8AA&#10;AADcAAAADwAAAGRycy9kb3ducmV2LnhtbERPz2vCMBS+C/sfwht409RNilTTMgaDnQZr1fOjeWvK&#10;mpeSZNr615vDwOPH9/tQTXYQF/Khd6xgs85AELdO99wpODYfqx2IEJE1Do5JwUwBqvJpccBCuyt/&#10;06WOnUghHApUYGIcCylDa8hiWLuROHE/zluMCfpOao/XFG4H+ZJlubTYc2owONK7ofa3/rMKzp29&#10;nU+b0Rtthy1/3ebm6Hqlls/T2x5EpCk+xP/uT63gNU9r05l0BGR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naj8AAAADcAAAADwAAAAAAAAAAAAAAAACYAgAAZHJzL2Rvd25y&#10;ZXYueG1sUEsFBgAAAAAEAAQA9QAAAIUDAAAAAA==&#10;" stroked="f" strokeweight=".5pt">
                    <v:textbox>
                      <w:txbxContent>
                        <w:p w:rsidR="00F40208" w:rsidRDefault="00F40208" w:rsidP="00087025">
                          <w:pPr>
                            <w:spacing w:line="240" w:lineRule="auto"/>
                            <w:ind w:firstLine="0"/>
                            <w:jc w:val="center"/>
                          </w:pPr>
                          <w:r w:rsidRPr="008C0DBD">
                            <w:rPr>
                              <w:rFonts w:ascii="Arial" w:hAnsi="Arial" w:cs="Arial"/>
                              <w:color w:val="000000"/>
                              <w:sz w:val="20"/>
                              <w:szCs w:val="20"/>
                            </w:rPr>
                            <w:t>Алгоритм</w:t>
                          </w:r>
                          <w:r>
                            <w:rPr>
                              <w:rFonts w:ascii="Arial" w:hAnsi="Arial" w:cs="Arial"/>
                              <w:color w:val="000000"/>
                              <w:sz w:val="20"/>
                              <w:szCs w:val="20"/>
                            </w:rPr>
                            <w:t xml:space="preserve"> группировки</w:t>
                          </w:r>
                        </w:p>
                      </w:txbxContent>
                    </v:textbox>
                  </v:shape>
                  <v:shape id="Надпись 195" o:spid="_x0000_s1032" type="#_x0000_t202" style="position:absolute;left:48911;width:10739;height:4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V/FMIA&#10;AADcAAAADwAAAGRycy9kb3ducmV2LnhtbESPQYvCMBSE78L+h/AEb5rqiuxWoyzCwp4EtXp+NM+m&#10;2LyUJKvVX28EweMwM98wi1VnG3EhH2rHCsajDARx6XTNlYJi/zv8AhEissbGMSm4UYDV8qO3wFy7&#10;K2/psouVSBAOOSowMba5lKE0ZDGMXEucvJPzFmOSvpLa4zXBbSMnWTaTFmtOCwZbWhsqz7t/q+BY&#10;2fvxMG690baZ8uZ+2xeuVmrQ737mICJ18R1+tf+0gs/ZNzzPpCM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5X8UwgAAANwAAAAPAAAAAAAAAAAAAAAAAJgCAABkcnMvZG93&#10;bnJldi54bWxQSwUGAAAAAAQABAD1AAAAhwMAAAAA&#10;" stroked="f" strokeweight=".5pt">
                    <v:textbox>
                      <w:txbxContent>
                        <w:p w:rsidR="00F40208" w:rsidRPr="008C0DBD" w:rsidRDefault="00F40208" w:rsidP="00087025">
                          <w:pPr>
                            <w:spacing w:line="240" w:lineRule="auto"/>
                            <w:ind w:firstLine="0"/>
                            <w:jc w:val="center"/>
                            <w:rPr>
                              <w:sz w:val="20"/>
                              <w:szCs w:val="20"/>
                            </w:rPr>
                          </w:pPr>
                          <w:r w:rsidRPr="008C0DBD">
                            <w:rPr>
                              <w:rFonts w:ascii="Arial" w:hAnsi="Arial" w:cs="Arial"/>
                              <w:color w:val="000000"/>
                              <w:sz w:val="20"/>
                              <w:szCs w:val="20"/>
                            </w:rPr>
                            <w:t>Итог группировки</w:t>
                          </w:r>
                        </w:p>
                      </w:txbxContent>
                    </v:textbox>
                  </v:shape>
                  <v:line id="Прямая соединительная линия 196" o:spid="_x0000_s1033" style="position:absolute;flip:y;visibility:visible;mso-wrap-style:square" from="86,4572" to="59641,4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vgS8AAAADcAAAADwAAAGRycy9kb3ducmV2LnhtbERPy4rCMBTdC/5DuII7TR1hRqpRRBhf&#10;u/GxcHdprm21ualJ1I5fP1kMuDyc92TWmEo8yPnSsoJBPwFBnFldcq7gsP/ujUD4gKyxskwKfsnD&#10;bNpuTTDV9sk/9NiFXMQQ9ikqKEKoUyl9VpBB37c1ceTO1hkMEbpcaofPGG4q+ZEkn9JgybGhwJoW&#10;BWXX3d0oeLnbyNZJebQXmm9OywNiWG2V6naa+RhEoCa8xf/utVYw/Irz45l4BOT0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hL4EvAAAAA3AAAAA8AAAAAAAAAAAAAAAAA&#10;oQIAAGRycy9kb3ducmV2LnhtbFBLBQYAAAAABAAEAPkAAACOAwAAAAA=&#10;" strokeweight="1.5pt">
                    <v:stroke dashstyle="longDash" joinstyle="miter"/>
                  </v:line>
                  <v:rect id="Прямоугольник 197" o:spid="_x0000_s1034" style="position:absolute;left:2674;top:12594;width:10257;height:3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HtbsIA&#10;AADcAAAADwAAAGRycy9kb3ducmV2LnhtbESPT4vCMBTE7wt+h/AEb9u0CipdYxGlIHryD3h9NG/b&#10;7jYvpYm1fnuzsOBxmPnNMKtsMI3oqXO1ZQVJFIMgLqyuuVRwveSfSxDOI2tsLJOCJznI1qOPFaba&#10;PvhE/dmXIpSwS1FB5X2bSumKigy6yLbEwfu2nUEfZFdK3eEjlJtGTuN4Lg3WHBYqbGlbUfF7vhsF&#10;s/x2qGWR7/r4ecr9nOzR/eyVmoyHzRcIT4N/h//pvQ7cIoG/M+EI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ke1uwgAAANwAAAAPAAAAAAAAAAAAAAAAAJgCAABkcnMvZG93&#10;bnJldi54bWxQSwUGAAAAAAQABAD1AAAAhwMAAAAA&#10;" fillcolor="#e2f0d9" strokeweight="1.5pt">
                    <v:textbox inset="0,0,0,0">
                      <w:txbxContent>
                        <w:p w:rsidR="00F40208" w:rsidRPr="008C0DBD" w:rsidRDefault="00F40208" w:rsidP="00087025">
                          <w:pPr>
                            <w:spacing w:line="240" w:lineRule="auto"/>
                            <w:ind w:firstLine="0"/>
                            <w:jc w:val="center"/>
                            <w:rPr>
                              <w:b/>
                              <w:sz w:val="20"/>
                              <w:szCs w:val="20"/>
                            </w:rPr>
                          </w:pPr>
                          <w:r w:rsidRPr="008C0DBD">
                            <w:rPr>
                              <w:b/>
                              <w:sz w:val="20"/>
                              <w:szCs w:val="20"/>
                            </w:rPr>
                            <w:t>Код диагноза</w:t>
                          </w:r>
                        </w:p>
                      </w:txbxContent>
                    </v:textbox>
                  </v:rect>
                  <v:rect id="Прямоугольник 200" o:spid="_x0000_s1035" style="position:absolute;left:15700;top:12594;width:7550;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zGcAA&#10;AADcAAAADwAAAGRycy9kb3ducmV2LnhtbESPzarCMBSE9xd8h3AEd9dUBZVqFFEKoit/wO2hObbV&#10;5qQ0sda3N4Lgcpj5Zpj5sjWlaKh2hWUFg34Egji1uuBMwfmU/E9BOI+ssbRMCl7kYLno/M0x1vbJ&#10;B2qOPhOhhF2MCnLvq1hKl+Zk0PVtRRy8q60N+iDrTOoan6HclHIYRWNpsOCwkGNF65zS+/FhFIyS&#10;y66QabJpotch8WOye3fbKtXrtqsZCE+t/4W/9FYHbjKEz5lwBO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NzGcAAAADcAAAADwAAAAAAAAAAAAAAAACYAgAAZHJzL2Rvd25y&#10;ZXYueG1sUEsFBgAAAAAEAAQA9QAAAIUDAAAAAA==&#10;" fillcolor="#e2f0d9" strokeweight="1.5pt">
                    <v:textbox inset="0,0,0,0">
                      <w:txbxContent>
                        <w:p w:rsidR="00F40208" w:rsidRPr="008C0DBD" w:rsidRDefault="00F40208" w:rsidP="00087025">
                          <w:pPr>
                            <w:spacing w:line="240" w:lineRule="auto"/>
                            <w:ind w:firstLine="0"/>
                            <w:jc w:val="center"/>
                            <w:rPr>
                              <w:b/>
                              <w:sz w:val="20"/>
                              <w:szCs w:val="20"/>
                            </w:rPr>
                          </w:pPr>
                          <w:r w:rsidRPr="008C0DBD">
                            <w:rPr>
                              <w:b/>
                              <w:sz w:val="20"/>
                              <w:szCs w:val="20"/>
                            </w:rPr>
                            <w:t>Доп. диагнозы</w:t>
                          </w:r>
                        </w:p>
                      </w:txbxContent>
                    </v:textbox>
                  </v:rect>
                  <v:rect id="Прямоугольник 201" o:spid="_x0000_s1036" style="position:absolute;left:27690;top:8626;width:4210;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WgsAA&#10;AADcAAAADwAAAGRycy9kb3ducmV2LnhtbESPzarCMBSE9xd8h3AEd9dUBZVqFFEKoit/wO2hObbV&#10;5qQ0sda3N4Lgcpj5Zpj5sjWlaKh2hWUFg34Egji1uuBMwfmU/E9BOI+ssbRMCl7kYLno/M0x1vbJ&#10;B2qOPhOhhF2MCnLvq1hKl+Zk0PVtRRy8q60N+iDrTOoan6HclHIYRWNpsOCwkGNF65zS+/FhFIyS&#10;y66QabJpotch8WOye3fbKtXrtqsZCE+t/4W/9FYHbjKCz5lwBO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w/WgsAAAADcAAAADwAAAAAAAAAAAAAAAACYAgAAZHJzL2Rvd25y&#10;ZXYueG1sUEsFBgAAAAAEAAQA9QAAAIUDAAAAAA==&#10;" fillcolor="#e2f0d9" strokeweight="1.5pt">
                    <v:textbox inset="0,0,0,0">
                      <w:txbxContent>
                        <w:p w:rsidR="00F40208" w:rsidRPr="008C0DBD" w:rsidRDefault="00F40208" w:rsidP="00087025">
                          <w:pPr>
                            <w:spacing w:line="240" w:lineRule="auto"/>
                            <w:ind w:firstLine="0"/>
                            <w:jc w:val="center"/>
                            <w:rPr>
                              <w:b/>
                              <w:sz w:val="20"/>
                              <w:szCs w:val="20"/>
                            </w:rPr>
                          </w:pPr>
                          <w:r w:rsidRPr="008C0DBD">
                            <w:rPr>
                              <w:b/>
                              <w:sz w:val="20"/>
                              <w:szCs w:val="20"/>
                            </w:rPr>
                            <w:t>Т1-Т6</w:t>
                          </w:r>
                        </w:p>
                      </w:txbxContent>
                    </v:textbox>
                  </v:rect>
                  <v:rect id="Прямоугольник 202" o:spid="_x0000_s1037" style="position:absolute;left:34505;top:8626;width:4210;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O9sEA&#10;AADcAAAADwAAAGRycy9kb3ducmV2LnhtbESPzarCMBSE94LvEI7gTlOvolKNIl4K4l35A24PzbGt&#10;NielibW+vbkguBxmvhlmuW5NKRqqXWFZwWgYgSBOrS44U3A+JYM5COeRNZaWScGLHKxX3c4SY22f&#10;fKDm6DMRStjFqCD3voqldGlOBt3QVsTBu9raoA+yzqSu8RnKTSl/omgqDRYcFnKsaJtTej8+jIJx&#10;ctkXMk1+m+h1SPyU7J+77ZTq99rNAoSn1n/DH3qnAzebwP+ZcAT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mTvbBAAAA3AAAAA8AAAAAAAAAAAAAAAAAmAIAAGRycy9kb3du&#10;cmV2LnhtbFBLBQYAAAAABAAEAPUAAACGAwAAAAA=&#10;" fillcolor="#e2f0d9" strokeweight="1.5pt">
                    <v:textbox inset="0,0,0,0">
                      <w:txbxContent>
                        <w:p w:rsidR="00F40208" w:rsidRPr="008C0DBD" w:rsidRDefault="00F40208" w:rsidP="00087025">
                          <w:pPr>
                            <w:spacing w:line="240" w:lineRule="auto"/>
                            <w:ind w:firstLine="0"/>
                            <w:jc w:val="center"/>
                            <w:rPr>
                              <w:b/>
                              <w:sz w:val="20"/>
                              <w:szCs w:val="20"/>
                            </w:rPr>
                          </w:pPr>
                          <w:r w:rsidRPr="008C0DBD">
                            <w:rPr>
                              <w:b/>
                              <w:sz w:val="20"/>
                              <w:szCs w:val="20"/>
                            </w:rPr>
                            <w:t>Т1-Т6</w:t>
                          </w:r>
                        </w:p>
                      </w:txbxContent>
                    </v:textbox>
                  </v:rect>
                  <v:rect id="Прямоугольник 204" o:spid="_x0000_s1038" style="position:absolute;left:31227;top:15700;width:4210;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rrbcIA&#10;AADcAAAADwAAAGRycy9kb3ducmV2LnhtbESPS6vCMBSE94L/IRzBnaZe8UE1ingpiHflA9wemmNb&#10;bU5KE2v99+aC4HKY+WaY5bo1pWiodoVlBaNhBII4tbrgTMH5lAzmIJxH1lhaJgUvcrBedTtLjLV9&#10;8oGao89EKGEXo4Lc+yqW0qU5GXRDWxEH72prgz7IOpO6xmcoN6X8iaKpNFhwWMixom1O6f34MArG&#10;yWVfyDT5baLXIfFTsn/utlOq32s3CxCeWv8Nf+idDtxsAv9nwhGQq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quttwgAAANwAAAAPAAAAAAAAAAAAAAAAAJgCAABkcnMvZG93&#10;bnJldi54bWxQSwUGAAAAAAQABAD1AAAAhwMAAAAA&#10;" fillcolor="#e2f0d9" strokeweight="1.5pt">
                    <v:textbox inset="0,0,0,0">
                      <w:txbxContent>
                        <w:p w:rsidR="00F40208" w:rsidRPr="008C0DBD" w:rsidRDefault="00F40208" w:rsidP="00087025">
                          <w:pPr>
                            <w:spacing w:line="240" w:lineRule="auto"/>
                            <w:ind w:firstLine="0"/>
                            <w:jc w:val="center"/>
                            <w:rPr>
                              <w:b/>
                              <w:sz w:val="20"/>
                              <w:szCs w:val="20"/>
                            </w:rPr>
                          </w:pPr>
                          <w:r w:rsidRPr="008C0DBD">
                            <w:rPr>
                              <w:b/>
                              <w:sz w:val="20"/>
                              <w:szCs w:val="20"/>
                            </w:rPr>
                            <w:t>Т</w:t>
                          </w:r>
                          <w:proofErr w:type="gramStart"/>
                          <w:r w:rsidRPr="008C0DBD">
                            <w:rPr>
                              <w:b/>
                              <w:sz w:val="20"/>
                              <w:szCs w:val="20"/>
                            </w:rPr>
                            <w:t>7</w:t>
                          </w:r>
                          <w:proofErr w:type="gramEnd"/>
                        </w:p>
                      </w:txbxContent>
                    </v:textbox>
                  </v:rect>
                  <v:rect id="Прямоугольник 208" o:spid="_x0000_s1039" style="position:absolute;left:41406;top:8195;width:10256;height:11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h1GsMA&#10;AADcAAAADwAAAGRycy9kb3ducmV2LnhtbESPT2vCQBTE70K/w/KE3nSjhSipq5RKILSnqNDrI/tM&#10;YrNvQ3abP9++Kwgeh5nfDLM7jKYRPXWutqxgtYxAEBdW11wquJzTxRaE88gaG8ukYCIHh/3LbIeJ&#10;tgPn1J98KUIJuwQVVN63iZSuqMigW9qWOHhX2xn0QXal1B0Oodw0ch1FsTRYc1iosKXPiorf059R&#10;8Jb+fNWySI99NOWpj8l+u1um1Ot8/HgH4Wn0z/CDznTgNjHcz4QjIP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h1GsMAAADcAAAADwAAAAAAAAAAAAAAAACYAgAAZHJzL2Rv&#10;d25yZXYueG1sUEsFBgAAAAAEAAQA9QAAAIgDAAAAAA==&#10;" fillcolor="#e2f0d9" strokeweight="1.5pt">
                    <v:textbox inset="0,0,0,0">
                      <w:txbxContent>
                        <w:p w:rsidR="00F40208" w:rsidRPr="008C0DBD" w:rsidRDefault="00F40208" w:rsidP="00087025">
                          <w:pPr>
                            <w:spacing w:line="240" w:lineRule="auto"/>
                            <w:ind w:firstLine="0"/>
                            <w:jc w:val="center"/>
                            <w:rPr>
                              <w:b/>
                              <w:sz w:val="20"/>
                              <w:szCs w:val="20"/>
                            </w:rPr>
                          </w:pPr>
                          <w:r w:rsidRPr="008C0DBD">
                            <w:rPr>
                              <w:b/>
                              <w:sz w:val="20"/>
                              <w:szCs w:val="20"/>
                            </w:rPr>
                            <w:t>J94.2, J94.8, J94.9, J93, J93.0, J93.1, J93.8, J93.9, J96.0, N17, Т79.4, R57.1, R57.8</w:t>
                          </w:r>
                        </w:p>
                      </w:txbxContent>
                    </v:textbox>
                  </v:rect>
                  <v:shapetype id="_x0000_t32" coordsize="21600,21600" o:spt="32" o:oned="t" path="m,l21600,21600e" filled="f">
                    <v:path arrowok="t" fillok="f" o:connecttype="none"/>
                    <o:lock v:ext="edit" shapetype="t"/>
                  </v:shapetype>
                  <v:shape id="Прямая со стрелкой 209" o:spid="_x0000_s1040" type="#_x0000_t32" style="position:absolute;top:14492;width:26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Lx8scAAADcAAAADwAAAGRycy9kb3ducmV2LnhtbESPT2vCQBTE7wW/w/IEL6XZqNRIdBUV&#10;Sj1V/APF20v2mQSzb0N21bSfvlso9DjMzG+Y+bIztbhT6yrLCoZRDII4t7riQsHp+PYyBeE8ssba&#10;Min4IgfLRe9pjqm2D97T/eALESDsUlRQet+kUrq8JIMusg1x8C62NeiDbAupW3wEuKnlKI4n0mDF&#10;YaHEhjYl5dfDzShIjudX9Ovv7efpY7x7pvfstpKZUoN+t5qB8NT5//Bfe6sVjJMEfs+EIyA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QvHyxwAAANwAAAAPAAAAAAAA&#10;AAAAAAAAAKECAABkcnMvZG93bnJldi54bWxQSwUGAAAAAAQABAD5AAAAlQMAAAAA&#10;" strokeweight="1.5pt">
                    <v:stroke endarrow="block" joinstyle="miter"/>
                  </v:shape>
                  <v:shape id="Прямая со стрелкой 210" o:spid="_x0000_s1041" type="#_x0000_t32" style="position:absolute;left:12939;top:14578;width:26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1lgMQAAADcAAAADwAAAGRycy9kb3ducmV2LnhtbERPTWvCQBC9C/6HZQq9FN3UUC3RVaxQ&#10;zKmlUSjexuw0CWZnQ3ZNYn9991Dw+Hjfq81gatFR6yrLCp6nEQji3OqKCwXHw/vkFYTzyBpry6Tg&#10;Rg426/FohYm2PX9Rl/lChBB2CSoovW8SKV1ekkE3tQ1x4H5sa9AH2BZSt9iHcFPLWRTNpcGKQ0OJ&#10;De1Kyi/Z1ShYHE4v6N9+0+/jR/z5RPvzdSvPSj0+DNslCE+Dv4v/3alWEC/C2nAmHAG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3WWAxAAAANwAAAAPAAAAAAAAAAAA&#10;AAAAAKECAABkcnMvZG93bnJldi54bWxQSwUGAAAAAAQABAD5AAAAkgMAAAAA&#10;" strokeweight="1.5pt">
                    <v:stroke endarrow="block" joinstyle="miter"/>
                  </v:shape>
                  <v:shape id="Соединительная линия уступом 211" o:spid="_x0000_s1042" type="#_x0000_t34" style="position:absolute;left:23250;top:14572;width:7585;height:301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8m8QAAADcAAAADwAAAGRycy9kb3ducmV2LnhtbESPQYvCMBSE74L/ITxhb5qq6Lpdo4ig&#10;WDzIqhdvb5u3bbF5KU221n9vBMHjMDPfMPNla0rRUO0KywqGgwgEcWp1wZmC82nTn4FwHlljaZkU&#10;3MnBctHtzDHW9sY/1Bx9JgKEXYwKcu+rWEqX5mTQDWxFHLw/Wxv0QdaZ1DXeAtyUchRFU2mw4LCQ&#10;Y0XrnNLr8d8o4H2iN7/FZJtckulVNk5mk+FBqY9eu/oG4an17/CrvdMKxp9f8DwTjoB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3/ybxAAAANwAAAAPAAAAAAAAAAAA&#10;AAAAAKECAABkcnMvZG93bnJldi54bWxQSwUGAAAAAAQABAD5AAAAkgMAAAAA&#10;" adj="6378" strokeweight="1.5pt">
                    <v:stroke endarrow="block"/>
                  </v:shape>
                  <v:shape id="Надпись 213" o:spid="_x0000_s1043" type="#_x0000_t202" style="position:absolute;left:31917;top:9144;width:2540;height:26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dTU8IA&#10;AADcAAAADwAAAGRycy9kb3ducmV2LnhtbERPTWvCMBi+D/YfwjvwMjSdyiadUYYg9NCLHwx2e2le&#10;m2Lzpktirf/eHASPD8/3cj3YVvTkQ+NYwcckA0FcOd1wreB42I4XIEJE1tg6JgU3CrBevb4sMdfu&#10;yjvq97EWKYRDjgpMjF0uZagMWQwT1xEn7uS8xZigr6X2eE3htpXTLPuUFhtODQY72hiqzvuLVdD/&#10;FnO9603075uyyIpz+f/1Vyo1eht+vkFEGuJT/HAXWsFskeanM+k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h1NTwgAAANwAAAAPAAAAAAAAAAAAAAAAAJgCAABkcnMvZG93&#10;bnJldi54bWxQSwUGAAAAAAQABAD1AAAAhwMAAAAA&#10;" filled="f" stroked="f" strokeweight=".5pt">
                    <v:textbox>
                      <w:txbxContent>
                        <w:p w:rsidR="00F40208" w:rsidRPr="005509E7" w:rsidRDefault="00F40208" w:rsidP="00087025">
                          <w:pPr>
                            <w:spacing w:line="240" w:lineRule="auto"/>
                            <w:jc w:val="center"/>
                            <w:rPr>
                              <w:sz w:val="28"/>
                            </w:rPr>
                          </w:pPr>
                          <w:r w:rsidRPr="005509E7">
                            <w:rPr>
                              <w:sz w:val="28"/>
                            </w:rPr>
                            <w:t>+</w:t>
                          </w:r>
                        </w:p>
                      </w:txbxContent>
                    </v:textbox>
                  </v:shape>
                  <v:shape id="Соединительная линия уступом 214" o:spid="_x0000_s1044" type="#_x0000_t34" style="position:absolute;left:38646;top:10437;width:2667;height:400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184cYAAADcAAAADwAAAGRycy9kb3ducmV2LnhtbESP3WrCQBSE7wu+w3KE3hTdWKGkaTYi&#10;Qn+QCjYKvT1kj0k0ezZkNxrf3i0UvBxm5hsmXQymEWfqXG1ZwWwagSAurK65VLDfvU9iEM4ja2ws&#10;k4IrOVhko4cUE20v/EPn3JciQNglqKDyvk2kdEVFBt3UtsTBO9jOoA+yK6Xu8BLgppHPUfQiDdYc&#10;FipsaVVRccp7oyB+3Vj7pH8/j+v1/qOff/vjttdKPY6H5RsIT4O/h//bX1rBPJ7B35lwBGR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RNfOHGAAAA3AAAAA8AAAAAAAAA&#10;AAAAAAAAoQIAAGRycy9kb3ducmV2LnhtbFBLBQYAAAAABAAEAPkAAACUAwAAAAA=&#10;" adj="4574" strokeweight="1.5pt">
                    <v:stroke endarrow="block"/>
                  </v:shape>
                  <v:shape id="Соединительная линия уступом 215" o:spid="_x0000_s1045" type="#_x0000_t34" style="position:absolute;left:35437;top:14489;width:5937;height:3189;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VXXsQAAADcAAAADwAAAGRycy9kb3ducmV2LnhtbESPX2vCQBDE34V+h2MLfdNLFVRSTwkF&#10;JU+Cf0D6tuS2SWh2L9ydmn77XkHwcZiZ3zCrzcCdupEPrRMD75MMFEnlbCu1gfNpO16CChHFYueE&#10;DPxSgM36ZbTC3Lq7HOh2jLVKEAk5Gmhi7HOtQ9UQY5i4niR5384zxiR9ra3He4Jzp6dZNteMraSF&#10;Bnv6bKj6OV7ZQMV7dzhf/J6L+dd1WwgvynJnzNvrUHyAijTEZ/jRLq2B2XIK/2fSEd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tVdexAAAANwAAAAPAAAAAAAAAAAA&#10;AAAAAKECAABkcnMvZG93bnJldi54bWxQSwUGAAAAAAQABAD5AAAAkgMAAAAA&#10;" adj="13681" strokeweight="1.5pt">
                    <v:stroke endarrow="block"/>
                  </v:shape>
                  <v:shape id="Надпись 218" o:spid="_x0000_s1046" type="#_x0000_t202" style="position:absolute;left:38991;top:11386;width:2540;height:26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XNJMUA&#10;AADcAAAADwAAAGRycy9kb3ducmV2LnhtbESPQWsCMRSE7wX/Q3iFXopmW6XK1ihFEPawF20peHts&#10;npvFzcuaxHX996ZQ8DjMzDfMcj3YVvTkQ+NYwdskA0FcOd1wreDneztegAgRWWPrmBTcKMB6NXpa&#10;Yq7dlXfU72MtEoRDjgpMjF0uZagMWQwT1xEn7+i8xZikr6X2eE1w28r3LPuQFhtOCwY72hiqTvuL&#10;VdD/FjO96030r5uyyIpTeZ4fSqVenoevTxCRhvgI/7cLrWC6mMLfmXQ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Vc0kxQAAANwAAAAPAAAAAAAAAAAAAAAAAJgCAABkcnMv&#10;ZG93bnJldi54bWxQSwUGAAAAAAQABAD1AAAAigMAAAAA&#10;" filled="f" stroked="f" strokeweight=".5pt">
                    <v:textbox>
                      <w:txbxContent>
                        <w:p w:rsidR="00F40208" w:rsidRPr="005509E7" w:rsidRDefault="00F40208" w:rsidP="00087025">
                          <w:pPr>
                            <w:spacing w:line="240" w:lineRule="auto"/>
                            <w:jc w:val="center"/>
                            <w:rPr>
                              <w:sz w:val="28"/>
                            </w:rPr>
                          </w:pPr>
                          <w:r w:rsidRPr="005509E7">
                            <w:rPr>
                              <w:sz w:val="28"/>
                            </w:rPr>
                            <w:t>+</w:t>
                          </w:r>
                        </w:p>
                      </w:txbxContent>
                    </v:textbox>
                  </v:shape>
                  <v:rect id="Прямоугольник 1" o:spid="_x0000_s1047" style="position:absolute;left:54595;top:12158;width:4409;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M+0cIA&#10;AADcAAAADwAAAGRycy9kb3ducmV2LnhtbESPT4vCMBTE78J+h/AW9qbpqkjpmhZZKch68g/s9dE8&#10;22rzUppY67c3guBxmPnNMMtsMI3oqXO1ZQXfkwgEcWF1zaWC4yEfxyCcR9bYWCYFd3KQpR+jJSba&#10;3nhH/d6XIpSwS1BB5X2bSOmKigy6iW2Jg3eynUEfZFdK3eEtlJtGTqNoIQ3WHBYqbOm3ouKyvxoF&#10;s/z/r5ZFvu6j+y73C7Jbd94o9fU5rH5AeBr8O/yiNzpw8RyeZ8IR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Mz7RwgAAANwAAAAPAAAAAAAAAAAAAAAAAJgCAABkcnMvZG93&#10;bnJldi54bWxQSwUGAAAAAAQABAD1AAAAhwMAAAAA&#10;" fillcolor="#e2f0d9" strokeweight="1.5pt">
                    <v:textbox inset="0,0,0,0">
                      <w:txbxContent>
                        <w:p w:rsidR="00F40208" w:rsidRPr="008C0DBD" w:rsidRDefault="00F40208" w:rsidP="00087025">
                          <w:pPr>
                            <w:spacing w:line="240" w:lineRule="auto"/>
                            <w:ind w:firstLine="0"/>
                            <w:jc w:val="center"/>
                            <w:rPr>
                              <w:b/>
                              <w:sz w:val="20"/>
                              <w:szCs w:val="20"/>
                            </w:rPr>
                          </w:pPr>
                          <w:r w:rsidRPr="008C0DBD">
                            <w:rPr>
                              <w:b/>
                              <w:sz w:val="20"/>
                              <w:szCs w:val="20"/>
                            </w:rPr>
                            <w:t xml:space="preserve">КСГ </w:t>
                          </w:r>
                          <w:r w:rsidRPr="00A40468">
                            <w:rPr>
                              <w:b/>
                              <w:sz w:val="20"/>
                              <w:szCs w:val="20"/>
                            </w:rPr>
                            <w:t>220</w:t>
                          </w:r>
                        </w:p>
                      </w:txbxContent>
                    </v:textbox>
                  </v:rect>
                  <v:shape id="Прямая со стрелкой 2" o:spid="_x0000_s1048" type="#_x0000_t32" style="position:absolute;left:51662;top:14136;width:2933;height: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lNksUAAADcAAAADwAAAGRycy9kb3ducmV2LnhtbESPQWvCQBSE7wX/w/KE3upGSyVEVxFR&#10;UIrQpkU8PrKvSWj2bdxdTfz3rlDocZiZb5j5sjeNuJLztWUF41ECgriwuuZSwffX9iUF4QOyxsYy&#10;KbiRh+Vi8DTHTNuOP+mah1JECPsMFVQhtJmUvqjIoB/Zljh6P9YZDFG6UmqHXYSbRk6SZCoN1hwX&#10;KmxpXVHxm1+Mgond6O708b5fn/PdaXU8uNRPnVLPw341AxGoD//hv/ZOK3hN3+Bx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lNksUAAADcAAAADwAAAAAAAAAA&#10;AAAAAAChAgAAZHJzL2Rvd25yZXYueG1sUEsFBgAAAAAEAAQA+QAAAJMDAAAAAA==&#10;" strokeweight="1.5pt">
                    <v:stroke endarrow="block" joinstyle="miter"/>
                  </v:shape>
                </v:group>
                <w10:wrap anchorx="margin"/>
              </v:group>
            </w:pict>
          </mc:Fallback>
        </mc:AlternateContent>
      </w:r>
    </w:p>
    <w:p w:rsidR="00087025" w:rsidRPr="00DD41B7" w:rsidRDefault="00087025" w:rsidP="00AB677E">
      <w:pPr>
        <w:spacing w:line="240" w:lineRule="auto"/>
        <w:rPr>
          <w:rFonts w:eastAsia="Calibri" w:cs="Times New Roman"/>
          <w:sz w:val="28"/>
          <w:szCs w:val="28"/>
        </w:rPr>
      </w:pPr>
    </w:p>
    <w:p w:rsidR="00087025" w:rsidRPr="00DD41B7" w:rsidRDefault="00087025" w:rsidP="00AB677E">
      <w:pPr>
        <w:spacing w:line="240" w:lineRule="auto"/>
        <w:rPr>
          <w:rFonts w:eastAsia="Calibri" w:cs="Times New Roman"/>
          <w:sz w:val="28"/>
          <w:szCs w:val="28"/>
        </w:rPr>
      </w:pPr>
    </w:p>
    <w:p w:rsidR="00087025" w:rsidRPr="00DD41B7" w:rsidRDefault="00087025" w:rsidP="00AB677E">
      <w:pPr>
        <w:spacing w:line="240" w:lineRule="auto"/>
        <w:rPr>
          <w:rFonts w:eastAsia="Calibri" w:cs="Times New Roman"/>
          <w:sz w:val="28"/>
          <w:szCs w:val="28"/>
        </w:rPr>
      </w:pPr>
    </w:p>
    <w:p w:rsidR="00087025" w:rsidRPr="00DD41B7" w:rsidRDefault="00087025" w:rsidP="00AB677E">
      <w:pPr>
        <w:spacing w:line="240" w:lineRule="auto"/>
        <w:ind w:firstLine="0"/>
        <w:rPr>
          <w:rFonts w:eastAsia="Calibri" w:cs="Times New Roman"/>
          <w:sz w:val="28"/>
          <w:szCs w:val="28"/>
        </w:rPr>
      </w:pPr>
    </w:p>
    <w:p w:rsidR="00087025" w:rsidRPr="00DD41B7" w:rsidRDefault="00087025" w:rsidP="00AB677E">
      <w:pPr>
        <w:spacing w:line="240" w:lineRule="auto"/>
        <w:ind w:firstLine="0"/>
        <w:rPr>
          <w:rFonts w:eastAsia="Calibri" w:cs="Times New Roman"/>
          <w:sz w:val="28"/>
          <w:szCs w:val="28"/>
        </w:rPr>
      </w:pPr>
    </w:p>
    <w:p w:rsidR="00087025" w:rsidRPr="00DD41B7" w:rsidRDefault="00087025" w:rsidP="00AB677E">
      <w:pPr>
        <w:spacing w:line="240" w:lineRule="auto"/>
        <w:ind w:firstLine="0"/>
        <w:rPr>
          <w:rFonts w:eastAsia="Calibri" w:cs="Times New Roman"/>
          <w:sz w:val="28"/>
          <w:szCs w:val="28"/>
        </w:rPr>
      </w:pPr>
    </w:p>
    <w:p w:rsidR="00087025" w:rsidRPr="00DD41B7" w:rsidRDefault="00087025" w:rsidP="00AB677E">
      <w:pPr>
        <w:spacing w:line="240" w:lineRule="auto"/>
        <w:ind w:firstLine="0"/>
        <w:rPr>
          <w:rFonts w:eastAsia="Calibri" w:cs="Times New Roman"/>
          <w:sz w:val="28"/>
          <w:szCs w:val="28"/>
        </w:rPr>
      </w:pPr>
    </w:p>
    <w:p w:rsidR="00087025" w:rsidRPr="00DD41B7" w:rsidRDefault="00087025" w:rsidP="00AB677E">
      <w:pPr>
        <w:spacing w:line="240" w:lineRule="auto"/>
        <w:ind w:firstLine="0"/>
        <w:rPr>
          <w:rFonts w:eastAsia="Calibri" w:cs="Times New Roman"/>
          <w:sz w:val="28"/>
          <w:szCs w:val="28"/>
        </w:rPr>
      </w:pPr>
    </w:p>
    <w:p w:rsidR="00087025" w:rsidRPr="00DD41B7" w:rsidRDefault="00087025" w:rsidP="00AB677E">
      <w:pPr>
        <w:spacing w:line="240" w:lineRule="auto"/>
        <w:ind w:firstLine="0"/>
        <w:rPr>
          <w:rFonts w:eastAsia="Calibri" w:cs="Times New Roman"/>
          <w:sz w:val="28"/>
          <w:szCs w:val="28"/>
        </w:rPr>
      </w:pPr>
    </w:p>
    <w:p w:rsidR="00087025" w:rsidRPr="00DD41B7" w:rsidRDefault="00087025" w:rsidP="00AB677E">
      <w:pPr>
        <w:spacing w:line="240" w:lineRule="auto"/>
        <w:rPr>
          <w:rFonts w:eastAsia="Calibri" w:cs="Times New Roman"/>
          <w:sz w:val="28"/>
          <w:szCs w:val="28"/>
        </w:rPr>
      </w:pPr>
    </w:p>
    <w:p w:rsidR="00087025" w:rsidRPr="00DD41B7" w:rsidRDefault="00087025" w:rsidP="00AB677E">
      <w:pPr>
        <w:spacing w:line="240" w:lineRule="auto"/>
        <w:rPr>
          <w:rFonts w:eastAsia="Calibri" w:cs="Times New Roman"/>
          <w:b/>
          <w:i/>
          <w:sz w:val="28"/>
          <w:szCs w:val="28"/>
        </w:rPr>
      </w:pPr>
      <w:r w:rsidRPr="00DD41B7">
        <w:rPr>
          <w:rFonts w:eastAsia="Calibri" w:cs="Times New Roman"/>
          <w:sz w:val="28"/>
          <w:szCs w:val="28"/>
        </w:rPr>
        <w:t xml:space="preserve">В </w:t>
      </w:r>
      <w:proofErr w:type="gramStart"/>
      <w:r w:rsidRPr="00DD41B7">
        <w:rPr>
          <w:rFonts w:eastAsia="Calibri" w:cs="Times New Roman"/>
          <w:sz w:val="28"/>
          <w:szCs w:val="28"/>
        </w:rPr>
        <w:t>этом</w:t>
      </w:r>
      <w:proofErr w:type="gramEnd"/>
      <w:r w:rsidRPr="00DD41B7">
        <w:rPr>
          <w:rFonts w:eastAsia="Calibri" w:cs="Times New Roman"/>
          <w:sz w:val="28"/>
          <w:szCs w:val="28"/>
        </w:rPr>
        <w:t xml:space="preserve"> алгоритме Т1-Т7 - коды анатомической области. Комбинация кодов определяющих политравму (Т1-Т6) должна быть из </w:t>
      </w:r>
      <w:r w:rsidRPr="00DD41B7">
        <w:rPr>
          <w:rFonts w:eastAsia="Calibri" w:cs="Times New Roman"/>
          <w:b/>
          <w:i/>
          <w:sz w:val="28"/>
          <w:szCs w:val="28"/>
        </w:rPr>
        <w:t xml:space="preserve">разных анатомических областей. </w:t>
      </w:r>
    </w:p>
    <w:p w:rsidR="00087025" w:rsidRPr="00DD41B7" w:rsidRDefault="00087025" w:rsidP="00792CF8">
      <w:pPr>
        <w:spacing w:line="240" w:lineRule="auto"/>
        <w:rPr>
          <w:rFonts w:eastAsia="Calibri" w:cs="Times New Roman"/>
          <w:b/>
          <w:sz w:val="28"/>
          <w:szCs w:val="28"/>
        </w:rPr>
      </w:pPr>
      <w:r w:rsidRPr="00DD41B7">
        <w:rPr>
          <w:rFonts w:eastAsia="Calibri" w:cs="Times New Roman"/>
          <w:b/>
          <w:sz w:val="28"/>
          <w:szCs w:val="28"/>
        </w:rPr>
        <w:t>Формирование КСГ по профилю "Комбустиология"</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 xml:space="preserve">Дополнительные критерии отнесения: комбинация диагнозов </w:t>
      </w:r>
    </w:p>
    <w:p w:rsidR="00087025" w:rsidRPr="00DD41B7" w:rsidRDefault="00087025" w:rsidP="00AB677E">
      <w:pPr>
        <w:spacing w:line="240" w:lineRule="auto"/>
        <w:ind w:firstLine="720"/>
        <w:rPr>
          <w:rFonts w:eastAsia="Calibri" w:cs="Times New Roman"/>
          <w:sz w:val="28"/>
          <w:szCs w:val="28"/>
        </w:rPr>
      </w:pPr>
      <w:r w:rsidRPr="00DD41B7">
        <w:rPr>
          <w:rFonts w:eastAsia="Calibri" w:cs="Times New Roman"/>
          <w:sz w:val="28"/>
          <w:szCs w:val="28"/>
        </w:rPr>
        <w:t xml:space="preserve">КСГ по профилю «Комбустиология» (ожоговые группы) формируются методом комбинации двух диагнозов, один из которых характеризует </w:t>
      </w:r>
      <w:r w:rsidRPr="00DD41B7">
        <w:rPr>
          <w:rFonts w:eastAsia="Calibri" w:cs="Times New Roman"/>
          <w:b/>
          <w:i/>
          <w:sz w:val="28"/>
          <w:szCs w:val="28"/>
        </w:rPr>
        <w:t>степень ожога</w:t>
      </w:r>
      <w:r w:rsidRPr="00DD41B7">
        <w:rPr>
          <w:rFonts w:eastAsia="Calibri" w:cs="Times New Roman"/>
          <w:sz w:val="28"/>
          <w:szCs w:val="28"/>
        </w:rPr>
        <w:t xml:space="preserve">, а другой </w:t>
      </w:r>
      <w:r w:rsidRPr="00DD41B7">
        <w:rPr>
          <w:rFonts w:eastAsia="Calibri" w:cs="Times New Roman"/>
          <w:b/>
          <w:i/>
          <w:sz w:val="28"/>
          <w:szCs w:val="28"/>
        </w:rPr>
        <w:t>площадь ожога</w:t>
      </w:r>
      <w:r w:rsidRPr="00DD41B7">
        <w:rPr>
          <w:rFonts w:eastAsia="Calibri" w:cs="Times New Roman"/>
          <w:sz w:val="28"/>
          <w:szCs w:val="28"/>
        </w:rPr>
        <w:t>.  Логика формирования групп приведена далее и интегрирована в Группировщике.</w:t>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126"/>
        <w:gridCol w:w="2694"/>
        <w:gridCol w:w="3118"/>
        <w:gridCol w:w="1134"/>
      </w:tblGrid>
      <w:tr w:rsidR="00087025" w:rsidRPr="007C5D76" w:rsidTr="00C905E4">
        <w:trPr>
          <w:trHeight w:val="20"/>
        </w:trPr>
        <w:tc>
          <w:tcPr>
            <w:tcW w:w="704" w:type="dxa"/>
            <w:shd w:val="clear" w:color="auto" w:fill="auto"/>
            <w:noWrap/>
            <w:hideMark/>
          </w:tcPr>
          <w:p w:rsidR="00087025" w:rsidRPr="007C5D76" w:rsidRDefault="00087025" w:rsidP="00792CF8">
            <w:pPr>
              <w:spacing w:line="240" w:lineRule="auto"/>
              <w:ind w:firstLine="0"/>
              <w:jc w:val="center"/>
              <w:rPr>
                <w:rFonts w:eastAsia="Times New Roman" w:cs="Times New Roman"/>
                <w:szCs w:val="24"/>
                <w:lang w:eastAsia="en-CA"/>
              </w:rPr>
            </w:pPr>
            <w:r w:rsidRPr="007C5D76">
              <w:rPr>
                <w:rFonts w:eastAsia="Times New Roman" w:cs="Times New Roman"/>
                <w:szCs w:val="24"/>
                <w:lang w:eastAsia="en-CA"/>
              </w:rPr>
              <w:t>КСГ</w:t>
            </w:r>
          </w:p>
        </w:tc>
        <w:tc>
          <w:tcPr>
            <w:tcW w:w="2126" w:type="dxa"/>
          </w:tcPr>
          <w:p w:rsidR="00087025" w:rsidRPr="007C5D76" w:rsidRDefault="00087025" w:rsidP="00792CF8">
            <w:pPr>
              <w:spacing w:line="240" w:lineRule="auto"/>
              <w:ind w:firstLine="0"/>
              <w:jc w:val="center"/>
              <w:rPr>
                <w:rFonts w:eastAsia="Times New Roman" w:cs="Times New Roman"/>
                <w:szCs w:val="24"/>
                <w:lang w:eastAsia="en-CA"/>
              </w:rPr>
            </w:pPr>
            <w:r w:rsidRPr="007C5D76">
              <w:rPr>
                <w:rFonts w:eastAsia="Times New Roman" w:cs="Times New Roman"/>
                <w:szCs w:val="24"/>
                <w:lang w:eastAsia="en-CA"/>
              </w:rPr>
              <w:t>Наименование КСГ</w:t>
            </w:r>
          </w:p>
        </w:tc>
        <w:tc>
          <w:tcPr>
            <w:tcW w:w="2694" w:type="dxa"/>
            <w:shd w:val="clear" w:color="auto" w:fill="auto"/>
            <w:noWrap/>
            <w:hideMark/>
          </w:tcPr>
          <w:p w:rsidR="00087025" w:rsidRPr="007C5D76" w:rsidRDefault="00087025" w:rsidP="00792CF8">
            <w:pPr>
              <w:spacing w:line="240" w:lineRule="auto"/>
              <w:ind w:firstLine="0"/>
              <w:jc w:val="center"/>
              <w:rPr>
                <w:rFonts w:eastAsia="Times New Roman" w:cs="Times New Roman"/>
                <w:szCs w:val="24"/>
                <w:lang w:eastAsia="en-CA"/>
              </w:rPr>
            </w:pPr>
            <w:r w:rsidRPr="007C5D76">
              <w:rPr>
                <w:rFonts w:eastAsia="Times New Roman" w:cs="Times New Roman"/>
                <w:szCs w:val="24"/>
                <w:lang w:eastAsia="en-CA"/>
              </w:rPr>
              <w:t>Комментарий (модель)</w:t>
            </w:r>
          </w:p>
        </w:tc>
        <w:tc>
          <w:tcPr>
            <w:tcW w:w="3118" w:type="dxa"/>
            <w:shd w:val="clear" w:color="auto" w:fill="auto"/>
            <w:hideMark/>
          </w:tcPr>
          <w:p w:rsidR="00087025" w:rsidRPr="007C5D76" w:rsidRDefault="00087025" w:rsidP="00792CF8">
            <w:pPr>
              <w:spacing w:line="240" w:lineRule="auto"/>
              <w:ind w:firstLine="0"/>
              <w:jc w:val="center"/>
              <w:rPr>
                <w:rFonts w:eastAsia="Times New Roman" w:cs="Times New Roman"/>
                <w:szCs w:val="24"/>
                <w:lang w:eastAsia="en-CA"/>
              </w:rPr>
            </w:pPr>
            <w:r w:rsidRPr="007C5D76">
              <w:rPr>
                <w:rFonts w:eastAsia="Times New Roman" w:cs="Times New Roman"/>
                <w:szCs w:val="24"/>
                <w:lang w:eastAsia="en-CA"/>
              </w:rPr>
              <w:t>Коды МКБ</w:t>
            </w:r>
          </w:p>
        </w:tc>
        <w:tc>
          <w:tcPr>
            <w:tcW w:w="1134" w:type="dxa"/>
            <w:shd w:val="clear" w:color="auto" w:fill="auto"/>
            <w:hideMark/>
          </w:tcPr>
          <w:p w:rsidR="00087025" w:rsidRPr="007C5D76" w:rsidRDefault="00087025" w:rsidP="00792CF8">
            <w:pPr>
              <w:spacing w:line="240" w:lineRule="auto"/>
              <w:ind w:firstLine="0"/>
              <w:jc w:val="center"/>
              <w:rPr>
                <w:rFonts w:eastAsia="Times New Roman" w:cs="Times New Roman"/>
                <w:szCs w:val="24"/>
                <w:lang w:eastAsia="en-CA"/>
              </w:rPr>
            </w:pPr>
            <w:r w:rsidRPr="007C5D76">
              <w:rPr>
                <w:rFonts w:eastAsia="Times New Roman" w:cs="Times New Roman"/>
                <w:szCs w:val="24"/>
                <w:lang w:eastAsia="en-CA"/>
              </w:rPr>
              <w:t>Дополни</w:t>
            </w:r>
            <w:r w:rsidR="00792CF8" w:rsidRPr="007C5D76">
              <w:rPr>
                <w:rFonts w:eastAsia="Times New Roman" w:cs="Times New Roman"/>
                <w:szCs w:val="24"/>
                <w:lang w:val="en-US" w:eastAsia="en-CA"/>
              </w:rPr>
              <w:t>-</w:t>
            </w:r>
            <w:r w:rsidRPr="007C5D76">
              <w:rPr>
                <w:rFonts w:eastAsia="Times New Roman" w:cs="Times New Roman"/>
                <w:szCs w:val="24"/>
                <w:lang w:eastAsia="en-CA"/>
              </w:rPr>
              <w:t>тельные коды МКБ</w:t>
            </w:r>
          </w:p>
        </w:tc>
      </w:tr>
      <w:tr w:rsidR="00087025" w:rsidRPr="007C5D76" w:rsidTr="00C905E4">
        <w:trPr>
          <w:trHeight w:val="20"/>
        </w:trPr>
        <w:tc>
          <w:tcPr>
            <w:tcW w:w="704" w:type="dxa"/>
            <w:shd w:val="clear" w:color="auto" w:fill="auto"/>
            <w:noWrap/>
            <w:hideMark/>
          </w:tcPr>
          <w:p w:rsidR="00087025" w:rsidRPr="007C5D76" w:rsidRDefault="00227C31" w:rsidP="00AB677E">
            <w:pPr>
              <w:spacing w:line="240" w:lineRule="auto"/>
              <w:ind w:firstLine="0"/>
              <w:rPr>
                <w:rFonts w:eastAsia="Times New Roman" w:cs="Times New Roman"/>
                <w:szCs w:val="24"/>
                <w:lang w:eastAsia="en-CA"/>
              </w:rPr>
            </w:pPr>
            <w:r w:rsidRPr="007C5D76">
              <w:rPr>
                <w:rFonts w:eastAsia="Times New Roman" w:cs="Times New Roman"/>
                <w:szCs w:val="24"/>
                <w:lang w:eastAsia="en-CA"/>
              </w:rPr>
              <w:t>279</w:t>
            </w:r>
          </w:p>
        </w:tc>
        <w:tc>
          <w:tcPr>
            <w:tcW w:w="2126" w:type="dxa"/>
          </w:tcPr>
          <w:p w:rsidR="00087025" w:rsidRPr="007C5D76" w:rsidRDefault="00087025" w:rsidP="00AB677E">
            <w:pPr>
              <w:spacing w:line="240" w:lineRule="auto"/>
              <w:ind w:firstLine="0"/>
              <w:rPr>
                <w:rFonts w:eastAsia="Times New Roman" w:cs="Times New Roman"/>
                <w:szCs w:val="24"/>
                <w:lang w:eastAsia="en-CA"/>
              </w:rPr>
            </w:pPr>
            <w:r w:rsidRPr="007C5D76">
              <w:rPr>
                <w:rFonts w:eastAsia="Times New Roman" w:cs="Times New Roman"/>
                <w:szCs w:val="24"/>
                <w:lang w:eastAsia="en-CA"/>
              </w:rPr>
              <w:t>Отморожения (уровень 1)</w:t>
            </w:r>
          </w:p>
        </w:tc>
        <w:tc>
          <w:tcPr>
            <w:tcW w:w="2694" w:type="dxa"/>
            <w:shd w:val="clear" w:color="auto" w:fill="auto"/>
            <w:hideMark/>
          </w:tcPr>
          <w:p w:rsidR="00087025" w:rsidRPr="007C5D76" w:rsidRDefault="00087025" w:rsidP="007C5D76">
            <w:pPr>
              <w:spacing w:line="240" w:lineRule="auto"/>
              <w:ind w:firstLine="0"/>
              <w:jc w:val="left"/>
              <w:rPr>
                <w:rFonts w:eastAsia="Times New Roman" w:cs="Times New Roman"/>
                <w:szCs w:val="24"/>
                <w:lang w:eastAsia="en-CA"/>
              </w:rPr>
            </w:pPr>
            <w:r w:rsidRPr="007C5D76">
              <w:rPr>
                <w:rFonts w:eastAsia="Times New Roman" w:cs="Times New Roman"/>
                <w:szCs w:val="24"/>
                <w:lang w:eastAsia="en-CA"/>
              </w:rPr>
              <w:t>Лечение пострадавших с поверхностными отморожениями</w:t>
            </w:r>
          </w:p>
        </w:tc>
        <w:tc>
          <w:tcPr>
            <w:tcW w:w="3118" w:type="dxa"/>
            <w:shd w:val="clear" w:color="auto" w:fill="auto"/>
            <w:hideMark/>
          </w:tcPr>
          <w:p w:rsidR="00087025" w:rsidRPr="007C5D76" w:rsidRDefault="00087025" w:rsidP="00792CF8">
            <w:pPr>
              <w:spacing w:line="240" w:lineRule="auto"/>
              <w:ind w:firstLine="0"/>
              <w:jc w:val="left"/>
              <w:rPr>
                <w:rFonts w:eastAsia="Times New Roman" w:cs="Times New Roman"/>
                <w:szCs w:val="24"/>
                <w:lang w:eastAsia="en-CA"/>
              </w:rPr>
            </w:pPr>
            <w:r w:rsidRPr="007C5D76">
              <w:rPr>
                <w:rFonts w:eastAsia="Times New Roman" w:cs="Times New Roman"/>
                <w:szCs w:val="24"/>
                <w:lang w:eastAsia="en-CA"/>
              </w:rPr>
              <w:t>Т33.0 - Т33.9, T35.0</w:t>
            </w:r>
          </w:p>
        </w:tc>
        <w:tc>
          <w:tcPr>
            <w:tcW w:w="1134" w:type="dxa"/>
            <w:shd w:val="clear" w:color="auto" w:fill="auto"/>
            <w:hideMark/>
          </w:tcPr>
          <w:p w:rsidR="00087025" w:rsidRPr="007C5D76" w:rsidRDefault="00087025" w:rsidP="00AB677E">
            <w:pPr>
              <w:spacing w:line="240" w:lineRule="auto"/>
              <w:ind w:firstLine="0"/>
              <w:rPr>
                <w:rFonts w:eastAsia="Times New Roman" w:cs="Times New Roman"/>
                <w:szCs w:val="24"/>
                <w:lang w:eastAsia="en-CA"/>
              </w:rPr>
            </w:pPr>
            <w:r w:rsidRPr="007C5D76">
              <w:rPr>
                <w:rFonts w:eastAsia="Times New Roman" w:cs="Times New Roman"/>
                <w:szCs w:val="24"/>
                <w:lang w:val="en-CA" w:eastAsia="en-CA"/>
              </w:rPr>
              <w:t> </w:t>
            </w:r>
          </w:p>
        </w:tc>
      </w:tr>
      <w:tr w:rsidR="00087025" w:rsidRPr="007C5D76" w:rsidTr="00EF598D">
        <w:trPr>
          <w:trHeight w:val="871"/>
        </w:trPr>
        <w:tc>
          <w:tcPr>
            <w:tcW w:w="704" w:type="dxa"/>
            <w:shd w:val="clear" w:color="auto" w:fill="auto"/>
            <w:noWrap/>
            <w:hideMark/>
          </w:tcPr>
          <w:p w:rsidR="00087025" w:rsidRPr="007C5D76" w:rsidRDefault="00087025" w:rsidP="00AB677E">
            <w:pPr>
              <w:spacing w:line="240" w:lineRule="auto"/>
              <w:ind w:firstLine="0"/>
              <w:rPr>
                <w:rFonts w:eastAsia="Times New Roman" w:cs="Times New Roman"/>
                <w:szCs w:val="24"/>
                <w:lang w:eastAsia="en-CA"/>
              </w:rPr>
            </w:pPr>
            <w:r w:rsidRPr="007C5D76">
              <w:rPr>
                <w:rFonts w:eastAsia="Times New Roman" w:cs="Times New Roman"/>
                <w:szCs w:val="24"/>
                <w:lang w:val="en-CA" w:eastAsia="en-CA"/>
              </w:rPr>
              <w:t>2</w:t>
            </w:r>
            <w:r w:rsidR="00227C31" w:rsidRPr="007C5D76">
              <w:rPr>
                <w:rFonts w:eastAsia="Times New Roman" w:cs="Times New Roman"/>
                <w:szCs w:val="24"/>
                <w:lang w:eastAsia="en-CA"/>
              </w:rPr>
              <w:t>80</w:t>
            </w:r>
          </w:p>
        </w:tc>
        <w:tc>
          <w:tcPr>
            <w:tcW w:w="2126" w:type="dxa"/>
          </w:tcPr>
          <w:p w:rsidR="00087025" w:rsidRPr="007C5D76" w:rsidRDefault="00087025" w:rsidP="00AB677E">
            <w:pPr>
              <w:spacing w:line="240" w:lineRule="auto"/>
              <w:ind w:firstLine="0"/>
              <w:rPr>
                <w:rFonts w:eastAsia="Times New Roman" w:cs="Times New Roman"/>
                <w:szCs w:val="24"/>
                <w:lang w:eastAsia="en-CA"/>
              </w:rPr>
            </w:pPr>
            <w:r w:rsidRPr="007C5D76">
              <w:rPr>
                <w:rFonts w:eastAsia="Times New Roman" w:cs="Times New Roman"/>
                <w:szCs w:val="24"/>
                <w:lang w:eastAsia="en-CA"/>
              </w:rPr>
              <w:t>Отморожения (уровень 2)</w:t>
            </w:r>
          </w:p>
        </w:tc>
        <w:tc>
          <w:tcPr>
            <w:tcW w:w="2694" w:type="dxa"/>
            <w:shd w:val="clear" w:color="auto" w:fill="auto"/>
            <w:hideMark/>
          </w:tcPr>
          <w:p w:rsidR="00087025" w:rsidRPr="007C5D76" w:rsidRDefault="00087025" w:rsidP="007C5D76">
            <w:pPr>
              <w:spacing w:line="240" w:lineRule="auto"/>
              <w:ind w:firstLine="0"/>
              <w:jc w:val="left"/>
              <w:rPr>
                <w:rFonts w:eastAsia="Times New Roman" w:cs="Times New Roman"/>
                <w:szCs w:val="24"/>
                <w:lang w:eastAsia="en-CA"/>
              </w:rPr>
            </w:pPr>
            <w:r w:rsidRPr="007C5D76">
              <w:rPr>
                <w:rFonts w:eastAsia="Times New Roman" w:cs="Times New Roman"/>
                <w:szCs w:val="24"/>
                <w:lang w:eastAsia="en-CA"/>
              </w:rPr>
              <w:t>Лечение пострадавших с отморожением, некрозом ткани</w:t>
            </w:r>
          </w:p>
        </w:tc>
        <w:tc>
          <w:tcPr>
            <w:tcW w:w="3118" w:type="dxa"/>
            <w:shd w:val="clear" w:color="auto" w:fill="auto"/>
            <w:hideMark/>
          </w:tcPr>
          <w:p w:rsidR="00087025" w:rsidRPr="007C5D76" w:rsidRDefault="00A40468" w:rsidP="00792CF8">
            <w:pPr>
              <w:spacing w:line="240" w:lineRule="auto"/>
              <w:ind w:firstLine="0"/>
              <w:jc w:val="left"/>
              <w:rPr>
                <w:rFonts w:eastAsia="Times New Roman" w:cs="Times New Roman"/>
                <w:szCs w:val="24"/>
                <w:lang w:val="en-CA" w:eastAsia="en-CA"/>
              </w:rPr>
            </w:pPr>
            <w:r w:rsidRPr="007C5D76">
              <w:rPr>
                <w:rFonts w:eastAsia="Times New Roman" w:cs="Times New Roman"/>
                <w:szCs w:val="24"/>
                <w:lang w:val="en-CA" w:eastAsia="en-CA"/>
              </w:rPr>
              <w:t xml:space="preserve">Т34.0 - Т34.9, </w:t>
            </w:r>
            <w:r w:rsidR="00792CF8" w:rsidRPr="007C5D76">
              <w:rPr>
                <w:rFonts w:eastAsia="Times New Roman" w:cs="Times New Roman"/>
                <w:szCs w:val="24"/>
                <w:lang w:val="en-CA" w:eastAsia="en-CA"/>
              </w:rPr>
              <w:t>T35.2-</w:t>
            </w:r>
            <w:r w:rsidR="00087025" w:rsidRPr="007C5D76">
              <w:rPr>
                <w:rFonts w:eastAsia="Times New Roman" w:cs="Times New Roman"/>
                <w:szCs w:val="24"/>
                <w:lang w:val="en-CA" w:eastAsia="en-CA"/>
              </w:rPr>
              <w:t>T35.7</w:t>
            </w:r>
          </w:p>
        </w:tc>
        <w:tc>
          <w:tcPr>
            <w:tcW w:w="1134" w:type="dxa"/>
            <w:shd w:val="clear" w:color="auto" w:fill="auto"/>
            <w:hideMark/>
          </w:tcPr>
          <w:p w:rsidR="00087025" w:rsidRPr="007C5D76" w:rsidRDefault="00087025" w:rsidP="00AB677E">
            <w:pPr>
              <w:spacing w:line="240" w:lineRule="auto"/>
              <w:ind w:firstLine="0"/>
              <w:rPr>
                <w:rFonts w:eastAsia="Times New Roman" w:cs="Times New Roman"/>
                <w:szCs w:val="24"/>
                <w:lang w:val="en-CA" w:eastAsia="en-CA"/>
              </w:rPr>
            </w:pPr>
            <w:r w:rsidRPr="007C5D76">
              <w:rPr>
                <w:rFonts w:eastAsia="Times New Roman" w:cs="Times New Roman"/>
                <w:szCs w:val="24"/>
                <w:lang w:val="en-CA" w:eastAsia="en-CA"/>
              </w:rPr>
              <w:t> </w:t>
            </w:r>
          </w:p>
        </w:tc>
      </w:tr>
      <w:tr w:rsidR="00087025" w:rsidRPr="007C5D76" w:rsidTr="00C905E4">
        <w:trPr>
          <w:trHeight w:val="20"/>
        </w:trPr>
        <w:tc>
          <w:tcPr>
            <w:tcW w:w="704" w:type="dxa"/>
            <w:shd w:val="clear" w:color="auto" w:fill="auto"/>
            <w:noWrap/>
            <w:hideMark/>
          </w:tcPr>
          <w:p w:rsidR="00087025" w:rsidRPr="007C5D76" w:rsidRDefault="00227C31" w:rsidP="00AB677E">
            <w:pPr>
              <w:spacing w:line="240" w:lineRule="auto"/>
              <w:ind w:firstLine="0"/>
              <w:rPr>
                <w:rFonts w:eastAsia="Times New Roman" w:cs="Times New Roman"/>
                <w:szCs w:val="24"/>
                <w:lang w:eastAsia="en-CA"/>
              </w:rPr>
            </w:pPr>
            <w:r w:rsidRPr="007C5D76">
              <w:rPr>
                <w:rFonts w:eastAsia="Times New Roman" w:cs="Times New Roman"/>
                <w:szCs w:val="24"/>
                <w:lang w:eastAsia="en-CA"/>
              </w:rPr>
              <w:t>281</w:t>
            </w:r>
          </w:p>
        </w:tc>
        <w:tc>
          <w:tcPr>
            <w:tcW w:w="2126" w:type="dxa"/>
          </w:tcPr>
          <w:p w:rsidR="00087025" w:rsidRPr="007C5D76" w:rsidRDefault="00087025" w:rsidP="00AB677E">
            <w:pPr>
              <w:spacing w:line="240" w:lineRule="auto"/>
              <w:ind w:firstLine="0"/>
              <w:rPr>
                <w:rFonts w:eastAsia="Times New Roman" w:cs="Times New Roman"/>
                <w:szCs w:val="24"/>
                <w:lang w:eastAsia="en-CA"/>
              </w:rPr>
            </w:pPr>
            <w:r w:rsidRPr="007C5D76">
              <w:rPr>
                <w:rFonts w:eastAsia="Times New Roman" w:cs="Times New Roman"/>
                <w:szCs w:val="24"/>
                <w:lang w:eastAsia="en-CA"/>
              </w:rPr>
              <w:t>Ожоги (уровень 1)</w:t>
            </w:r>
          </w:p>
        </w:tc>
        <w:tc>
          <w:tcPr>
            <w:tcW w:w="2694" w:type="dxa"/>
            <w:shd w:val="clear" w:color="auto" w:fill="auto"/>
            <w:hideMark/>
          </w:tcPr>
          <w:p w:rsidR="00087025" w:rsidRPr="007C5D76" w:rsidRDefault="00087025" w:rsidP="007C5D76">
            <w:pPr>
              <w:spacing w:line="240" w:lineRule="auto"/>
              <w:ind w:firstLine="0"/>
              <w:jc w:val="left"/>
              <w:rPr>
                <w:rFonts w:eastAsia="Times New Roman" w:cs="Times New Roman"/>
                <w:szCs w:val="24"/>
                <w:lang w:eastAsia="en-CA"/>
              </w:rPr>
            </w:pPr>
            <w:r w:rsidRPr="007C5D76">
              <w:rPr>
                <w:rFonts w:eastAsia="Times New Roman" w:cs="Times New Roman"/>
                <w:szCs w:val="24"/>
                <w:lang w:eastAsia="en-CA"/>
              </w:rPr>
              <w:t>Лечение пострадавших с поверхностными ожогами 1-2 ст. (площадью менее 10%)</w:t>
            </w:r>
          </w:p>
        </w:tc>
        <w:tc>
          <w:tcPr>
            <w:tcW w:w="3118" w:type="dxa"/>
            <w:shd w:val="clear" w:color="auto" w:fill="auto"/>
          </w:tcPr>
          <w:p w:rsidR="00087025" w:rsidRPr="007C5D76" w:rsidRDefault="00087025" w:rsidP="00792CF8">
            <w:pPr>
              <w:spacing w:line="240" w:lineRule="auto"/>
              <w:ind w:firstLine="0"/>
              <w:jc w:val="left"/>
              <w:rPr>
                <w:rFonts w:eastAsia="Times New Roman" w:cs="Times New Roman"/>
                <w:szCs w:val="24"/>
                <w:lang w:val="de-DE" w:eastAsia="en-CA"/>
              </w:rPr>
            </w:pPr>
            <w:r w:rsidRPr="007C5D76">
              <w:rPr>
                <w:rFonts w:eastAsia="Times New Roman" w:cs="Times New Roman"/>
                <w:szCs w:val="24"/>
                <w:lang w:val="de-DE" w:eastAsia="en-CA"/>
              </w:rPr>
              <w:t>T20.1,</w:t>
            </w:r>
            <w:r w:rsidRPr="007C5D76">
              <w:rPr>
                <w:rFonts w:eastAsia="Times New Roman" w:cs="Times New Roman"/>
                <w:szCs w:val="24"/>
                <w:lang w:eastAsia="en-CA"/>
              </w:rPr>
              <w:t xml:space="preserve"> </w:t>
            </w:r>
            <w:r w:rsidRPr="007C5D76">
              <w:rPr>
                <w:rFonts w:eastAsia="Times New Roman" w:cs="Times New Roman"/>
                <w:szCs w:val="24"/>
                <w:lang w:val="de-DE" w:eastAsia="en-CA"/>
              </w:rPr>
              <w:t>T20.2,</w:t>
            </w:r>
            <w:r w:rsidRPr="007C5D76">
              <w:rPr>
                <w:rFonts w:eastAsia="Times New Roman" w:cs="Times New Roman"/>
                <w:szCs w:val="24"/>
                <w:lang w:eastAsia="en-CA"/>
              </w:rPr>
              <w:t xml:space="preserve"> </w:t>
            </w:r>
            <w:r w:rsidRPr="007C5D76">
              <w:rPr>
                <w:rFonts w:eastAsia="Times New Roman" w:cs="Times New Roman"/>
                <w:szCs w:val="24"/>
                <w:lang w:val="de-DE" w:eastAsia="en-CA"/>
              </w:rPr>
              <w:t>T20.5,</w:t>
            </w:r>
            <w:r w:rsidRPr="007C5D76">
              <w:rPr>
                <w:rFonts w:eastAsia="Times New Roman" w:cs="Times New Roman"/>
                <w:szCs w:val="24"/>
                <w:lang w:eastAsia="en-CA"/>
              </w:rPr>
              <w:t xml:space="preserve"> </w:t>
            </w:r>
            <w:r w:rsidRPr="007C5D76">
              <w:rPr>
                <w:rFonts w:eastAsia="Times New Roman" w:cs="Times New Roman"/>
                <w:szCs w:val="24"/>
                <w:lang w:val="de-DE" w:eastAsia="en-CA"/>
              </w:rPr>
              <w:t>T20.6,</w:t>
            </w:r>
            <w:r w:rsidRPr="007C5D76">
              <w:rPr>
                <w:rFonts w:eastAsia="Times New Roman" w:cs="Times New Roman"/>
                <w:szCs w:val="24"/>
                <w:lang w:eastAsia="en-CA"/>
              </w:rPr>
              <w:t xml:space="preserve"> </w:t>
            </w:r>
            <w:r w:rsidRPr="007C5D76">
              <w:rPr>
                <w:rFonts w:eastAsia="Times New Roman" w:cs="Times New Roman"/>
                <w:szCs w:val="24"/>
                <w:lang w:val="de-DE" w:eastAsia="en-CA"/>
              </w:rPr>
              <w:t>T21.1,</w:t>
            </w:r>
            <w:r w:rsidRPr="007C5D76">
              <w:rPr>
                <w:rFonts w:eastAsia="Times New Roman" w:cs="Times New Roman"/>
                <w:szCs w:val="24"/>
                <w:lang w:eastAsia="en-CA"/>
              </w:rPr>
              <w:t xml:space="preserve"> </w:t>
            </w:r>
            <w:r w:rsidRPr="007C5D76">
              <w:rPr>
                <w:rFonts w:eastAsia="Times New Roman" w:cs="Times New Roman"/>
                <w:szCs w:val="24"/>
                <w:lang w:val="de-DE" w:eastAsia="en-CA"/>
              </w:rPr>
              <w:t>T21.2,</w:t>
            </w:r>
            <w:r w:rsidRPr="007C5D76">
              <w:rPr>
                <w:rFonts w:eastAsia="Times New Roman" w:cs="Times New Roman"/>
                <w:szCs w:val="24"/>
                <w:lang w:eastAsia="en-CA"/>
              </w:rPr>
              <w:t xml:space="preserve"> </w:t>
            </w:r>
            <w:r w:rsidRPr="007C5D76">
              <w:rPr>
                <w:rFonts w:eastAsia="Times New Roman" w:cs="Times New Roman"/>
                <w:szCs w:val="24"/>
                <w:lang w:val="de-DE" w:eastAsia="en-CA"/>
              </w:rPr>
              <w:t>T21.5,</w:t>
            </w:r>
            <w:r w:rsidRPr="007C5D76">
              <w:rPr>
                <w:rFonts w:eastAsia="Times New Roman" w:cs="Times New Roman"/>
                <w:szCs w:val="24"/>
                <w:lang w:eastAsia="en-CA"/>
              </w:rPr>
              <w:t xml:space="preserve"> </w:t>
            </w:r>
            <w:r w:rsidRPr="007C5D76">
              <w:rPr>
                <w:rFonts w:eastAsia="Times New Roman" w:cs="Times New Roman"/>
                <w:szCs w:val="24"/>
                <w:lang w:val="de-DE" w:eastAsia="en-CA"/>
              </w:rPr>
              <w:t>T21.6,</w:t>
            </w:r>
            <w:r w:rsidRPr="007C5D76">
              <w:rPr>
                <w:rFonts w:eastAsia="Times New Roman" w:cs="Times New Roman"/>
                <w:szCs w:val="24"/>
                <w:lang w:eastAsia="en-CA"/>
              </w:rPr>
              <w:t xml:space="preserve"> </w:t>
            </w:r>
            <w:r w:rsidRPr="007C5D76">
              <w:rPr>
                <w:rFonts w:eastAsia="Times New Roman" w:cs="Times New Roman"/>
                <w:szCs w:val="24"/>
                <w:lang w:val="de-DE" w:eastAsia="en-CA"/>
              </w:rPr>
              <w:t>T22.1,</w:t>
            </w:r>
            <w:r w:rsidRPr="007C5D76">
              <w:rPr>
                <w:rFonts w:eastAsia="Times New Roman" w:cs="Times New Roman"/>
                <w:szCs w:val="24"/>
                <w:lang w:eastAsia="en-CA"/>
              </w:rPr>
              <w:t xml:space="preserve"> </w:t>
            </w:r>
            <w:r w:rsidRPr="007C5D76">
              <w:rPr>
                <w:rFonts w:eastAsia="Times New Roman" w:cs="Times New Roman"/>
                <w:szCs w:val="24"/>
                <w:lang w:val="de-DE" w:eastAsia="en-CA"/>
              </w:rPr>
              <w:t>T22.2,</w:t>
            </w:r>
            <w:r w:rsidRPr="007C5D76">
              <w:rPr>
                <w:rFonts w:eastAsia="Times New Roman" w:cs="Times New Roman"/>
                <w:szCs w:val="24"/>
                <w:lang w:eastAsia="en-CA"/>
              </w:rPr>
              <w:t xml:space="preserve"> </w:t>
            </w:r>
            <w:r w:rsidRPr="007C5D76">
              <w:rPr>
                <w:rFonts w:eastAsia="Times New Roman" w:cs="Times New Roman"/>
                <w:szCs w:val="24"/>
                <w:lang w:val="de-DE" w:eastAsia="en-CA"/>
              </w:rPr>
              <w:t>T22.5,</w:t>
            </w:r>
            <w:r w:rsidRPr="007C5D76">
              <w:rPr>
                <w:rFonts w:eastAsia="Times New Roman" w:cs="Times New Roman"/>
                <w:szCs w:val="24"/>
                <w:lang w:eastAsia="en-CA"/>
              </w:rPr>
              <w:t xml:space="preserve"> </w:t>
            </w:r>
            <w:r w:rsidRPr="007C5D76">
              <w:rPr>
                <w:rFonts w:eastAsia="Times New Roman" w:cs="Times New Roman"/>
                <w:szCs w:val="24"/>
                <w:lang w:val="de-DE" w:eastAsia="en-CA"/>
              </w:rPr>
              <w:t>T22.6,</w:t>
            </w:r>
            <w:r w:rsidRPr="007C5D76">
              <w:rPr>
                <w:rFonts w:eastAsia="Times New Roman" w:cs="Times New Roman"/>
                <w:szCs w:val="24"/>
                <w:lang w:eastAsia="en-CA"/>
              </w:rPr>
              <w:t xml:space="preserve"> </w:t>
            </w:r>
            <w:r w:rsidRPr="007C5D76">
              <w:rPr>
                <w:rFonts w:eastAsia="Times New Roman" w:cs="Times New Roman"/>
                <w:szCs w:val="24"/>
                <w:lang w:val="de-DE" w:eastAsia="en-CA"/>
              </w:rPr>
              <w:t>T23.1,</w:t>
            </w:r>
            <w:r w:rsidRPr="007C5D76">
              <w:rPr>
                <w:rFonts w:eastAsia="Times New Roman" w:cs="Times New Roman"/>
                <w:szCs w:val="24"/>
                <w:lang w:eastAsia="en-CA"/>
              </w:rPr>
              <w:t xml:space="preserve"> </w:t>
            </w:r>
            <w:r w:rsidRPr="007C5D76">
              <w:rPr>
                <w:rFonts w:eastAsia="Times New Roman" w:cs="Times New Roman"/>
                <w:szCs w:val="24"/>
                <w:lang w:val="de-DE" w:eastAsia="en-CA"/>
              </w:rPr>
              <w:t>T23.2,</w:t>
            </w:r>
            <w:r w:rsidRPr="007C5D76">
              <w:rPr>
                <w:rFonts w:eastAsia="Times New Roman" w:cs="Times New Roman"/>
                <w:szCs w:val="24"/>
                <w:lang w:eastAsia="en-CA"/>
              </w:rPr>
              <w:t xml:space="preserve"> </w:t>
            </w:r>
            <w:r w:rsidRPr="007C5D76">
              <w:rPr>
                <w:rFonts w:eastAsia="Times New Roman" w:cs="Times New Roman"/>
                <w:szCs w:val="24"/>
                <w:lang w:val="de-DE" w:eastAsia="en-CA"/>
              </w:rPr>
              <w:t>T23.5,</w:t>
            </w:r>
            <w:r w:rsidRPr="007C5D76">
              <w:rPr>
                <w:rFonts w:eastAsia="Times New Roman" w:cs="Times New Roman"/>
                <w:szCs w:val="24"/>
                <w:lang w:eastAsia="en-CA"/>
              </w:rPr>
              <w:t xml:space="preserve"> </w:t>
            </w:r>
            <w:r w:rsidRPr="007C5D76">
              <w:rPr>
                <w:rFonts w:eastAsia="Times New Roman" w:cs="Times New Roman"/>
                <w:szCs w:val="24"/>
                <w:lang w:val="de-DE" w:eastAsia="en-CA"/>
              </w:rPr>
              <w:t>T23.6,</w:t>
            </w:r>
            <w:r w:rsidRPr="007C5D76">
              <w:rPr>
                <w:rFonts w:eastAsia="Times New Roman" w:cs="Times New Roman"/>
                <w:szCs w:val="24"/>
                <w:lang w:eastAsia="en-CA"/>
              </w:rPr>
              <w:t xml:space="preserve"> </w:t>
            </w:r>
            <w:r w:rsidRPr="007C5D76">
              <w:rPr>
                <w:rFonts w:eastAsia="Times New Roman" w:cs="Times New Roman"/>
                <w:szCs w:val="24"/>
                <w:lang w:val="de-DE" w:eastAsia="en-CA"/>
              </w:rPr>
              <w:t>T24.1,</w:t>
            </w:r>
            <w:r w:rsidR="00792CF8" w:rsidRPr="007C5D76">
              <w:rPr>
                <w:rFonts w:eastAsia="Times New Roman" w:cs="Times New Roman"/>
                <w:szCs w:val="24"/>
                <w:lang w:eastAsia="en-CA"/>
              </w:rPr>
              <w:t xml:space="preserve"> </w:t>
            </w:r>
            <w:r w:rsidRPr="007C5D76">
              <w:rPr>
                <w:rFonts w:eastAsia="Times New Roman" w:cs="Times New Roman"/>
                <w:szCs w:val="24"/>
                <w:lang w:val="de-DE" w:eastAsia="en-CA"/>
              </w:rPr>
              <w:t>T24.2,</w:t>
            </w:r>
            <w:r w:rsidR="00792CF8" w:rsidRPr="007C5D76">
              <w:rPr>
                <w:rFonts w:eastAsia="Times New Roman" w:cs="Times New Roman"/>
                <w:szCs w:val="24"/>
                <w:lang w:val="de-DE" w:eastAsia="en-CA"/>
              </w:rPr>
              <w:t xml:space="preserve"> </w:t>
            </w:r>
            <w:r w:rsidRPr="007C5D76">
              <w:rPr>
                <w:rFonts w:eastAsia="Times New Roman" w:cs="Times New Roman"/>
                <w:szCs w:val="24"/>
                <w:lang w:val="de-DE" w:eastAsia="en-CA"/>
              </w:rPr>
              <w:t>T24.5,</w:t>
            </w:r>
            <w:r w:rsidRPr="007C5D76">
              <w:rPr>
                <w:rFonts w:eastAsia="Times New Roman" w:cs="Times New Roman"/>
                <w:szCs w:val="24"/>
                <w:lang w:eastAsia="en-CA"/>
              </w:rPr>
              <w:t xml:space="preserve"> </w:t>
            </w:r>
            <w:r w:rsidRPr="007C5D76">
              <w:rPr>
                <w:rFonts w:eastAsia="Times New Roman" w:cs="Times New Roman"/>
                <w:szCs w:val="24"/>
                <w:lang w:val="de-DE" w:eastAsia="en-CA"/>
              </w:rPr>
              <w:t>T24.6,</w:t>
            </w:r>
            <w:r w:rsidR="00792CF8" w:rsidRPr="007C5D76">
              <w:rPr>
                <w:rFonts w:eastAsia="Times New Roman" w:cs="Times New Roman"/>
                <w:szCs w:val="24"/>
                <w:lang w:val="de-DE" w:eastAsia="en-CA"/>
              </w:rPr>
              <w:t xml:space="preserve"> </w:t>
            </w:r>
            <w:r w:rsidRPr="007C5D76">
              <w:rPr>
                <w:rFonts w:eastAsia="Times New Roman" w:cs="Times New Roman"/>
                <w:szCs w:val="24"/>
                <w:lang w:val="de-DE" w:eastAsia="en-CA"/>
              </w:rPr>
              <w:t>T25.1,</w:t>
            </w:r>
            <w:r w:rsidRPr="007C5D76">
              <w:rPr>
                <w:rFonts w:eastAsia="Times New Roman" w:cs="Times New Roman"/>
                <w:szCs w:val="24"/>
                <w:lang w:eastAsia="en-CA"/>
              </w:rPr>
              <w:t xml:space="preserve"> </w:t>
            </w:r>
            <w:r w:rsidRPr="007C5D76">
              <w:rPr>
                <w:rFonts w:eastAsia="Times New Roman" w:cs="Times New Roman"/>
                <w:szCs w:val="24"/>
                <w:lang w:val="de-DE" w:eastAsia="en-CA"/>
              </w:rPr>
              <w:t>T25.2,</w:t>
            </w:r>
            <w:r w:rsidRPr="007C5D76">
              <w:rPr>
                <w:rFonts w:eastAsia="Times New Roman" w:cs="Times New Roman"/>
                <w:szCs w:val="24"/>
                <w:lang w:eastAsia="en-CA"/>
              </w:rPr>
              <w:t xml:space="preserve"> </w:t>
            </w:r>
            <w:r w:rsidRPr="007C5D76">
              <w:rPr>
                <w:rFonts w:eastAsia="Times New Roman" w:cs="Times New Roman"/>
                <w:szCs w:val="24"/>
                <w:lang w:val="de-DE" w:eastAsia="en-CA"/>
              </w:rPr>
              <w:t>T25.5,</w:t>
            </w:r>
            <w:r w:rsidRPr="007C5D76">
              <w:rPr>
                <w:rFonts w:eastAsia="Times New Roman" w:cs="Times New Roman"/>
                <w:szCs w:val="24"/>
                <w:lang w:eastAsia="en-CA"/>
              </w:rPr>
              <w:t xml:space="preserve"> </w:t>
            </w:r>
            <w:r w:rsidRPr="007C5D76">
              <w:rPr>
                <w:rFonts w:eastAsia="Times New Roman" w:cs="Times New Roman"/>
                <w:szCs w:val="24"/>
                <w:lang w:val="de-DE" w:eastAsia="en-CA"/>
              </w:rPr>
              <w:t>T25.6,</w:t>
            </w:r>
            <w:r w:rsidRPr="007C5D76">
              <w:rPr>
                <w:rFonts w:eastAsia="Times New Roman" w:cs="Times New Roman"/>
                <w:szCs w:val="24"/>
                <w:lang w:eastAsia="en-CA"/>
              </w:rPr>
              <w:t xml:space="preserve"> </w:t>
            </w:r>
            <w:r w:rsidRPr="007C5D76">
              <w:rPr>
                <w:rFonts w:eastAsia="Times New Roman" w:cs="Times New Roman"/>
                <w:szCs w:val="24"/>
                <w:lang w:val="de-DE" w:eastAsia="en-CA"/>
              </w:rPr>
              <w:t>T29.1,</w:t>
            </w:r>
            <w:r w:rsidRPr="007C5D76">
              <w:rPr>
                <w:rFonts w:eastAsia="Times New Roman" w:cs="Times New Roman"/>
                <w:szCs w:val="24"/>
                <w:lang w:eastAsia="en-CA"/>
              </w:rPr>
              <w:t xml:space="preserve"> </w:t>
            </w:r>
            <w:r w:rsidRPr="007C5D76">
              <w:rPr>
                <w:rFonts w:eastAsia="Times New Roman" w:cs="Times New Roman"/>
                <w:szCs w:val="24"/>
                <w:lang w:val="de-DE" w:eastAsia="en-CA"/>
              </w:rPr>
              <w:t>T29.2,</w:t>
            </w:r>
            <w:r w:rsidRPr="007C5D76">
              <w:rPr>
                <w:rFonts w:eastAsia="Times New Roman" w:cs="Times New Roman"/>
                <w:szCs w:val="24"/>
                <w:lang w:eastAsia="en-CA"/>
              </w:rPr>
              <w:t xml:space="preserve"> </w:t>
            </w:r>
            <w:r w:rsidRPr="007C5D76">
              <w:rPr>
                <w:rFonts w:eastAsia="Times New Roman" w:cs="Times New Roman"/>
                <w:szCs w:val="24"/>
                <w:lang w:val="de-DE" w:eastAsia="en-CA"/>
              </w:rPr>
              <w:t>T29.5,</w:t>
            </w:r>
            <w:r w:rsidRPr="007C5D76">
              <w:rPr>
                <w:rFonts w:eastAsia="Times New Roman" w:cs="Times New Roman"/>
                <w:szCs w:val="24"/>
                <w:lang w:eastAsia="en-CA"/>
              </w:rPr>
              <w:t xml:space="preserve"> </w:t>
            </w:r>
            <w:r w:rsidRPr="007C5D76">
              <w:rPr>
                <w:rFonts w:eastAsia="Times New Roman" w:cs="Times New Roman"/>
                <w:szCs w:val="24"/>
                <w:lang w:val="de-DE" w:eastAsia="en-CA"/>
              </w:rPr>
              <w:t>T29.6,</w:t>
            </w:r>
            <w:r w:rsidRPr="007C5D76">
              <w:rPr>
                <w:rFonts w:eastAsia="Times New Roman" w:cs="Times New Roman"/>
                <w:szCs w:val="24"/>
                <w:lang w:eastAsia="en-CA"/>
              </w:rPr>
              <w:t xml:space="preserve"> </w:t>
            </w:r>
            <w:r w:rsidRPr="007C5D76">
              <w:rPr>
                <w:rFonts w:eastAsia="Times New Roman" w:cs="Times New Roman"/>
                <w:szCs w:val="24"/>
                <w:lang w:val="de-DE" w:eastAsia="en-CA"/>
              </w:rPr>
              <w:t>T30.0,</w:t>
            </w:r>
            <w:r w:rsidRPr="007C5D76">
              <w:rPr>
                <w:rFonts w:eastAsia="Times New Roman" w:cs="Times New Roman"/>
                <w:szCs w:val="24"/>
                <w:lang w:eastAsia="en-CA"/>
              </w:rPr>
              <w:t xml:space="preserve"> </w:t>
            </w:r>
            <w:r w:rsidRPr="007C5D76">
              <w:rPr>
                <w:rFonts w:eastAsia="Times New Roman" w:cs="Times New Roman"/>
                <w:szCs w:val="24"/>
                <w:lang w:val="de-DE" w:eastAsia="en-CA"/>
              </w:rPr>
              <w:t>T30.1,</w:t>
            </w:r>
            <w:r w:rsidRPr="007C5D76">
              <w:rPr>
                <w:rFonts w:eastAsia="Times New Roman" w:cs="Times New Roman"/>
                <w:szCs w:val="24"/>
                <w:lang w:eastAsia="en-CA"/>
              </w:rPr>
              <w:t xml:space="preserve"> </w:t>
            </w:r>
            <w:r w:rsidRPr="007C5D76">
              <w:rPr>
                <w:rFonts w:eastAsia="Times New Roman" w:cs="Times New Roman"/>
                <w:szCs w:val="24"/>
                <w:lang w:val="en-US" w:eastAsia="en-CA"/>
              </w:rPr>
              <w:t>T</w:t>
            </w:r>
            <w:r w:rsidRPr="007C5D76">
              <w:rPr>
                <w:rFonts w:eastAsia="Times New Roman" w:cs="Times New Roman"/>
                <w:szCs w:val="24"/>
                <w:lang w:eastAsia="en-CA"/>
              </w:rPr>
              <w:t xml:space="preserve">30.2, </w:t>
            </w:r>
            <w:r w:rsidRPr="007C5D76">
              <w:rPr>
                <w:rFonts w:eastAsia="Times New Roman" w:cs="Times New Roman"/>
                <w:szCs w:val="24"/>
                <w:lang w:val="en-US" w:eastAsia="en-CA"/>
              </w:rPr>
              <w:t>T</w:t>
            </w:r>
            <w:r w:rsidRPr="007C5D76">
              <w:rPr>
                <w:rFonts w:eastAsia="Times New Roman" w:cs="Times New Roman"/>
                <w:szCs w:val="24"/>
                <w:lang w:eastAsia="en-CA"/>
              </w:rPr>
              <w:t xml:space="preserve">30.4, </w:t>
            </w:r>
            <w:r w:rsidRPr="007C5D76">
              <w:rPr>
                <w:rFonts w:eastAsia="Times New Roman" w:cs="Times New Roman"/>
                <w:szCs w:val="24"/>
                <w:lang w:val="en-US" w:eastAsia="en-CA"/>
              </w:rPr>
              <w:t>T</w:t>
            </w:r>
            <w:r w:rsidRPr="007C5D76">
              <w:rPr>
                <w:rFonts w:eastAsia="Times New Roman" w:cs="Times New Roman"/>
                <w:szCs w:val="24"/>
                <w:lang w:eastAsia="en-CA"/>
              </w:rPr>
              <w:t>30.5</w:t>
            </w:r>
          </w:p>
        </w:tc>
        <w:tc>
          <w:tcPr>
            <w:tcW w:w="1134" w:type="dxa"/>
            <w:shd w:val="clear" w:color="auto" w:fill="auto"/>
            <w:hideMark/>
          </w:tcPr>
          <w:p w:rsidR="00087025" w:rsidRPr="007C5D76" w:rsidRDefault="00087025" w:rsidP="00AB677E">
            <w:pPr>
              <w:spacing w:line="240" w:lineRule="auto"/>
              <w:ind w:firstLine="0"/>
              <w:rPr>
                <w:rFonts w:eastAsia="Times New Roman" w:cs="Times New Roman"/>
                <w:szCs w:val="24"/>
                <w:lang w:val="en-CA" w:eastAsia="en-CA"/>
              </w:rPr>
            </w:pPr>
            <w:r w:rsidRPr="007C5D76">
              <w:rPr>
                <w:rFonts w:eastAsia="Times New Roman" w:cs="Times New Roman"/>
                <w:szCs w:val="24"/>
                <w:lang w:val="en-CA" w:eastAsia="en-CA"/>
              </w:rPr>
              <w:t>Т31.0, Т32.0</w:t>
            </w:r>
          </w:p>
        </w:tc>
      </w:tr>
      <w:tr w:rsidR="00087025" w:rsidRPr="007C5D76" w:rsidTr="00C905E4">
        <w:trPr>
          <w:trHeight w:val="20"/>
        </w:trPr>
        <w:tc>
          <w:tcPr>
            <w:tcW w:w="704" w:type="dxa"/>
            <w:shd w:val="clear" w:color="auto" w:fill="auto"/>
            <w:noWrap/>
            <w:hideMark/>
          </w:tcPr>
          <w:p w:rsidR="00087025" w:rsidRPr="007C5D76" w:rsidRDefault="00087025" w:rsidP="00AB677E">
            <w:pPr>
              <w:spacing w:line="240" w:lineRule="auto"/>
              <w:ind w:firstLine="0"/>
              <w:rPr>
                <w:rFonts w:eastAsia="Times New Roman" w:cs="Times New Roman"/>
                <w:szCs w:val="24"/>
                <w:lang w:eastAsia="en-CA"/>
              </w:rPr>
            </w:pPr>
            <w:r w:rsidRPr="007C5D76">
              <w:rPr>
                <w:rFonts w:eastAsia="Times New Roman" w:cs="Times New Roman"/>
                <w:szCs w:val="24"/>
                <w:lang w:val="en-CA" w:eastAsia="en-CA"/>
              </w:rPr>
              <w:t>2</w:t>
            </w:r>
            <w:r w:rsidR="00227C31" w:rsidRPr="007C5D76">
              <w:rPr>
                <w:rFonts w:eastAsia="Times New Roman" w:cs="Times New Roman"/>
                <w:szCs w:val="24"/>
                <w:lang w:eastAsia="en-CA"/>
              </w:rPr>
              <w:t>82</w:t>
            </w:r>
          </w:p>
        </w:tc>
        <w:tc>
          <w:tcPr>
            <w:tcW w:w="2126" w:type="dxa"/>
          </w:tcPr>
          <w:p w:rsidR="00087025" w:rsidRPr="007C5D76" w:rsidRDefault="00087025" w:rsidP="00AB677E">
            <w:pPr>
              <w:spacing w:line="240" w:lineRule="auto"/>
              <w:ind w:firstLine="0"/>
              <w:rPr>
                <w:rFonts w:eastAsia="Times New Roman" w:cs="Times New Roman"/>
                <w:szCs w:val="24"/>
                <w:lang w:eastAsia="en-CA"/>
              </w:rPr>
            </w:pPr>
            <w:r w:rsidRPr="007C5D76">
              <w:rPr>
                <w:rFonts w:eastAsia="Times New Roman" w:cs="Times New Roman"/>
                <w:szCs w:val="24"/>
                <w:lang w:eastAsia="en-CA"/>
              </w:rPr>
              <w:t>Ожоги (уровень 2)</w:t>
            </w:r>
          </w:p>
        </w:tc>
        <w:tc>
          <w:tcPr>
            <w:tcW w:w="2694" w:type="dxa"/>
            <w:shd w:val="clear" w:color="auto" w:fill="auto"/>
            <w:hideMark/>
          </w:tcPr>
          <w:p w:rsidR="00087025" w:rsidRPr="007C5D76" w:rsidRDefault="00087025" w:rsidP="007C5D76">
            <w:pPr>
              <w:spacing w:line="240" w:lineRule="auto"/>
              <w:ind w:firstLine="0"/>
              <w:jc w:val="left"/>
              <w:rPr>
                <w:rFonts w:eastAsia="Times New Roman" w:cs="Times New Roman"/>
                <w:szCs w:val="24"/>
                <w:lang w:eastAsia="en-CA"/>
              </w:rPr>
            </w:pPr>
            <w:r w:rsidRPr="007C5D76">
              <w:rPr>
                <w:rFonts w:eastAsia="Times New Roman" w:cs="Times New Roman"/>
                <w:szCs w:val="24"/>
                <w:lang w:eastAsia="en-CA"/>
              </w:rPr>
              <w:t>Лечение пострадавших с поверхностными ожогами 1-2 ст. (площадью 10% и более)</w:t>
            </w:r>
          </w:p>
        </w:tc>
        <w:tc>
          <w:tcPr>
            <w:tcW w:w="3118" w:type="dxa"/>
            <w:shd w:val="clear" w:color="auto" w:fill="auto"/>
            <w:hideMark/>
          </w:tcPr>
          <w:p w:rsidR="00087025" w:rsidRPr="007C5D76" w:rsidRDefault="00087025" w:rsidP="00792CF8">
            <w:pPr>
              <w:spacing w:line="240" w:lineRule="auto"/>
              <w:ind w:firstLine="0"/>
              <w:jc w:val="left"/>
              <w:rPr>
                <w:rFonts w:eastAsia="Times New Roman" w:cs="Times New Roman"/>
                <w:szCs w:val="24"/>
                <w:lang w:val="de-DE" w:eastAsia="en-CA"/>
              </w:rPr>
            </w:pPr>
            <w:r w:rsidRPr="007C5D76">
              <w:rPr>
                <w:rFonts w:eastAsia="Times New Roman" w:cs="Times New Roman"/>
                <w:szCs w:val="24"/>
                <w:lang w:val="de-DE" w:eastAsia="en-CA"/>
              </w:rPr>
              <w:t>T20.1,</w:t>
            </w:r>
            <w:r w:rsidRPr="007C5D76">
              <w:rPr>
                <w:rFonts w:eastAsia="Times New Roman" w:cs="Times New Roman"/>
                <w:szCs w:val="24"/>
                <w:lang w:val="en-US" w:eastAsia="en-CA"/>
              </w:rPr>
              <w:t xml:space="preserve"> </w:t>
            </w:r>
            <w:r w:rsidRPr="007C5D76">
              <w:rPr>
                <w:rFonts w:eastAsia="Times New Roman" w:cs="Times New Roman"/>
                <w:szCs w:val="24"/>
                <w:lang w:val="de-DE" w:eastAsia="en-CA"/>
              </w:rPr>
              <w:t>T20.2,</w:t>
            </w:r>
            <w:r w:rsidRPr="007C5D76">
              <w:rPr>
                <w:rFonts w:eastAsia="Times New Roman" w:cs="Times New Roman"/>
                <w:szCs w:val="24"/>
                <w:lang w:val="en-US" w:eastAsia="en-CA"/>
              </w:rPr>
              <w:t xml:space="preserve"> </w:t>
            </w:r>
            <w:r w:rsidRPr="007C5D76">
              <w:rPr>
                <w:rFonts w:eastAsia="Times New Roman" w:cs="Times New Roman"/>
                <w:szCs w:val="24"/>
                <w:lang w:val="de-DE" w:eastAsia="en-CA"/>
              </w:rPr>
              <w:t>T20.5,</w:t>
            </w:r>
            <w:r w:rsidRPr="007C5D76">
              <w:rPr>
                <w:rFonts w:eastAsia="Times New Roman" w:cs="Times New Roman"/>
                <w:szCs w:val="24"/>
                <w:lang w:val="en-US" w:eastAsia="en-CA"/>
              </w:rPr>
              <w:t xml:space="preserve"> </w:t>
            </w:r>
            <w:r w:rsidRPr="007C5D76">
              <w:rPr>
                <w:rFonts w:eastAsia="Times New Roman" w:cs="Times New Roman"/>
                <w:szCs w:val="24"/>
                <w:lang w:val="de-DE" w:eastAsia="en-CA"/>
              </w:rPr>
              <w:t>T20.6,</w:t>
            </w:r>
            <w:r w:rsidR="00792CF8" w:rsidRPr="007C5D76">
              <w:rPr>
                <w:rFonts w:eastAsia="Times New Roman" w:cs="Times New Roman"/>
                <w:szCs w:val="24"/>
                <w:lang w:val="de-DE" w:eastAsia="en-CA"/>
              </w:rPr>
              <w:t xml:space="preserve"> </w:t>
            </w:r>
            <w:r w:rsidRPr="007C5D76">
              <w:rPr>
                <w:rFonts w:eastAsia="Times New Roman" w:cs="Times New Roman"/>
                <w:szCs w:val="24"/>
                <w:lang w:val="de-DE" w:eastAsia="en-CA"/>
              </w:rPr>
              <w:t>T21.1,</w:t>
            </w:r>
            <w:r w:rsidRPr="007C5D76">
              <w:rPr>
                <w:rFonts w:eastAsia="Times New Roman" w:cs="Times New Roman"/>
                <w:szCs w:val="24"/>
                <w:lang w:val="en-US" w:eastAsia="en-CA"/>
              </w:rPr>
              <w:t xml:space="preserve"> </w:t>
            </w:r>
            <w:r w:rsidRPr="007C5D76">
              <w:rPr>
                <w:rFonts w:eastAsia="Times New Roman" w:cs="Times New Roman"/>
                <w:szCs w:val="24"/>
                <w:lang w:val="de-DE" w:eastAsia="en-CA"/>
              </w:rPr>
              <w:t>T21.2,</w:t>
            </w:r>
            <w:r w:rsidRPr="007C5D76">
              <w:rPr>
                <w:rFonts w:eastAsia="Times New Roman" w:cs="Times New Roman"/>
                <w:szCs w:val="24"/>
                <w:lang w:val="en-US" w:eastAsia="en-CA"/>
              </w:rPr>
              <w:t xml:space="preserve"> </w:t>
            </w:r>
            <w:r w:rsidRPr="007C5D76">
              <w:rPr>
                <w:rFonts w:eastAsia="Times New Roman" w:cs="Times New Roman"/>
                <w:szCs w:val="24"/>
                <w:lang w:val="de-DE" w:eastAsia="en-CA"/>
              </w:rPr>
              <w:t>T21.5,</w:t>
            </w:r>
            <w:r w:rsidRPr="007C5D76">
              <w:rPr>
                <w:rFonts w:eastAsia="Times New Roman" w:cs="Times New Roman"/>
                <w:szCs w:val="24"/>
                <w:lang w:val="en-US" w:eastAsia="en-CA"/>
              </w:rPr>
              <w:t xml:space="preserve"> </w:t>
            </w:r>
            <w:r w:rsidR="00792CF8" w:rsidRPr="007C5D76">
              <w:rPr>
                <w:rFonts w:eastAsia="Times New Roman" w:cs="Times New Roman"/>
                <w:szCs w:val="24"/>
                <w:lang w:val="de-DE" w:eastAsia="en-CA"/>
              </w:rPr>
              <w:t xml:space="preserve">T21.6, </w:t>
            </w:r>
            <w:r w:rsidRPr="007C5D76">
              <w:rPr>
                <w:rFonts w:eastAsia="Times New Roman" w:cs="Times New Roman"/>
                <w:szCs w:val="24"/>
                <w:lang w:val="de-DE" w:eastAsia="en-CA"/>
              </w:rPr>
              <w:t>T22.1,</w:t>
            </w:r>
            <w:r w:rsidRPr="007C5D76">
              <w:rPr>
                <w:rFonts w:eastAsia="Times New Roman" w:cs="Times New Roman"/>
                <w:szCs w:val="24"/>
                <w:lang w:val="en-US" w:eastAsia="en-CA"/>
              </w:rPr>
              <w:t xml:space="preserve"> </w:t>
            </w:r>
            <w:r w:rsidRPr="007C5D76">
              <w:rPr>
                <w:rFonts w:eastAsia="Times New Roman" w:cs="Times New Roman"/>
                <w:szCs w:val="24"/>
                <w:lang w:val="de-DE" w:eastAsia="en-CA"/>
              </w:rPr>
              <w:t>T22.2,</w:t>
            </w:r>
            <w:r w:rsidRPr="007C5D76">
              <w:rPr>
                <w:rFonts w:eastAsia="Times New Roman" w:cs="Times New Roman"/>
                <w:szCs w:val="24"/>
                <w:lang w:val="en-US" w:eastAsia="en-CA"/>
              </w:rPr>
              <w:t xml:space="preserve"> </w:t>
            </w:r>
            <w:r w:rsidRPr="007C5D76">
              <w:rPr>
                <w:rFonts w:eastAsia="Times New Roman" w:cs="Times New Roman"/>
                <w:szCs w:val="24"/>
                <w:lang w:val="de-DE" w:eastAsia="en-CA"/>
              </w:rPr>
              <w:t>T22.5,</w:t>
            </w:r>
            <w:r w:rsidRPr="007C5D76">
              <w:rPr>
                <w:rFonts w:eastAsia="Times New Roman" w:cs="Times New Roman"/>
                <w:szCs w:val="24"/>
                <w:lang w:val="en-US" w:eastAsia="en-CA"/>
              </w:rPr>
              <w:t xml:space="preserve"> </w:t>
            </w:r>
            <w:r w:rsidRPr="007C5D76">
              <w:rPr>
                <w:rFonts w:eastAsia="Times New Roman" w:cs="Times New Roman"/>
                <w:szCs w:val="24"/>
                <w:lang w:val="de-DE" w:eastAsia="en-CA"/>
              </w:rPr>
              <w:t>T22.6,</w:t>
            </w:r>
          </w:p>
          <w:p w:rsidR="00087025" w:rsidRPr="007C5D76" w:rsidRDefault="00087025" w:rsidP="00792CF8">
            <w:pPr>
              <w:spacing w:line="240" w:lineRule="auto"/>
              <w:ind w:firstLine="0"/>
              <w:jc w:val="left"/>
              <w:rPr>
                <w:rFonts w:eastAsia="Times New Roman" w:cs="Times New Roman"/>
                <w:szCs w:val="24"/>
                <w:lang w:val="de-DE" w:eastAsia="en-CA"/>
              </w:rPr>
            </w:pPr>
            <w:r w:rsidRPr="007C5D76">
              <w:rPr>
                <w:rFonts w:eastAsia="Times New Roman" w:cs="Times New Roman"/>
                <w:szCs w:val="24"/>
                <w:lang w:val="de-DE" w:eastAsia="en-CA"/>
              </w:rPr>
              <w:t>T23.1,</w:t>
            </w:r>
            <w:r w:rsidRPr="007C5D76">
              <w:rPr>
                <w:rFonts w:eastAsia="Times New Roman" w:cs="Times New Roman"/>
                <w:szCs w:val="24"/>
                <w:lang w:val="en-US" w:eastAsia="en-CA"/>
              </w:rPr>
              <w:t xml:space="preserve"> </w:t>
            </w:r>
            <w:r w:rsidRPr="007C5D76">
              <w:rPr>
                <w:rFonts w:eastAsia="Times New Roman" w:cs="Times New Roman"/>
                <w:szCs w:val="24"/>
                <w:lang w:val="de-DE" w:eastAsia="en-CA"/>
              </w:rPr>
              <w:t>T23.2,</w:t>
            </w:r>
            <w:r w:rsidRPr="007C5D76">
              <w:rPr>
                <w:rFonts w:eastAsia="Times New Roman" w:cs="Times New Roman"/>
                <w:szCs w:val="24"/>
                <w:lang w:val="en-US" w:eastAsia="en-CA"/>
              </w:rPr>
              <w:t xml:space="preserve"> </w:t>
            </w:r>
            <w:r w:rsidRPr="007C5D76">
              <w:rPr>
                <w:rFonts w:eastAsia="Times New Roman" w:cs="Times New Roman"/>
                <w:szCs w:val="24"/>
                <w:lang w:val="de-DE" w:eastAsia="en-CA"/>
              </w:rPr>
              <w:t>T23.5,</w:t>
            </w:r>
            <w:r w:rsidRPr="007C5D76">
              <w:rPr>
                <w:rFonts w:eastAsia="Times New Roman" w:cs="Times New Roman"/>
                <w:szCs w:val="24"/>
                <w:lang w:val="en-US" w:eastAsia="en-CA"/>
              </w:rPr>
              <w:t xml:space="preserve"> </w:t>
            </w:r>
            <w:r w:rsidR="00792CF8" w:rsidRPr="007C5D76">
              <w:rPr>
                <w:rFonts w:eastAsia="Times New Roman" w:cs="Times New Roman"/>
                <w:szCs w:val="24"/>
                <w:lang w:val="de-DE" w:eastAsia="en-CA"/>
              </w:rPr>
              <w:t xml:space="preserve">T23.6, </w:t>
            </w:r>
            <w:r w:rsidRPr="007C5D76">
              <w:rPr>
                <w:rFonts w:eastAsia="Times New Roman" w:cs="Times New Roman"/>
                <w:szCs w:val="24"/>
                <w:lang w:val="de-DE" w:eastAsia="en-CA"/>
              </w:rPr>
              <w:t>T24.1,</w:t>
            </w:r>
            <w:r w:rsidRPr="007C5D76">
              <w:rPr>
                <w:rFonts w:eastAsia="Times New Roman" w:cs="Times New Roman"/>
                <w:szCs w:val="24"/>
                <w:lang w:val="en-US" w:eastAsia="en-CA"/>
              </w:rPr>
              <w:t xml:space="preserve"> </w:t>
            </w:r>
            <w:r w:rsidRPr="007C5D76">
              <w:rPr>
                <w:rFonts w:eastAsia="Times New Roman" w:cs="Times New Roman"/>
                <w:szCs w:val="24"/>
                <w:lang w:val="de-DE" w:eastAsia="en-CA"/>
              </w:rPr>
              <w:t>T24.2,</w:t>
            </w:r>
            <w:r w:rsidRPr="007C5D76">
              <w:rPr>
                <w:rFonts w:eastAsia="Times New Roman" w:cs="Times New Roman"/>
                <w:szCs w:val="24"/>
                <w:lang w:val="en-US" w:eastAsia="en-CA"/>
              </w:rPr>
              <w:t xml:space="preserve"> </w:t>
            </w:r>
            <w:r w:rsidRPr="007C5D76">
              <w:rPr>
                <w:rFonts w:eastAsia="Times New Roman" w:cs="Times New Roman"/>
                <w:szCs w:val="24"/>
                <w:lang w:val="de-DE" w:eastAsia="en-CA"/>
              </w:rPr>
              <w:t>T24.5,</w:t>
            </w:r>
            <w:r w:rsidRPr="007C5D76">
              <w:rPr>
                <w:rFonts w:eastAsia="Times New Roman" w:cs="Times New Roman"/>
                <w:szCs w:val="24"/>
                <w:lang w:val="en-US" w:eastAsia="en-CA"/>
              </w:rPr>
              <w:t xml:space="preserve"> </w:t>
            </w:r>
            <w:r w:rsidRPr="007C5D76">
              <w:rPr>
                <w:rFonts w:eastAsia="Times New Roman" w:cs="Times New Roman"/>
                <w:szCs w:val="24"/>
                <w:lang w:val="de-DE" w:eastAsia="en-CA"/>
              </w:rPr>
              <w:t>T</w:t>
            </w:r>
            <w:r w:rsidR="00792CF8" w:rsidRPr="007C5D76">
              <w:rPr>
                <w:rFonts w:eastAsia="Times New Roman" w:cs="Times New Roman"/>
                <w:szCs w:val="24"/>
                <w:lang w:val="de-DE" w:eastAsia="en-CA"/>
              </w:rPr>
              <w:t xml:space="preserve">24.6, </w:t>
            </w:r>
            <w:r w:rsidRPr="007C5D76">
              <w:rPr>
                <w:rFonts w:eastAsia="Times New Roman" w:cs="Times New Roman"/>
                <w:szCs w:val="24"/>
                <w:lang w:val="de-DE" w:eastAsia="en-CA"/>
              </w:rPr>
              <w:t>T25.1,</w:t>
            </w:r>
            <w:r w:rsidRPr="007C5D76">
              <w:rPr>
                <w:rFonts w:eastAsia="Times New Roman" w:cs="Times New Roman"/>
                <w:szCs w:val="24"/>
                <w:lang w:val="en-US" w:eastAsia="en-CA"/>
              </w:rPr>
              <w:t xml:space="preserve"> </w:t>
            </w:r>
            <w:r w:rsidRPr="007C5D76">
              <w:rPr>
                <w:rFonts w:eastAsia="Times New Roman" w:cs="Times New Roman"/>
                <w:szCs w:val="24"/>
                <w:lang w:val="de-DE" w:eastAsia="en-CA"/>
              </w:rPr>
              <w:t>T25.2,</w:t>
            </w:r>
            <w:r w:rsidRPr="007C5D76">
              <w:rPr>
                <w:rFonts w:eastAsia="Times New Roman" w:cs="Times New Roman"/>
                <w:szCs w:val="24"/>
                <w:lang w:val="en-US" w:eastAsia="en-CA"/>
              </w:rPr>
              <w:t xml:space="preserve"> </w:t>
            </w:r>
            <w:r w:rsidRPr="007C5D76">
              <w:rPr>
                <w:rFonts w:eastAsia="Times New Roman" w:cs="Times New Roman"/>
                <w:szCs w:val="24"/>
                <w:lang w:val="de-DE" w:eastAsia="en-CA"/>
              </w:rPr>
              <w:t>T25.5,</w:t>
            </w:r>
            <w:r w:rsidRPr="007C5D76">
              <w:rPr>
                <w:rFonts w:eastAsia="Times New Roman" w:cs="Times New Roman"/>
                <w:szCs w:val="24"/>
                <w:lang w:val="en-US" w:eastAsia="en-CA"/>
              </w:rPr>
              <w:t xml:space="preserve"> </w:t>
            </w:r>
            <w:r w:rsidRPr="007C5D76">
              <w:rPr>
                <w:rFonts w:eastAsia="Times New Roman" w:cs="Times New Roman"/>
                <w:szCs w:val="24"/>
                <w:lang w:val="de-DE" w:eastAsia="en-CA"/>
              </w:rPr>
              <w:t>T25.6,</w:t>
            </w:r>
          </w:p>
          <w:p w:rsidR="00087025" w:rsidRPr="007C5D76" w:rsidRDefault="00087025" w:rsidP="00792CF8">
            <w:pPr>
              <w:spacing w:line="240" w:lineRule="auto"/>
              <w:ind w:firstLine="0"/>
              <w:jc w:val="left"/>
              <w:rPr>
                <w:rFonts w:eastAsia="Times New Roman" w:cs="Times New Roman"/>
                <w:szCs w:val="24"/>
                <w:lang w:val="de-DE" w:eastAsia="en-CA"/>
              </w:rPr>
            </w:pPr>
            <w:r w:rsidRPr="007C5D76">
              <w:rPr>
                <w:rFonts w:eastAsia="Times New Roman" w:cs="Times New Roman"/>
                <w:szCs w:val="24"/>
                <w:lang w:val="de-DE" w:eastAsia="en-CA"/>
              </w:rPr>
              <w:t>T29.1,</w:t>
            </w:r>
            <w:r w:rsidRPr="007C5D76">
              <w:rPr>
                <w:rFonts w:eastAsia="Times New Roman" w:cs="Times New Roman"/>
                <w:szCs w:val="24"/>
                <w:lang w:val="en-US" w:eastAsia="en-CA"/>
              </w:rPr>
              <w:t xml:space="preserve"> </w:t>
            </w:r>
            <w:r w:rsidRPr="007C5D76">
              <w:rPr>
                <w:rFonts w:eastAsia="Times New Roman" w:cs="Times New Roman"/>
                <w:szCs w:val="24"/>
                <w:lang w:val="de-DE" w:eastAsia="en-CA"/>
              </w:rPr>
              <w:t>T29.2,</w:t>
            </w:r>
            <w:r w:rsidRPr="007C5D76">
              <w:rPr>
                <w:rFonts w:eastAsia="Times New Roman" w:cs="Times New Roman"/>
                <w:szCs w:val="24"/>
                <w:lang w:val="en-US" w:eastAsia="en-CA"/>
              </w:rPr>
              <w:t xml:space="preserve"> </w:t>
            </w:r>
            <w:r w:rsidRPr="007C5D76">
              <w:rPr>
                <w:rFonts w:eastAsia="Times New Roman" w:cs="Times New Roman"/>
                <w:szCs w:val="24"/>
                <w:lang w:val="de-DE" w:eastAsia="en-CA"/>
              </w:rPr>
              <w:t>T29.5,</w:t>
            </w:r>
            <w:r w:rsidRPr="007C5D76">
              <w:rPr>
                <w:rFonts w:eastAsia="Times New Roman" w:cs="Times New Roman"/>
                <w:szCs w:val="24"/>
                <w:lang w:val="en-US" w:eastAsia="en-CA"/>
              </w:rPr>
              <w:t xml:space="preserve"> </w:t>
            </w:r>
            <w:r w:rsidR="00792CF8" w:rsidRPr="007C5D76">
              <w:rPr>
                <w:rFonts w:eastAsia="Times New Roman" w:cs="Times New Roman"/>
                <w:szCs w:val="24"/>
                <w:lang w:val="de-DE" w:eastAsia="en-CA"/>
              </w:rPr>
              <w:t xml:space="preserve">T29.6, </w:t>
            </w:r>
            <w:r w:rsidRPr="007C5D76">
              <w:rPr>
                <w:rFonts w:eastAsia="Times New Roman" w:cs="Times New Roman"/>
                <w:szCs w:val="24"/>
                <w:lang w:val="de-DE" w:eastAsia="en-CA"/>
              </w:rPr>
              <w:t>T30.0,</w:t>
            </w:r>
            <w:r w:rsidRPr="007C5D76">
              <w:rPr>
                <w:rFonts w:eastAsia="Times New Roman" w:cs="Times New Roman"/>
                <w:szCs w:val="24"/>
                <w:lang w:val="en-US" w:eastAsia="en-CA"/>
              </w:rPr>
              <w:t xml:space="preserve"> </w:t>
            </w:r>
            <w:r w:rsidRPr="007C5D76">
              <w:rPr>
                <w:rFonts w:eastAsia="Times New Roman" w:cs="Times New Roman"/>
                <w:szCs w:val="24"/>
                <w:lang w:val="de-DE" w:eastAsia="en-CA"/>
              </w:rPr>
              <w:t>T30.1,</w:t>
            </w:r>
            <w:r w:rsidRPr="007C5D76">
              <w:rPr>
                <w:rFonts w:eastAsia="Times New Roman" w:cs="Times New Roman"/>
                <w:szCs w:val="24"/>
                <w:lang w:val="en-US" w:eastAsia="en-CA"/>
              </w:rPr>
              <w:t xml:space="preserve"> </w:t>
            </w:r>
            <w:r w:rsidRPr="007C5D76">
              <w:rPr>
                <w:rFonts w:eastAsia="Times New Roman" w:cs="Times New Roman"/>
                <w:szCs w:val="24"/>
                <w:lang w:val="de-DE" w:eastAsia="en-CA"/>
              </w:rPr>
              <w:t>T30.2,</w:t>
            </w:r>
            <w:r w:rsidRPr="007C5D76">
              <w:rPr>
                <w:rFonts w:eastAsia="Times New Roman" w:cs="Times New Roman"/>
                <w:szCs w:val="24"/>
                <w:lang w:val="en-US" w:eastAsia="en-CA"/>
              </w:rPr>
              <w:t xml:space="preserve"> </w:t>
            </w:r>
            <w:r w:rsidR="00792CF8" w:rsidRPr="007C5D76">
              <w:rPr>
                <w:rFonts w:eastAsia="Times New Roman" w:cs="Times New Roman"/>
                <w:szCs w:val="24"/>
                <w:lang w:val="de-DE" w:eastAsia="en-CA"/>
              </w:rPr>
              <w:t xml:space="preserve">T30.4, </w:t>
            </w:r>
            <w:r w:rsidRPr="007C5D76">
              <w:rPr>
                <w:rFonts w:eastAsia="Times New Roman" w:cs="Times New Roman"/>
                <w:szCs w:val="24"/>
                <w:lang w:val="de-DE" w:eastAsia="en-CA"/>
              </w:rPr>
              <w:t>T30.5,</w:t>
            </w:r>
            <w:r w:rsidRPr="007C5D76">
              <w:rPr>
                <w:rFonts w:eastAsia="Times New Roman" w:cs="Times New Roman"/>
                <w:szCs w:val="24"/>
                <w:lang w:val="en-US" w:eastAsia="en-CA"/>
              </w:rPr>
              <w:t xml:space="preserve"> </w:t>
            </w:r>
            <w:r w:rsidRPr="007C5D76">
              <w:rPr>
                <w:rFonts w:eastAsia="Times New Roman" w:cs="Times New Roman"/>
                <w:szCs w:val="24"/>
                <w:lang w:val="de-DE" w:eastAsia="en-CA"/>
              </w:rPr>
              <w:t>T30.6</w:t>
            </w:r>
          </w:p>
        </w:tc>
        <w:tc>
          <w:tcPr>
            <w:tcW w:w="1134" w:type="dxa"/>
            <w:shd w:val="clear" w:color="auto" w:fill="auto"/>
            <w:hideMark/>
          </w:tcPr>
          <w:p w:rsidR="00087025" w:rsidRPr="007C5D76" w:rsidRDefault="007C5D76" w:rsidP="00AB677E">
            <w:pPr>
              <w:spacing w:line="240" w:lineRule="auto"/>
              <w:ind w:firstLine="0"/>
              <w:rPr>
                <w:rFonts w:eastAsia="Times New Roman" w:cs="Times New Roman"/>
                <w:szCs w:val="24"/>
                <w:lang w:val="en-CA" w:eastAsia="en-CA"/>
              </w:rPr>
            </w:pPr>
            <w:r>
              <w:rPr>
                <w:rFonts w:eastAsia="Times New Roman" w:cs="Times New Roman"/>
                <w:szCs w:val="24"/>
                <w:lang w:val="en-CA" w:eastAsia="en-CA"/>
              </w:rPr>
              <w:t>Т31.1-Т31.9, Т32.1</w:t>
            </w:r>
            <w:r>
              <w:rPr>
                <w:rFonts w:eastAsia="Times New Roman" w:cs="Times New Roman"/>
                <w:szCs w:val="24"/>
                <w:lang w:eastAsia="en-CA"/>
              </w:rPr>
              <w:t>-</w:t>
            </w:r>
            <w:r w:rsidR="00087025" w:rsidRPr="007C5D76">
              <w:rPr>
                <w:rFonts w:eastAsia="Times New Roman" w:cs="Times New Roman"/>
                <w:szCs w:val="24"/>
                <w:lang w:val="en-CA" w:eastAsia="en-CA"/>
              </w:rPr>
              <w:t>Т32.7</w:t>
            </w:r>
          </w:p>
        </w:tc>
      </w:tr>
      <w:tr w:rsidR="00087025" w:rsidRPr="007C5D76" w:rsidTr="00C905E4">
        <w:trPr>
          <w:trHeight w:val="20"/>
        </w:trPr>
        <w:tc>
          <w:tcPr>
            <w:tcW w:w="704" w:type="dxa"/>
            <w:shd w:val="clear" w:color="auto" w:fill="auto"/>
            <w:noWrap/>
            <w:hideMark/>
          </w:tcPr>
          <w:p w:rsidR="00087025" w:rsidRPr="007C5D76" w:rsidRDefault="00227C31" w:rsidP="00AB677E">
            <w:pPr>
              <w:spacing w:line="240" w:lineRule="auto"/>
              <w:ind w:firstLine="0"/>
              <w:rPr>
                <w:rFonts w:eastAsia="Times New Roman" w:cs="Times New Roman"/>
                <w:szCs w:val="24"/>
                <w:lang w:eastAsia="en-CA"/>
              </w:rPr>
            </w:pPr>
            <w:r w:rsidRPr="007C5D76">
              <w:rPr>
                <w:rFonts w:eastAsia="Times New Roman" w:cs="Times New Roman"/>
                <w:szCs w:val="24"/>
                <w:lang w:eastAsia="en-CA"/>
              </w:rPr>
              <w:lastRenderedPageBreak/>
              <w:t>283</w:t>
            </w:r>
          </w:p>
        </w:tc>
        <w:tc>
          <w:tcPr>
            <w:tcW w:w="2126" w:type="dxa"/>
          </w:tcPr>
          <w:p w:rsidR="00087025" w:rsidRPr="007C5D76" w:rsidRDefault="00087025" w:rsidP="00AB677E">
            <w:pPr>
              <w:spacing w:line="240" w:lineRule="auto"/>
              <w:ind w:firstLine="0"/>
              <w:rPr>
                <w:rFonts w:eastAsia="Times New Roman" w:cs="Times New Roman"/>
                <w:szCs w:val="24"/>
                <w:lang w:eastAsia="en-CA"/>
              </w:rPr>
            </w:pPr>
            <w:r w:rsidRPr="007C5D76">
              <w:rPr>
                <w:rFonts w:eastAsia="Times New Roman" w:cs="Times New Roman"/>
                <w:szCs w:val="24"/>
                <w:lang w:eastAsia="en-CA"/>
              </w:rPr>
              <w:t>Ожоги (уровень 3)</w:t>
            </w:r>
          </w:p>
        </w:tc>
        <w:tc>
          <w:tcPr>
            <w:tcW w:w="2694" w:type="dxa"/>
            <w:shd w:val="clear" w:color="auto" w:fill="auto"/>
            <w:hideMark/>
          </w:tcPr>
          <w:p w:rsidR="00087025" w:rsidRPr="007C5D76" w:rsidRDefault="00087025" w:rsidP="007C5D76">
            <w:pPr>
              <w:spacing w:line="240" w:lineRule="auto"/>
              <w:ind w:firstLine="0"/>
              <w:jc w:val="left"/>
              <w:rPr>
                <w:rFonts w:eastAsia="Times New Roman" w:cs="Times New Roman"/>
                <w:szCs w:val="24"/>
                <w:lang w:eastAsia="en-CA"/>
              </w:rPr>
            </w:pPr>
            <w:r w:rsidRPr="007C5D76">
              <w:rPr>
                <w:rFonts w:eastAsia="Times New Roman" w:cs="Times New Roman"/>
                <w:szCs w:val="24"/>
                <w:lang w:eastAsia="en-CA"/>
              </w:rPr>
              <w:t>Лечение пострадавших с глубокими ожогами 3 ст. (площадью менее 10%)</w:t>
            </w:r>
          </w:p>
        </w:tc>
        <w:tc>
          <w:tcPr>
            <w:tcW w:w="3118" w:type="dxa"/>
            <w:shd w:val="clear" w:color="auto" w:fill="auto"/>
            <w:hideMark/>
          </w:tcPr>
          <w:p w:rsidR="00087025" w:rsidRPr="007C5D76" w:rsidRDefault="00087025" w:rsidP="00792CF8">
            <w:pPr>
              <w:spacing w:line="240" w:lineRule="auto"/>
              <w:ind w:firstLine="0"/>
              <w:jc w:val="left"/>
              <w:rPr>
                <w:rFonts w:eastAsia="Times New Roman" w:cs="Times New Roman"/>
                <w:szCs w:val="24"/>
                <w:lang w:val="de-DE" w:eastAsia="en-CA"/>
              </w:rPr>
            </w:pPr>
            <w:r w:rsidRPr="007C5D76">
              <w:rPr>
                <w:rFonts w:eastAsia="Times New Roman" w:cs="Times New Roman"/>
                <w:szCs w:val="24"/>
                <w:lang w:val="de-DE" w:eastAsia="en-CA"/>
              </w:rPr>
              <w:t>T20.0,</w:t>
            </w:r>
            <w:r w:rsidRPr="007C5D76">
              <w:rPr>
                <w:rFonts w:eastAsia="Times New Roman" w:cs="Times New Roman"/>
                <w:szCs w:val="24"/>
                <w:lang w:val="en-US" w:eastAsia="en-CA"/>
              </w:rPr>
              <w:t xml:space="preserve"> </w:t>
            </w:r>
            <w:r w:rsidRPr="007C5D76">
              <w:rPr>
                <w:rFonts w:eastAsia="Times New Roman" w:cs="Times New Roman"/>
                <w:szCs w:val="24"/>
                <w:lang w:val="de-DE" w:eastAsia="en-CA"/>
              </w:rPr>
              <w:t>T20.3,</w:t>
            </w:r>
            <w:r w:rsidRPr="007C5D76">
              <w:rPr>
                <w:rFonts w:eastAsia="Times New Roman" w:cs="Times New Roman"/>
                <w:szCs w:val="24"/>
                <w:lang w:val="en-US" w:eastAsia="en-CA"/>
              </w:rPr>
              <w:t xml:space="preserve"> </w:t>
            </w:r>
            <w:r w:rsidRPr="007C5D76">
              <w:rPr>
                <w:rFonts w:eastAsia="Times New Roman" w:cs="Times New Roman"/>
                <w:szCs w:val="24"/>
                <w:lang w:val="de-DE" w:eastAsia="en-CA"/>
              </w:rPr>
              <w:t>T20.4,</w:t>
            </w:r>
            <w:r w:rsidRPr="007C5D76">
              <w:rPr>
                <w:rFonts w:eastAsia="Times New Roman" w:cs="Times New Roman"/>
                <w:szCs w:val="24"/>
                <w:lang w:val="en-US" w:eastAsia="en-CA"/>
              </w:rPr>
              <w:t xml:space="preserve"> </w:t>
            </w:r>
            <w:r w:rsidRPr="007C5D76">
              <w:rPr>
                <w:rFonts w:eastAsia="Times New Roman" w:cs="Times New Roman"/>
                <w:szCs w:val="24"/>
                <w:lang w:val="de-DE" w:eastAsia="en-CA"/>
              </w:rPr>
              <w:t>T20.7,</w:t>
            </w:r>
            <w:r w:rsidR="00792CF8" w:rsidRPr="007C5D76">
              <w:rPr>
                <w:rFonts w:eastAsia="Times New Roman" w:cs="Times New Roman"/>
                <w:szCs w:val="24"/>
                <w:lang w:val="de-DE" w:eastAsia="en-CA"/>
              </w:rPr>
              <w:t xml:space="preserve"> </w:t>
            </w:r>
            <w:r w:rsidRPr="007C5D76">
              <w:rPr>
                <w:rFonts w:eastAsia="Times New Roman" w:cs="Times New Roman"/>
                <w:szCs w:val="24"/>
                <w:lang w:val="de-DE" w:eastAsia="en-CA"/>
              </w:rPr>
              <w:t>T21.0,</w:t>
            </w:r>
            <w:r w:rsidRPr="007C5D76">
              <w:rPr>
                <w:rFonts w:eastAsia="Times New Roman" w:cs="Times New Roman"/>
                <w:szCs w:val="24"/>
                <w:lang w:val="en-US" w:eastAsia="en-CA"/>
              </w:rPr>
              <w:t xml:space="preserve"> </w:t>
            </w:r>
            <w:r w:rsidRPr="007C5D76">
              <w:rPr>
                <w:rFonts w:eastAsia="Times New Roman" w:cs="Times New Roman"/>
                <w:szCs w:val="24"/>
                <w:lang w:val="de-DE" w:eastAsia="en-CA"/>
              </w:rPr>
              <w:t>T21.3,</w:t>
            </w:r>
            <w:r w:rsidRPr="007C5D76">
              <w:rPr>
                <w:rFonts w:eastAsia="Times New Roman" w:cs="Times New Roman"/>
                <w:szCs w:val="24"/>
                <w:lang w:val="en-US" w:eastAsia="en-CA"/>
              </w:rPr>
              <w:t xml:space="preserve"> </w:t>
            </w:r>
            <w:r w:rsidRPr="007C5D76">
              <w:rPr>
                <w:rFonts w:eastAsia="Times New Roman" w:cs="Times New Roman"/>
                <w:szCs w:val="24"/>
                <w:lang w:val="de-DE" w:eastAsia="en-CA"/>
              </w:rPr>
              <w:t>T21.4,</w:t>
            </w:r>
            <w:r w:rsidRPr="007C5D76">
              <w:rPr>
                <w:rFonts w:eastAsia="Times New Roman" w:cs="Times New Roman"/>
                <w:szCs w:val="24"/>
                <w:lang w:val="en-US" w:eastAsia="en-CA"/>
              </w:rPr>
              <w:t xml:space="preserve"> </w:t>
            </w:r>
            <w:r w:rsidR="00792CF8" w:rsidRPr="007C5D76">
              <w:rPr>
                <w:rFonts w:eastAsia="Times New Roman" w:cs="Times New Roman"/>
                <w:szCs w:val="24"/>
                <w:lang w:val="de-DE" w:eastAsia="en-CA"/>
              </w:rPr>
              <w:t xml:space="preserve">T21.7, </w:t>
            </w:r>
            <w:r w:rsidRPr="007C5D76">
              <w:rPr>
                <w:rFonts w:eastAsia="Times New Roman" w:cs="Times New Roman"/>
                <w:szCs w:val="24"/>
                <w:lang w:val="de-DE" w:eastAsia="en-CA"/>
              </w:rPr>
              <w:t>T22.0,</w:t>
            </w:r>
            <w:r w:rsidRPr="007C5D76">
              <w:rPr>
                <w:rFonts w:eastAsia="Times New Roman" w:cs="Times New Roman"/>
                <w:szCs w:val="24"/>
                <w:lang w:val="en-US" w:eastAsia="en-CA"/>
              </w:rPr>
              <w:t xml:space="preserve"> </w:t>
            </w:r>
            <w:r w:rsidRPr="007C5D76">
              <w:rPr>
                <w:rFonts w:eastAsia="Times New Roman" w:cs="Times New Roman"/>
                <w:szCs w:val="24"/>
                <w:lang w:val="de-DE" w:eastAsia="en-CA"/>
              </w:rPr>
              <w:t>T22.3,</w:t>
            </w:r>
            <w:r w:rsidRPr="007C5D76">
              <w:rPr>
                <w:rFonts w:eastAsia="Times New Roman" w:cs="Times New Roman"/>
                <w:szCs w:val="24"/>
                <w:lang w:val="en-US" w:eastAsia="en-CA"/>
              </w:rPr>
              <w:t xml:space="preserve"> </w:t>
            </w:r>
            <w:r w:rsidRPr="007C5D76">
              <w:rPr>
                <w:rFonts w:eastAsia="Times New Roman" w:cs="Times New Roman"/>
                <w:szCs w:val="24"/>
                <w:lang w:val="de-DE" w:eastAsia="en-CA"/>
              </w:rPr>
              <w:t>T22.4,</w:t>
            </w:r>
            <w:r w:rsidRPr="007C5D76">
              <w:rPr>
                <w:rFonts w:eastAsia="Times New Roman" w:cs="Times New Roman"/>
                <w:szCs w:val="24"/>
                <w:lang w:val="en-US" w:eastAsia="en-CA"/>
              </w:rPr>
              <w:t xml:space="preserve"> </w:t>
            </w:r>
            <w:r w:rsidRPr="007C5D76">
              <w:rPr>
                <w:rFonts w:eastAsia="Times New Roman" w:cs="Times New Roman"/>
                <w:szCs w:val="24"/>
                <w:lang w:val="de-DE" w:eastAsia="en-CA"/>
              </w:rPr>
              <w:t>T22.7,</w:t>
            </w:r>
          </w:p>
          <w:p w:rsidR="00087025" w:rsidRPr="007C5D76" w:rsidRDefault="00792CF8" w:rsidP="00792CF8">
            <w:pPr>
              <w:spacing w:line="240" w:lineRule="auto"/>
              <w:ind w:firstLine="0"/>
              <w:jc w:val="left"/>
              <w:rPr>
                <w:rFonts w:eastAsia="Times New Roman" w:cs="Times New Roman"/>
                <w:szCs w:val="24"/>
                <w:lang w:val="de-DE" w:eastAsia="en-CA"/>
              </w:rPr>
            </w:pPr>
            <w:r w:rsidRPr="007C5D76">
              <w:rPr>
                <w:rFonts w:eastAsia="Times New Roman" w:cs="Times New Roman"/>
                <w:szCs w:val="24"/>
                <w:lang w:val="de-DE" w:eastAsia="en-CA"/>
              </w:rPr>
              <w:t xml:space="preserve">T23.0, T23.3, T23.4, T23.7, T24.0, T24.3, T24.4, T24.7, </w:t>
            </w:r>
            <w:r w:rsidR="00087025" w:rsidRPr="007C5D76">
              <w:rPr>
                <w:rFonts w:eastAsia="Times New Roman" w:cs="Times New Roman"/>
                <w:szCs w:val="24"/>
                <w:lang w:val="de-DE" w:eastAsia="en-CA"/>
              </w:rPr>
              <w:t>T25.0, T25.3, T25.4, T25.7,</w:t>
            </w:r>
          </w:p>
          <w:p w:rsidR="00087025" w:rsidRPr="007C5D76" w:rsidRDefault="00792CF8" w:rsidP="00792CF8">
            <w:pPr>
              <w:spacing w:line="240" w:lineRule="auto"/>
              <w:ind w:firstLine="0"/>
              <w:jc w:val="left"/>
              <w:rPr>
                <w:rFonts w:eastAsia="Times New Roman" w:cs="Times New Roman"/>
                <w:szCs w:val="24"/>
                <w:lang w:val="de-DE" w:eastAsia="en-CA"/>
              </w:rPr>
            </w:pPr>
            <w:r w:rsidRPr="007C5D76">
              <w:rPr>
                <w:rFonts w:eastAsia="Times New Roman" w:cs="Times New Roman"/>
                <w:szCs w:val="24"/>
                <w:lang w:val="de-DE" w:eastAsia="en-CA"/>
              </w:rPr>
              <w:t xml:space="preserve">T29.0, T29.3, T29.4, T29.7, </w:t>
            </w:r>
            <w:r w:rsidR="00087025" w:rsidRPr="007C5D76">
              <w:rPr>
                <w:rFonts w:eastAsia="Times New Roman" w:cs="Times New Roman"/>
                <w:szCs w:val="24"/>
                <w:lang w:val="de-DE" w:eastAsia="en-CA"/>
              </w:rPr>
              <w:t>T30.3, T30.7</w:t>
            </w:r>
          </w:p>
        </w:tc>
        <w:tc>
          <w:tcPr>
            <w:tcW w:w="1134" w:type="dxa"/>
            <w:shd w:val="clear" w:color="auto" w:fill="auto"/>
            <w:hideMark/>
          </w:tcPr>
          <w:p w:rsidR="00087025" w:rsidRPr="007C5D76" w:rsidRDefault="00087025" w:rsidP="00AB677E">
            <w:pPr>
              <w:spacing w:line="240" w:lineRule="auto"/>
              <w:ind w:firstLine="0"/>
              <w:rPr>
                <w:rFonts w:eastAsia="Times New Roman" w:cs="Times New Roman"/>
                <w:szCs w:val="24"/>
                <w:lang w:val="en-CA" w:eastAsia="en-CA"/>
              </w:rPr>
            </w:pPr>
            <w:r w:rsidRPr="007C5D76">
              <w:rPr>
                <w:rFonts w:eastAsia="Times New Roman" w:cs="Times New Roman"/>
                <w:szCs w:val="24"/>
                <w:lang w:val="en-CA" w:eastAsia="en-CA"/>
              </w:rPr>
              <w:t>Т31.0, Т32.0</w:t>
            </w:r>
          </w:p>
        </w:tc>
      </w:tr>
      <w:tr w:rsidR="00087025" w:rsidRPr="007C5D76" w:rsidTr="00C905E4">
        <w:trPr>
          <w:trHeight w:val="20"/>
        </w:trPr>
        <w:tc>
          <w:tcPr>
            <w:tcW w:w="704" w:type="dxa"/>
            <w:vMerge w:val="restart"/>
            <w:shd w:val="clear" w:color="auto" w:fill="auto"/>
            <w:noWrap/>
            <w:hideMark/>
          </w:tcPr>
          <w:p w:rsidR="00087025" w:rsidRPr="007C5D76" w:rsidRDefault="00087025" w:rsidP="00AB677E">
            <w:pPr>
              <w:spacing w:line="240" w:lineRule="auto"/>
              <w:ind w:firstLine="0"/>
              <w:rPr>
                <w:rFonts w:eastAsia="Times New Roman" w:cs="Times New Roman"/>
                <w:szCs w:val="24"/>
                <w:lang w:eastAsia="en-CA"/>
              </w:rPr>
            </w:pPr>
            <w:r w:rsidRPr="007C5D76">
              <w:rPr>
                <w:rFonts w:eastAsia="Times New Roman" w:cs="Times New Roman"/>
                <w:szCs w:val="24"/>
                <w:lang w:val="en-CA" w:eastAsia="en-CA"/>
              </w:rPr>
              <w:t>2</w:t>
            </w:r>
            <w:r w:rsidR="00227C31" w:rsidRPr="007C5D76">
              <w:rPr>
                <w:rFonts w:eastAsia="Times New Roman" w:cs="Times New Roman"/>
                <w:szCs w:val="24"/>
                <w:lang w:eastAsia="en-CA"/>
              </w:rPr>
              <w:t>84</w:t>
            </w:r>
          </w:p>
        </w:tc>
        <w:tc>
          <w:tcPr>
            <w:tcW w:w="2126" w:type="dxa"/>
            <w:vMerge w:val="restart"/>
          </w:tcPr>
          <w:p w:rsidR="00087025" w:rsidRPr="007C5D76" w:rsidRDefault="00087025" w:rsidP="00AB677E">
            <w:pPr>
              <w:spacing w:line="240" w:lineRule="auto"/>
              <w:ind w:firstLine="0"/>
              <w:rPr>
                <w:rFonts w:eastAsia="Times New Roman" w:cs="Times New Roman"/>
                <w:szCs w:val="24"/>
                <w:lang w:eastAsia="en-CA"/>
              </w:rPr>
            </w:pPr>
            <w:r w:rsidRPr="007C5D76">
              <w:rPr>
                <w:rFonts w:eastAsia="Times New Roman" w:cs="Times New Roman"/>
                <w:szCs w:val="24"/>
                <w:lang w:eastAsia="en-CA"/>
              </w:rPr>
              <w:t>Ожоги (уровень 4)</w:t>
            </w:r>
          </w:p>
        </w:tc>
        <w:tc>
          <w:tcPr>
            <w:tcW w:w="2694" w:type="dxa"/>
            <w:shd w:val="clear" w:color="auto" w:fill="auto"/>
            <w:hideMark/>
          </w:tcPr>
          <w:p w:rsidR="00087025" w:rsidRPr="007C5D76" w:rsidRDefault="00087025" w:rsidP="007C5D76">
            <w:pPr>
              <w:spacing w:line="240" w:lineRule="auto"/>
              <w:ind w:firstLine="0"/>
              <w:jc w:val="left"/>
              <w:rPr>
                <w:rFonts w:eastAsia="Times New Roman" w:cs="Times New Roman"/>
                <w:szCs w:val="24"/>
                <w:lang w:eastAsia="en-CA"/>
              </w:rPr>
            </w:pPr>
            <w:r w:rsidRPr="007C5D76">
              <w:rPr>
                <w:rFonts w:eastAsia="Times New Roman" w:cs="Times New Roman"/>
                <w:szCs w:val="24"/>
                <w:lang w:eastAsia="en-CA"/>
              </w:rPr>
              <w:t>Лечение пострадавших с глубокими ожогами 3 ст. (площадью  10% - 29%)</w:t>
            </w:r>
          </w:p>
        </w:tc>
        <w:tc>
          <w:tcPr>
            <w:tcW w:w="3118" w:type="dxa"/>
            <w:shd w:val="clear" w:color="auto" w:fill="auto"/>
            <w:hideMark/>
          </w:tcPr>
          <w:p w:rsidR="00087025" w:rsidRPr="007C5D76" w:rsidRDefault="00087025" w:rsidP="00792CF8">
            <w:pPr>
              <w:spacing w:line="240" w:lineRule="auto"/>
              <w:ind w:firstLine="0"/>
              <w:jc w:val="left"/>
              <w:rPr>
                <w:rFonts w:eastAsia="Times New Roman" w:cs="Times New Roman"/>
                <w:szCs w:val="24"/>
                <w:lang w:val="de-DE" w:eastAsia="en-CA"/>
              </w:rPr>
            </w:pPr>
            <w:r w:rsidRPr="007C5D76">
              <w:rPr>
                <w:rFonts w:eastAsia="Times New Roman" w:cs="Times New Roman"/>
                <w:szCs w:val="24"/>
                <w:lang w:val="de-DE" w:eastAsia="en-CA"/>
              </w:rPr>
              <w:t>T20.0,T20.3,T20.4,T20.7,</w:t>
            </w:r>
          </w:p>
          <w:p w:rsidR="00087025" w:rsidRPr="007C5D76" w:rsidRDefault="00087025" w:rsidP="00792CF8">
            <w:pPr>
              <w:spacing w:line="240" w:lineRule="auto"/>
              <w:ind w:firstLine="0"/>
              <w:jc w:val="left"/>
              <w:rPr>
                <w:rFonts w:eastAsia="Times New Roman" w:cs="Times New Roman"/>
                <w:szCs w:val="24"/>
                <w:lang w:val="de-DE" w:eastAsia="en-CA"/>
              </w:rPr>
            </w:pPr>
            <w:r w:rsidRPr="007C5D76">
              <w:rPr>
                <w:rFonts w:eastAsia="Times New Roman" w:cs="Times New Roman"/>
                <w:szCs w:val="24"/>
                <w:lang w:val="de-DE" w:eastAsia="en-CA"/>
              </w:rPr>
              <w:t>T21.0,T21.3,T21.4,T21.7,</w:t>
            </w:r>
          </w:p>
          <w:p w:rsidR="00087025" w:rsidRPr="007C5D76" w:rsidRDefault="00087025" w:rsidP="00792CF8">
            <w:pPr>
              <w:spacing w:line="240" w:lineRule="auto"/>
              <w:ind w:firstLine="0"/>
              <w:jc w:val="left"/>
              <w:rPr>
                <w:rFonts w:eastAsia="Times New Roman" w:cs="Times New Roman"/>
                <w:szCs w:val="24"/>
                <w:lang w:val="de-DE" w:eastAsia="en-CA"/>
              </w:rPr>
            </w:pPr>
            <w:r w:rsidRPr="007C5D76">
              <w:rPr>
                <w:rFonts w:eastAsia="Times New Roman" w:cs="Times New Roman"/>
                <w:szCs w:val="24"/>
                <w:lang w:val="de-DE" w:eastAsia="en-CA"/>
              </w:rPr>
              <w:t>T22.0,T22.3,T22.4,T22.7,</w:t>
            </w:r>
          </w:p>
          <w:p w:rsidR="00087025" w:rsidRPr="007C5D76" w:rsidRDefault="00087025" w:rsidP="00792CF8">
            <w:pPr>
              <w:spacing w:line="240" w:lineRule="auto"/>
              <w:ind w:firstLine="0"/>
              <w:jc w:val="left"/>
              <w:rPr>
                <w:rFonts w:eastAsia="Times New Roman" w:cs="Times New Roman"/>
                <w:szCs w:val="24"/>
                <w:lang w:val="de-DE" w:eastAsia="en-CA"/>
              </w:rPr>
            </w:pPr>
            <w:r w:rsidRPr="007C5D76">
              <w:rPr>
                <w:rFonts w:eastAsia="Times New Roman" w:cs="Times New Roman"/>
                <w:szCs w:val="24"/>
                <w:lang w:val="de-DE" w:eastAsia="en-CA"/>
              </w:rPr>
              <w:t>T23.0,T23.3,T23.4,T23.7,</w:t>
            </w:r>
          </w:p>
          <w:p w:rsidR="00087025" w:rsidRPr="007C5D76" w:rsidRDefault="00087025" w:rsidP="00792CF8">
            <w:pPr>
              <w:spacing w:line="240" w:lineRule="auto"/>
              <w:ind w:firstLine="0"/>
              <w:jc w:val="left"/>
              <w:rPr>
                <w:rFonts w:eastAsia="Times New Roman" w:cs="Times New Roman"/>
                <w:szCs w:val="24"/>
                <w:lang w:val="de-DE" w:eastAsia="en-CA"/>
              </w:rPr>
            </w:pPr>
            <w:r w:rsidRPr="007C5D76">
              <w:rPr>
                <w:rFonts w:eastAsia="Times New Roman" w:cs="Times New Roman"/>
                <w:szCs w:val="24"/>
                <w:lang w:val="de-DE" w:eastAsia="en-CA"/>
              </w:rPr>
              <w:t>T24.0,T24.3,T24.4,T24.7,</w:t>
            </w:r>
          </w:p>
          <w:p w:rsidR="00087025" w:rsidRPr="007C5D76" w:rsidRDefault="00087025" w:rsidP="00792CF8">
            <w:pPr>
              <w:spacing w:line="240" w:lineRule="auto"/>
              <w:ind w:firstLine="0"/>
              <w:jc w:val="left"/>
              <w:rPr>
                <w:rFonts w:eastAsia="Times New Roman" w:cs="Times New Roman"/>
                <w:szCs w:val="24"/>
                <w:lang w:val="de-DE" w:eastAsia="en-CA"/>
              </w:rPr>
            </w:pPr>
            <w:r w:rsidRPr="007C5D76">
              <w:rPr>
                <w:rFonts w:eastAsia="Times New Roman" w:cs="Times New Roman"/>
                <w:szCs w:val="24"/>
                <w:lang w:val="de-DE" w:eastAsia="en-CA"/>
              </w:rPr>
              <w:t>T25.0,T25.3,T25.4,T25.7,</w:t>
            </w:r>
          </w:p>
          <w:p w:rsidR="00087025" w:rsidRPr="007C5D76" w:rsidRDefault="00087025" w:rsidP="00792CF8">
            <w:pPr>
              <w:spacing w:line="240" w:lineRule="auto"/>
              <w:ind w:firstLine="0"/>
              <w:jc w:val="left"/>
              <w:rPr>
                <w:rFonts w:eastAsia="Times New Roman" w:cs="Times New Roman"/>
                <w:szCs w:val="24"/>
                <w:lang w:eastAsia="en-CA"/>
              </w:rPr>
            </w:pPr>
            <w:r w:rsidRPr="007C5D76">
              <w:rPr>
                <w:rFonts w:eastAsia="Times New Roman" w:cs="Times New Roman"/>
                <w:szCs w:val="24"/>
                <w:lang w:eastAsia="en-CA"/>
              </w:rPr>
              <w:t>T29.0,T29.3,T29.4,T29.7,</w:t>
            </w:r>
          </w:p>
          <w:p w:rsidR="00087025" w:rsidRPr="007C5D76" w:rsidRDefault="00087025" w:rsidP="00792CF8">
            <w:pPr>
              <w:spacing w:line="240" w:lineRule="auto"/>
              <w:ind w:firstLine="0"/>
              <w:jc w:val="left"/>
              <w:rPr>
                <w:rFonts w:eastAsia="Times New Roman" w:cs="Times New Roman"/>
                <w:szCs w:val="24"/>
                <w:lang w:eastAsia="en-CA"/>
              </w:rPr>
            </w:pPr>
            <w:r w:rsidRPr="007C5D76">
              <w:rPr>
                <w:rFonts w:eastAsia="Times New Roman" w:cs="Times New Roman"/>
                <w:szCs w:val="24"/>
                <w:lang w:eastAsia="en-CA"/>
              </w:rPr>
              <w:t>T30.3,T30.7</w:t>
            </w:r>
          </w:p>
        </w:tc>
        <w:tc>
          <w:tcPr>
            <w:tcW w:w="1134" w:type="dxa"/>
            <w:shd w:val="clear" w:color="auto" w:fill="auto"/>
            <w:hideMark/>
          </w:tcPr>
          <w:p w:rsidR="00087025" w:rsidRPr="007C5D76" w:rsidRDefault="00087025" w:rsidP="00AB677E">
            <w:pPr>
              <w:spacing w:line="240" w:lineRule="auto"/>
              <w:ind w:firstLine="0"/>
              <w:rPr>
                <w:rFonts w:eastAsia="Times New Roman" w:cs="Times New Roman"/>
                <w:szCs w:val="24"/>
                <w:lang w:val="en-CA" w:eastAsia="en-CA"/>
              </w:rPr>
            </w:pPr>
            <w:r w:rsidRPr="007C5D76">
              <w:rPr>
                <w:rFonts w:eastAsia="Times New Roman" w:cs="Times New Roman"/>
                <w:szCs w:val="24"/>
                <w:lang w:val="en-CA" w:eastAsia="en-CA"/>
              </w:rPr>
              <w:t>Т31.1, Т31.2, Т32.1, Т32.2</w:t>
            </w:r>
          </w:p>
        </w:tc>
      </w:tr>
      <w:tr w:rsidR="00087025" w:rsidRPr="007C5D76" w:rsidTr="00C905E4">
        <w:trPr>
          <w:trHeight w:val="20"/>
        </w:trPr>
        <w:tc>
          <w:tcPr>
            <w:tcW w:w="704" w:type="dxa"/>
            <w:vMerge/>
            <w:shd w:val="clear" w:color="auto" w:fill="auto"/>
            <w:noWrap/>
          </w:tcPr>
          <w:p w:rsidR="00087025" w:rsidRPr="007C5D76" w:rsidRDefault="00087025" w:rsidP="00AB677E">
            <w:pPr>
              <w:spacing w:line="240" w:lineRule="auto"/>
              <w:ind w:firstLine="0"/>
              <w:rPr>
                <w:rFonts w:eastAsia="Times New Roman" w:cs="Times New Roman"/>
                <w:szCs w:val="24"/>
                <w:lang w:val="en-CA" w:eastAsia="en-CA"/>
              </w:rPr>
            </w:pPr>
          </w:p>
        </w:tc>
        <w:tc>
          <w:tcPr>
            <w:tcW w:w="2126" w:type="dxa"/>
            <w:vMerge/>
          </w:tcPr>
          <w:p w:rsidR="00087025" w:rsidRPr="007C5D76" w:rsidRDefault="00087025" w:rsidP="00AB677E">
            <w:pPr>
              <w:spacing w:line="240" w:lineRule="auto"/>
              <w:ind w:firstLine="0"/>
              <w:rPr>
                <w:rFonts w:eastAsia="Times New Roman" w:cs="Times New Roman"/>
                <w:szCs w:val="24"/>
                <w:lang w:eastAsia="en-CA"/>
              </w:rPr>
            </w:pPr>
          </w:p>
        </w:tc>
        <w:tc>
          <w:tcPr>
            <w:tcW w:w="2694" w:type="dxa"/>
            <w:shd w:val="clear" w:color="auto" w:fill="auto"/>
          </w:tcPr>
          <w:p w:rsidR="00087025" w:rsidRPr="007C5D76" w:rsidRDefault="00087025" w:rsidP="007C5D76">
            <w:pPr>
              <w:spacing w:line="240" w:lineRule="auto"/>
              <w:ind w:firstLine="0"/>
              <w:jc w:val="left"/>
              <w:rPr>
                <w:rFonts w:eastAsia="Times New Roman" w:cs="Times New Roman"/>
                <w:szCs w:val="24"/>
                <w:lang w:eastAsia="en-CA"/>
              </w:rPr>
            </w:pPr>
            <w:r w:rsidRPr="007C5D76">
              <w:rPr>
                <w:rFonts w:eastAsia="Times New Roman" w:cs="Times New Roman"/>
                <w:szCs w:val="24"/>
                <w:lang w:eastAsia="en-CA"/>
              </w:rPr>
              <w:t>Термические и химические ожоги внутренних органов</w:t>
            </w:r>
          </w:p>
        </w:tc>
        <w:tc>
          <w:tcPr>
            <w:tcW w:w="3118" w:type="dxa"/>
            <w:shd w:val="clear" w:color="auto" w:fill="auto"/>
          </w:tcPr>
          <w:p w:rsidR="00087025" w:rsidRPr="007C5D76" w:rsidRDefault="00087025" w:rsidP="00792CF8">
            <w:pPr>
              <w:spacing w:line="240" w:lineRule="auto"/>
              <w:ind w:firstLine="0"/>
              <w:jc w:val="left"/>
              <w:rPr>
                <w:rFonts w:eastAsia="Times New Roman" w:cs="Times New Roman"/>
                <w:szCs w:val="24"/>
                <w:lang w:eastAsia="en-CA"/>
              </w:rPr>
            </w:pPr>
            <w:r w:rsidRPr="007C5D76">
              <w:rPr>
                <w:rFonts w:eastAsia="Times New Roman" w:cs="Times New Roman"/>
                <w:szCs w:val="24"/>
                <w:lang w:eastAsia="en-CA"/>
              </w:rPr>
              <w:t>T27.0, T27.1, T27.2, T27.3</w:t>
            </w:r>
            <w:r w:rsidR="00792CF8" w:rsidRPr="007C5D76">
              <w:rPr>
                <w:rFonts w:eastAsia="Times New Roman" w:cs="Times New Roman"/>
                <w:szCs w:val="24"/>
                <w:lang w:val="en-US" w:eastAsia="en-CA"/>
              </w:rPr>
              <w:t xml:space="preserve"> </w:t>
            </w:r>
            <w:r w:rsidRPr="007C5D76">
              <w:rPr>
                <w:rFonts w:eastAsia="Times New Roman" w:cs="Times New Roman"/>
                <w:szCs w:val="24"/>
                <w:lang w:eastAsia="en-CA"/>
              </w:rPr>
              <w:t>T27.4, T27.5, T27.6, T27.7</w:t>
            </w:r>
          </w:p>
          <w:p w:rsidR="00087025" w:rsidRPr="007C5D76" w:rsidRDefault="00087025" w:rsidP="00792CF8">
            <w:pPr>
              <w:spacing w:line="240" w:lineRule="auto"/>
              <w:ind w:firstLine="0"/>
              <w:jc w:val="left"/>
              <w:rPr>
                <w:rFonts w:eastAsia="Times New Roman" w:cs="Times New Roman"/>
                <w:szCs w:val="24"/>
                <w:lang w:eastAsia="en-CA"/>
              </w:rPr>
            </w:pPr>
          </w:p>
        </w:tc>
        <w:tc>
          <w:tcPr>
            <w:tcW w:w="1134" w:type="dxa"/>
            <w:shd w:val="clear" w:color="auto" w:fill="auto"/>
          </w:tcPr>
          <w:p w:rsidR="00087025" w:rsidRPr="007C5D76" w:rsidRDefault="00087025" w:rsidP="00AB677E">
            <w:pPr>
              <w:spacing w:line="240" w:lineRule="auto"/>
              <w:ind w:firstLine="0"/>
              <w:rPr>
                <w:rFonts w:eastAsia="Times New Roman" w:cs="Times New Roman"/>
                <w:szCs w:val="24"/>
                <w:lang w:val="en-CA" w:eastAsia="en-CA"/>
              </w:rPr>
            </w:pPr>
          </w:p>
        </w:tc>
      </w:tr>
      <w:tr w:rsidR="00087025" w:rsidRPr="0000710B" w:rsidTr="00C905E4">
        <w:trPr>
          <w:trHeight w:val="20"/>
        </w:trPr>
        <w:tc>
          <w:tcPr>
            <w:tcW w:w="704" w:type="dxa"/>
            <w:shd w:val="clear" w:color="auto" w:fill="auto"/>
            <w:noWrap/>
            <w:hideMark/>
          </w:tcPr>
          <w:p w:rsidR="00087025" w:rsidRPr="007C5D76" w:rsidRDefault="00087025" w:rsidP="00AB677E">
            <w:pPr>
              <w:spacing w:line="240" w:lineRule="auto"/>
              <w:ind w:firstLine="0"/>
              <w:rPr>
                <w:rFonts w:eastAsia="Times New Roman" w:cs="Times New Roman"/>
                <w:szCs w:val="24"/>
                <w:lang w:eastAsia="en-CA"/>
              </w:rPr>
            </w:pPr>
            <w:r w:rsidRPr="007C5D76">
              <w:rPr>
                <w:rFonts w:eastAsia="Times New Roman" w:cs="Times New Roman"/>
                <w:szCs w:val="24"/>
                <w:lang w:val="en-CA" w:eastAsia="en-CA"/>
              </w:rPr>
              <w:t>2</w:t>
            </w:r>
            <w:r w:rsidR="00227C31" w:rsidRPr="007C5D76">
              <w:rPr>
                <w:rFonts w:eastAsia="Times New Roman" w:cs="Times New Roman"/>
                <w:szCs w:val="24"/>
                <w:lang w:eastAsia="en-CA"/>
              </w:rPr>
              <w:t>85</w:t>
            </w:r>
          </w:p>
        </w:tc>
        <w:tc>
          <w:tcPr>
            <w:tcW w:w="2126" w:type="dxa"/>
          </w:tcPr>
          <w:p w:rsidR="00087025" w:rsidRPr="007C5D76" w:rsidRDefault="00087025" w:rsidP="00AB677E">
            <w:pPr>
              <w:spacing w:line="240" w:lineRule="auto"/>
              <w:ind w:firstLine="0"/>
              <w:rPr>
                <w:rFonts w:eastAsia="Times New Roman" w:cs="Times New Roman"/>
                <w:szCs w:val="24"/>
                <w:lang w:eastAsia="en-CA"/>
              </w:rPr>
            </w:pPr>
            <w:r w:rsidRPr="007C5D76">
              <w:rPr>
                <w:rFonts w:eastAsia="Times New Roman" w:cs="Times New Roman"/>
                <w:szCs w:val="24"/>
                <w:lang w:eastAsia="en-CA"/>
              </w:rPr>
              <w:t>Ожоги (уровень 5)</w:t>
            </w:r>
          </w:p>
        </w:tc>
        <w:tc>
          <w:tcPr>
            <w:tcW w:w="2694" w:type="dxa"/>
            <w:shd w:val="clear" w:color="auto" w:fill="auto"/>
            <w:hideMark/>
          </w:tcPr>
          <w:p w:rsidR="00087025" w:rsidRPr="007C5D76" w:rsidRDefault="00087025" w:rsidP="007C5D76">
            <w:pPr>
              <w:spacing w:line="240" w:lineRule="auto"/>
              <w:ind w:firstLine="0"/>
              <w:jc w:val="left"/>
              <w:rPr>
                <w:rFonts w:eastAsia="Times New Roman" w:cs="Times New Roman"/>
                <w:szCs w:val="24"/>
                <w:lang w:eastAsia="en-CA"/>
              </w:rPr>
            </w:pPr>
            <w:r w:rsidRPr="007C5D76">
              <w:rPr>
                <w:rFonts w:eastAsia="Times New Roman" w:cs="Times New Roman"/>
                <w:szCs w:val="24"/>
                <w:lang w:eastAsia="en-CA"/>
              </w:rPr>
              <w:t>Лечение пострадавших с глубокими ожогами 3 ст. (площадью  более 30%)</w:t>
            </w:r>
          </w:p>
        </w:tc>
        <w:tc>
          <w:tcPr>
            <w:tcW w:w="3118" w:type="dxa"/>
            <w:shd w:val="clear" w:color="auto" w:fill="auto"/>
            <w:hideMark/>
          </w:tcPr>
          <w:p w:rsidR="00087025" w:rsidRPr="007C5D76" w:rsidRDefault="00087025" w:rsidP="00792CF8">
            <w:pPr>
              <w:spacing w:line="240" w:lineRule="auto"/>
              <w:ind w:firstLine="0"/>
              <w:jc w:val="left"/>
              <w:rPr>
                <w:rFonts w:eastAsia="Times New Roman" w:cs="Times New Roman"/>
                <w:szCs w:val="24"/>
                <w:lang w:val="de-DE" w:eastAsia="en-CA"/>
              </w:rPr>
            </w:pPr>
            <w:r w:rsidRPr="007C5D76">
              <w:rPr>
                <w:rFonts w:eastAsia="Times New Roman" w:cs="Times New Roman"/>
                <w:szCs w:val="24"/>
                <w:lang w:val="de-DE" w:eastAsia="en-CA"/>
              </w:rPr>
              <w:t>T20.0,T20.3,T20.4,T20.7,</w:t>
            </w:r>
          </w:p>
          <w:p w:rsidR="00087025" w:rsidRPr="007C5D76" w:rsidRDefault="00087025" w:rsidP="00792CF8">
            <w:pPr>
              <w:spacing w:line="240" w:lineRule="auto"/>
              <w:ind w:firstLine="0"/>
              <w:jc w:val="left"/>
              <w:rPr>
                <w:rFonts w:eastAsia="Times New Roman" w:cs="Times New Roman"/>
                <w:szCs w:val="24"/>
                <w:lang w:val="de-DE" w:eastAsia="en-CA"/>
              </w:rPr>
            </w:pPr>
            <w:r w:rsidRPr="007C5D76">
              <w:rPr>
                <w:rFonts w:eastAsia="Times New Roman" w:cs="Times New Roman"/>
                <w:szCs w:val="24"/>
                <w:lang w:val="de-DE" w:eastAsia="en-CA"/>
              </w:rPr>
              <w:t>T21.0,T21.3,T21.4,T21.7,</w:t>
            </w:r>
          </w:p>
          <w:p w:rsidR="00087025" w:rsidRPr="007C5D76" w:rsidRDefault="00087025" w:rsidP="00792CF8">
            <w:pPr>
              <w:spacing w:line="240" w:lineRule="auto"/>
              <w:ind w:firstLine="0"/>
              <w:jc w:val="left"/>
              <w:rPr>
                <w:rFonts w:eastAsia="Times New Roman" w:cs="Times New Roman"/>
                <w:szCs w:val="24"/>
                <w:lang w:val="de-DE" w:eastAsia="en-CA"/>
              </w:rPr>
            </w:pPr>
            <w:r w:rsidRPr="007C5D76">
              <w:rPr>
                <w:rFonts w:eastAsia="Times New Roman" w:cs="Times New Roman"/>
                <w:szCs w:val="24"/>
                <w:lang w:val="de-DE" w:eastAsia="en-CA"/>
              </w:rPr>
              <w:t>T22.0,T22.3,T22.4,T22.7,</w:t>
            </w:r>
          </w:p>
          <w:p w:rsidR="00087025" w:rsidRPr="007C5D76" w:rsidRDefault="00087025" w:rsidP="00792CF8">
            <w:pPr>
              <w:spacing w:line="240" w:lineRule="auto"/>
              <w:ind w:firstLine="0"/>
              <w:jc w:val="left"/>
              <w:rPr>
                <w:rFonts w:eastAsia="Times New Roman" w:cs="Times New Roman"/>
                <w:szCs w:val="24"/>
                <w:lang w:val="de-DE" w:eastAsia="en-CA"/>
              </w:rPr>
            </w:pPr>
            <w:r w:rsidRPr="007C5D76">
              <w:rPr>
                <w:rFonts w:eastAsia="Times New Roman" w:cs="Times New Roman"/>
                <w:szCs w:val="24"/>
                <w:lang w:val="de-DE" w:eastAsia="en-CA"/>
              </w:rPr>
              <w:t>T23.0,T23.3,T23.4,T23.7,</w:t>
            </w:r>
          </w:p>
          <w:p w:rsidR="00087025" w:rsidRPr="007C5D76" w:rsidRDefault="00087025" w:rsidP="00792CF8">
            <w:pPr>
              <w:spacing w:line="240" w:lineRule="auto"/>
              <w:ind w:firstLine="0"/>
              <w:jc w:val="left"/>
              <w:rPr>
                <w:rFonts w:eastAsia="Times New Roman" w:cs="Times New Roman"/>
                <w:szCs w:val="24"/>
                <w:lang w:val="de-DE" w:eastAsia="en-CA"/>
              </w:rPr>
            </w:pPr>
            <w:r w:rsidRPr="007C5D76">
              <w:rPr>
                <w:rFonts w:eastAsia="Times New Roman" w:cs="Times New Roman"/>
                <w:szCs w:val="24"/>
                <w:lang w:val="de-DE" w:eastAsia="en-CA"/>
              </w:rPr>
              <w:t>T24.0,T24.3,T24.4,T24.7,</w:t>
            </w:r>
          </w:p>
          <w:p w:rsidR="00087025" w:rsidRPr="007C5D76" w:rsidRDefault="00087025" w:rsidP="00792CF8">
            <w:pPr>
              <w:spacing w:line="240" w:lineRule="auto"/>
              <w:ind w:firstLine="0"/>
              <w:jc w:val="left"/>
              <w:rPr>
                <w:rFonts w:eastAsia="Times New Roman" w:cs="Times New Roman"/>
                <w:szCs w:val="24"/>
                <w:lang w:val="de-DE" w:eastAsia="en-CA"/>
              </w:rPr>
            </w:pPr>
            <w:r w:rsidRPr="007C5D76">
              <w:rPr>
                <w:rFonts w:eastAsia="Times New Roman" w:cs="Times New Roman"/>
                <w:szCs w:val="24"/>
                <w:lang w:val="de-DE" w:eastAsia="en-CA"/>
              </w:rPr>
              <w:t>T25.0,T25.3,T25.4,T25.7,</w:t>
            </w:r>
          </w:p>
          <w:p w:rsidR="00087025" w:rsidRPr="007C5D76" w:rsidRDefault="00087025" w:rsidP="00792CF8">
            <w:pPr>
              <w:spacing w:line="240" w:lineRule="auto"/>
              <w:ind w:firstLine="0"/>
              <w:jc w:val="left"/>
              <w:rPr>
                <w:rFonts w:eastAsia="Times New Roman" w:cs="Times New Roman"/>
                <w:szCs w:val="24"/>
                <w:lang w:eastAsia="en-CA"/>
              </w:rPr>
            </w:pPr>
            <w:r w:rsidRPr="007C5D76">
              <w:rPr>
                <w:rFonts w:eastAsia="Times New Roman" w:cs="Times New Roman"/>
                <w:szCs w:val="24"/>
                <w:lang w:eastAsia="en-CA"/>
              </w:rPr>
              <w:t>T29.0,T29.3,T29.4,T29.7,</w:t>
            </w:r>
          </w:p>
          <w:p w:rsidR="00087025" w:rsidRPr="007C5D76" w:rsidRDefault="00087025" w:rsidP="00792CF8">
            <w:pPr>
              <w:spacing w:line="240" w:lineRule="auto"/>
              <w:ind w:firstLine="0"/>
              <w:jc w:val="left"/>
              <w:rPr>
                <w:rFonts w:eastAsia="Times New Roman" w:cs="Times New Roman"/>
                <w:szCs w:val="24"/>
                <w:lang w:val="en-CA" w:eastAsia="en-CA"/>
              </w:rPr>
            </w:pPr>
            <w:r w:rsidRPr="007C5D76">
              <w:rPr>
                <w:rFonts w:eastAsia="Times New Roman" w:cs="Times New Roman"/>
                <w:szCs w:val="24"/>
                <w:lang w:eastAsia="en-CA"/>
              </w:rPr>
              <w:t>T30.3,T30.7</w:t>
            </w:r>
          </w:p>
        </w:tc>
        <w:tc>
          <w:tcPr>
            <w:tcW w:w="1134" w:type="dxa"/>
            <w:shd w:val="clear" w:color="auto" w:fill="auto"/>
            <w:hideMark/>
          </w:tcPr>
          <w:p w:rsidR="00087025" w:rsidRPr="007C5D76" w:rsidRDefault="00087025" w:rsidP="00AB677E">
            <w:pPr>
              <w:spacing w:line="240" w:lineRule="auto"/>
              <w:ind w:firstLine="0"/>
              <w:rPr>
                <w:rFonts w:eastAsia="Times New Roman" w:cs="Times New Roman"/>
                <w:szCs w:val="24"/>
                <w:lang w:val="en-CA" w:eastAsia="en-CA"/>
              </w:rPr>
            </w:pPr>
            <w:r w:rsidRPr="007C5D76">
              <w:rPr>
                <w:rFonts w:eastAsia="Times New Roman" w:cs="Times New Roman"/>
                <w:szCs w:val="24"/>
                <w:lang w:eastAsia="en-CA"/>
              </w:rPr>
              <w:t>Т</w:t>
            </w:r>
            <w:r w:rsidRPr="007C5D76">
              <w:rPr>
                <w:rFonts w:eastAsia="Times New Roman" w:cs="Times New Roman"/>
                <w:szCs w:val="24"/>
                <w:lang w:val="en-CA" w:eastAsia="en-CA"/>
              </w:rPr>
              <w:t xml:space="preserve">31.3, </w:t>
            </w:r>
            <w:r w:rsidRPr="007C5D76">
              <w:rPr>
                <w:rFonts w:eastAsia="Times New Roman" w:cs="Times New Roman"/>
                <w:szCs w:val="24"/>
                <w:lang w:eastAsia="en-CA"/>
              </w:rPr>
              <w:t>Т</w:t>
            </w:r>
            <w:r w:rsidRPr="007C5D76">
              <w:rPr>
                <w:rFonts w:eastAsia="Times New Roman" w:cs="Times New Roman"/>
                <w:szCs w:val="24"/>
                <w:lang w:val="en-CA" w:eastAsia="en-CA"/>
              </w:rPr>
              <w:t xml:space="preserve">31.4, </w:t>
            </w:r>
            <w:r w:rsidRPr="007C5D76">
              <w:rPr>
                <w:rFonts w:eastAsia="Times New Roman" w:cs="Times New Roman"/>
                <w:szCs w:val="24"/>
                <w:lang w:eastAsia="en-CA"/>
              </w:rPr>
              <w:t>Т</w:t>
            </w:r>
            <w:r w:rsidRPr="007C5D76">
              <w:rPr>
                <w:rFonts w:eastAsia="Times New Roman" w:cs="Times New Roman"/>
                <w:szCs w:val="24"/>
                <w:lang w:val="en-CA" w:eastAsia="en-CA"/>
              </w:rPr>
              <w:t xml:space="preserve">31.5, </w:t>
            </w:r>
            <w:r w:rsidRPr="007C5D76">
              <w:rPr>
                <w:rFonts w:eastAsia="Times New Roman" w:cs="Times New Roman"/>
                <w:szCs w:val="24"/>
                <w:lang w:eastAsia="en-CA"/>
              </w:rPr>
              <w:t>Т</w:t>
            </w:r>
            <w:r w:rsidRPr="007C5D76">
              <w:rPr>
                <w:rFonts w:eastAsia="Times New Roman" w:cs="Times New Roman"/>
                <w:szCs w:val="24"/>
                <w:lang w:val="en-CA" w:eastAsia="en-CA"/>
              </w:rPr>
              <w:t xml:space="preserve">31.6, </w:t>
            </w:r>
            <w:r w:rsidRPr="007C5D76">
              <w:rPr>
                <w:rFonts w:eastAsia="Times New Roman" w:cs="Times New Roman"/>
                <w:szCs w:val="24"/>
                <w:lang w:eastAsia="en-CA"/>
              </w:rPr>
              <w:t>Т</w:t>
            </w:r>
            <w:r w:rsidRPr="007C5D76">
              <w:rPr>
                <w:rFonts w:eastAsia="Times New Roman" w:cs="Times New Roman"/>
                <w:szCs w:val="24"/>
                <w:lang w:val="en-CA" w:eastAsia="en-CA"/>
              </w:rPr>
              <w:t xml:space="preserve">31.7, </w:t>
            </w:r>
            <w:r w:rsidRPr="007C5D76">
              <w:rPr>
                <w:rFonts w:eastAsia="Times New Roman" w:cs="Times New Roman"/>
                <w:szCs w:val="24"/>
                <w:lang w:eastAsia="en-CA"/>
              </w:rPr>
              <w:t>Т</w:t>
            </w:r>
            <w:r w:rsidRPr="007C5D76">
              <w:rPr>
                <w:rFonts w:eastAsia="Times New Roman" w:cs="Times New Roman"/>
                <w:szCs w:val="24"/>
                <w:lang w:val="en-CA" w:eastAsia="en-CA"/>
              </w:rPr>
              <w:t xml:space="preserve">31.8, </w:t>
            </w:r>
            <w:r w:rsidRPr="007C5D76">
              <w:rPr>
                <w:rFonts w:eastAsia="Times New Roman" w:cs="Times New Roman"/>
                <w:szCs w:val="24"/>
                <w:lang w:eastAsia="en-CA"/>
              </w:rPr>
              <w:t>Т</w:t>
            </w:r>
            <w:r w:rsidRPr="007C5D76">
              <w:rPr>
                <w:rFonts w:eastAsia="Times New Roman" w:cs="Times New Roman"/>
                <w:szCs w:val="24"/>
                <w:lang w:val="en-CA" w:eastAsia="en-CA"/>
              </w:rPr>
              <w:t xml:space="preserve">31.9, </w:t>
            </w:r>
            <w:r w:rsidRPr="007C5D76">
              <w:rPr>
                <w:rFonts w:eastAsia="Times New Roman" w:cs="Times New Roman"/>
                <w:szCs w:val="24"/>
                <w:lang w:eastAsia="en-CA"/>
              </w:rPr>
              <w:t>Т</w:t>
            </w:r>
            <w:r w:rsidRPr="007C5D76">
              <w:rPr>
                <w:rFonts w:eastAsia="Times New Roman" w:cs="Times New Roman"/>
                <w:szCs w:val="24"/>
                <w:lang w:val="en-CA" w:eastAsia="en-CA"/>
              </w:rPr>
              <w:t xml:space="preserve">32.3, </w:t>
            </w:r>
            <w:r w:rsidRPr="007C5D76">
              <w:rPr>
                <w:rFonts w:eastAsia="Times New Roman" w:cs="Times New Roman"/>
                <w:szCs w:val="24"/>
                <w:lang w:eastAsia="en-CA"/>
              </w:rPr>
              <w:t>Т</w:t>
            </w:r>
            <w:r w:rsidRPr="007C5D76">
              <w:rPr>
                <w:rFonts w:eastAsia="Times New Roman" w:cs="Times New Roman"/>
                <w:szCs w:val="24"/>
                <w:lang w:val="en-CA" w:eastAsia="en-CA"/>
              </w:rPr>
              <w:t xml:space="preserve">32.4, </w:t>
            </w:r>
            <w:r w:rsidRPr="007C5D76">
              <w:rPr>
                <w:rFonts w:eastAsia="Times New Roman" w:cs="Times New Roman"/>
                <w:szCs w:val="24"/>
                <w:lang w:eastAsia="en-CA"/>
              </w:rPr>
              <w:t>Т</w:t>
            </w:r>
            <w:r w:rsidRPr="007C5D76">
              <w:rPr>
                <w:rFonts w:eastAsia="Times New Roman" w:cs="Times New Roman"/>
                <w:szCs w:val="24"/>
                <w:lang w:val="en-CA" w:eastAsia="en-CA"/>
              </w:rPr>
              <w:t xml:space="preserve">32.5, </w:t>
            </w:r>
            <w:r w:rsidRPr="007C5D76">
              <w:rPr>
                <w:rFonts w:eastAsia="Times New Roman" w:cs="Times New Roman"/>
                <w:szCs w:val="24"/>
                <w:lang w:eastAsia="en-CA"/>
              </w:rPr>
              <w:t>Т</w:t>
            </w:r>
            <w:r w:rsidRPr="007C5D76">
              <w:rPr>
                <w:rFonts w:eastAsia="Times New Roman" w:cs="Times New Roman"/>
                <w:szCs w:val="24"/>
                <w:lang w:val="en-CA" w:eastAsia="en-CA"/>
              </w:rPr>
              <w:t xml:space="preserve">32.6, </w:t>
            </w:r>
            <w:r w:rsidRPr="007C5D76">
              <w:rPr>
                <w:rFonts w:eastAsia="Times New Roman" w:cs="Times New Roman"/>
                <w:szCs w:val="24"/>
                <w:lang w:eastAsia="en-CA"/>
              </w:rPr>
              <w:t>Т</w:t>
            </w:r>
            <w:r w:rsidRPr="007C5D76">
              <w:rPr>
                <w:rFonts w:eastAsia="Times New Roman" w:cs="Times New Roman"/>
                <w:szCs w:val="24"/>
                <w:lang w:val="en-CA" w:eastAsia="en-CA"/>
              </w:rPr>
              <w:t xml:space="preserve">32.7, </w:t>
            </w:r>
            <w:r w:rsidRPr="007C5D76">
              <w:rPr>
                <w:rFonts w:eastAsia="Times New Roman" w:cs="Times New Roman"/>
                <w:szCs w:val="24"/>
                <w:lang w:eastAsia="en-CA"/>
              </w:rPr>
              <w:t>Т</w:t>
            </w:r>
            <w:r w:rsidRPr="007C5D76">
              <w:rPr>
                <w:rFonts w:eastAsia="Times New Roman" w:cs="Times New Roman"/>
                <w:szCs w:val="24"/>
                <w:lang w:val="en-CA" w:eastAsia="en-CA"/>
              </w:rPr>
              <w:t xml:space="preserve">32.8, </w:t>
            </w:r>
            <w:r w:rsidRPr="007C5D76">
              <w:rPr>
                <w:rFonts w:eastAsia="Times New Roman" w:cs="Times New Roman"/>
                <w:szCs w:val="24"/>
                <w:lang w:eastAsia="en-CA"/>
              </w:rPr>
              <w:t>Т</w:t>
            </w:r>
            <w:r w:rsidRPr="007C5D76">
              <w:rPr>
                <w:rFonts w:eastAsia="Times New Roman" w:cs="Times New Roman"/>
                <w:szCs w:val="24"/>
                <w:lang w:val="en-CA" w:eastAsia="en-CA"/>
              </w:rPr>
              <w:t>32.9</w:t>
            </w:r>
          </w:p>
        </w:tc>
      </w:tr>
    </w:tbl>
    <w:p w:rsidR="00087025" w:rsidRPr="00DD41B7" w:rsidRDefault="00087025" w:rsidP="00AB677E">
      <w:pPr>
        <w:spacing w:line="240" w:lineRule="auto"/>
        <w:rPr>
          <w:rFonts w:eastAsia="Calibri" w:cs="Times New Roman"/>
          <w:b/>
          <w:sz w:val="28"/>
          <w:szCs w:val="28"/>
          <w:lang w:val="en-CA"/>
        </w:rPr>
      </w:pP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Исключением являются ожоги дыхательной системы (коды МКБ-10), при наличии которых случай относится к КСГ 28</w:t>
      </w:r>
      <w:r w:rsidR="00227C31" w:rsidRPr="00DD41B7">
        <w:rPr>
          <w:rFonts w:eastAsia="Calibri" w:cs="Times New Roman"/>
          <w:sz w:val="28"/>
          <w:szCs w:val="28"/>
        </w:rPr>
        <w:t>4</w:t>
      </w:r>
      <w:r w:rsidRPr="00DD41B7">
        <w:rPr>
          <w:rFonts w:eastAsia="Calibri" w:cs="Times New Roman"/>
          <w:sz w:val="28"/>
          <w:szCs w:val="28"/>
        </w:rPr>
        <w:t xml:space="preserve"> </w:t>
      </w:r>
      <w:r w:rsidRPr="00DD41B7">
        <w:rPr>
          <w:rFonts w:eastAsia="Times New Roman" w:cs="Times New Roman"/>
          <w:sz w:val="28"/>
          <w:szCs w:val="28"/>
          <w:lang w:eastAsia="ru-RU"/>
        </w:rPr>
        <w:t xml:space="preserve">Ожоги (уровень 4) </w:t>
      </w:r>
      <w:r w:rsidRPr="00DD41B7">
        <w:rPr>
          <w:rFonts w:eastAsia="Calibri" w:cs="Times New Roman"/>
          <w:sz w:val="28"/>
          <w:szCs w:val="28"/>
        </w:rPr>
        <w:t xml:space="preserve">независимо от степени и площади ожога туловища. </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 xml:space="preserve">Ожоги других внутренних органов относятся к КСГ иных профилей, например: </w:t>
      </w:r>
    </w:p>
    <w:tbl>
      <w:tblPr>
        <w:tblStyle w:val="2f4"/>
        <w:tblW w:w="9781" w:type="dxa"/>
        <w:tblInd w:w="108" w:type="dxa"/>
        <w:tblLook w:val="04A0" w:firstRow="1" w:lastRow="0" w:firstColumn="1" w:lastColumn="0" w:noHBand="0" w:noVBand="1"/>
      </w:tblPr>
      <w:tblGrid>
        <w:gridCol w:w="1037"/>
        <w:gridCol w:w="3490"/>
        <w:gridCol w:w="576"/>
        <w:gridCol w:w="4678"/>
      </w:tblGrid>
      <w:tr w:rsidR="00087025" w:rsidRPr="007C5D76" w:rsidTr="007C5D76">
        <w:trPr>
          <w:trHeight w:val="288"/>
        </w:trPr>
        <w:tc>
          <w:tcPr>
            <w:tcW w:w="1037" w:type="dxa"/>
            <w:hideMark/>
          </w:tcPr>
          <w:p w:rsidR="00087025" w:rsidRPr="007C5D76" w:rsidRDefault="00087025" w:rsidP="00AB677E">
            <w:pPr>
              <w:spacing w:line="240" w:lineRule="auto"/>
              <w:ind w:firstLine="0"/>
              <w:rPr>
                <w:rFonts w:eastAsia="Times New Roman" w:cs="Times New Roman"/>
                <w:szCs w:val="24"/>
                <w:lang w:eastAsia="ru-RU"/>
              </w:rPr>
            </w:pPr>
            <w:r w:rsidRPr="007C5D76">
              <w:rPr>
                <w:rFonts w:eastAsia="Times New Roman" w:cs="Times New Roman"/>
                <w:szCs w:val="24"/>
                <w:lang w:eastAsia="ru-RU"/>
              </w:rPr>
              <w:t>T28.5</w:t>
            </w:r>
          </w:p>
        </w:tc>
        <w:tc>
          <w:tcPr>
            <w:tcW w:w="3490" w:type="dxa"/>
            <w:hideMark/>
          </w:tcPr>
          <w:p w:rsidR="00087025" w:rsidRPr="007C5D76" w:rsidRDefault="00087025" w:rsidP="007C5D76">
            <w:pPr>
              <w:spacing w:line="240" w:lineRule="auto"/>
              <w:ind w:firstLine="0"/>
              <w:jc w:val="left"/>
              <w:rPr>
                <w:rFonts w:eastAsia="Times New Roman" w:cs="Times New Roman"/>
                <w:szCs w:val="24"/>
                <w:lang w:val="ru-RU" w:eastAsia="ru-RU"/>
              </w:rPr>
            </w:pPr>
            <w:r w:rsidRPr="007C5D76">
              <w:rPr>
                <w:rFonts w:eastAsia="Times New Roman" w:cs="Times New Roman"/>
                <w:szCs w:val="24"/>
                <w:lang w:val="ru-RU" w:eastAsia="ru-RU"/>
              </w:rPr>
              <w:t>Химический ожог рта и глотки</w:t>
            </w:r>
          </w:p>
        </w:tc>
        <w:tc>
          <w:tcPr>
            <w:tcW w:w="576" w:type="dxa"/>
            <w:vAlign w:val="center"/>
          </w:tcPr>
          <w:p w:rsidR="00087025" w:rsidRPr="007C5D76" w:rsidRDefault="00087025" w:rsidP="00AB677E">
            <w:pPr>
              <w:spacing w:line="240" w:lineRule="auto"/>
              <w:ind w:firstLine="0"/>
              <w:rPr>
                <w:rFonts w:eastAsia="Times New Roman" w:cs="Times New Roman"/>
                <w:szCs w:val="24"/>
                <w:lang w:val="ru-RU" w:eastAsia="ru-RU"/>
              </w:rPr>
            </w:pPr>
            <w:r w:rsidRPr="007C5D76">
              <w:rPr>
                <w:rFonts w:eastAsia="Calibri" w:cs="Times New Roman"/>
                <w:szCs w:val="24"/>
              </w:rPr>
              <w:t>19</w:t>
            </w:r>
            <w:r w:rsidR="00227C31" w:rsidRPr="007C5D76">
              <w:rPr>
                <w:rFonts w:eastAsia="Calibri" w:cs="Times New Roman"/>
                <w:szCs w:val="24"/>
                <w:lang w:val="ru-RU"/>
              </w:rPr>
              <w:t>8</w:t>
            </w:r>
          </w:p>
        </w:tc>
        <w:tc>
          <w:tcPr>
            <w:tcW w:w="4678" w:type="dxa"/>
            <w:vAlign w:val="center"/>
          </w:tcPr>
          <w:p w:rsidR="00087025" w:rsidRPr="007C5D76" w:rsidRDefault="00087025" w:rsidP="007C5D76">
            <w:pPr>
              <w:spacing w:line="240" w:lineRule="auto"/>
              <w:ind w:firstLine="0"/>
              <w:jc w:val="left"/>
              <w:rPr>
                <w:rFonts w:eastAsia="Times New Roman" w:cs="Times New Roman"/>
                <w:szCs w:val="24"/>
                <w:lang w:val="ru-RU" w:eastAsia="ru-RU"/>
              </w:rPr>
            </w:pPr>
            <w:r w:rsidRPr="007C5D76">
              <w:rPr>
                <w:rFonts w:eastAsia="Calibri" w:cs="Times New Roman"/>
                <w:szCs w:val="24"/>
                <w:lang w:val="ru-RU"/>
              </w:rPr>
              <w:t>Другие болезни органов пищеварения, взрослые</w:t>
            </w:r>
          </w:p>
        </w:tc>
      </w:tr>
      <w:tr w:rsidR="00087025" w:rsidRPr="007C5D76" w:rsidTr="007C5D76">
        <w:trPr>
          <w:trHeight w:val="288"/>
        </w:trPr>
        <w:tc>
          <w:tcPr>
            <w:tcW w:w="1037" w:type="dxa"/>
            <w:hideMark/>
          </w:tcPr>
          <w:p w:rsidR="00087025" w:rsidRPr="007C5D76" w:rsidRDefault="00087025" w:rsidP="00AB677E">
            <w:pPr>
              <w:spacing w:line="240" w:lineRule="auto"/>
              <w:ind w:firstLine="0"/>
              <w:rPr>
                <w:rFonts w:eastAsia="Times New Roman" w:cs="Times New Roman"/>
                <w:szCs w:val="24"/>
                <w:lang w:eastAsia="ru-RU"/>
              </w:rPr>
            </w:pPr>
            <w:r w:rsidRPr="007C5D76">
              <w:rPr>
                <w:rFonts w:eastAsia="Times New Roman" w:cs="Times New Roman"/>
                <w:szCs w:val="24"/>
                <w:lang w:eastAsia="ru-RU"/>
              </w:rPr>
              <w:t>T28.5</w:t>
            </w:r>
          </w:p>
        </w:tc>
        <w:tc>
          <w:tcPr>
            <w:tcW w:w="3490" w:type="dxa"/>
            <w:hideMark/>
          </w:tcPr>
          <w:p w:rsidR="00087025" w:rsidRPr="007C5D76" w:rsidRDefault="00087025" w:rsidP="007C5D76">
            <w:pPr>
              <w:spacing w:line="240" w:lineRule="auto"/>
              <w:ind w:firstLine="0"/>
              <w:jc w:val="left"/>
              <w:rPr>
                <w:rFonts w:eastAsia="Times New Roman" w:cs="Times New Roman"/>
                <w:szCs w:val="24"/>
                <w:lang w:val="ru-RU" w:eastAsia="ru-RU"/>
              </w:rPr>
            </w:pPr>
            <w:r w:rsidRPr="007C5D76">
              <w:rPr>
                <w:rFonts w:eastAsia="Times New Roman" w:cs="Times New Roman"/>
                <w:szCs w:val="24"/>
                <w:lang w:val="ru-RU" w:eastAsia="ru-RU"/>
              </w:rPr>
              <w:t>Химический ожог рта и глотки</w:t>
            </w:r>
          </w:p>
        </w:tc>
        <w:tc>
          <w:tcPr>
            <w:tcW w:w="576" w:type="dxa"/>
            <w:vAlign w:val="center"/>
          </w:tcPr>
          <w:p w:rsidR="00087025" w:rsidRPr="007C5D76" w:rsidRDefault="00087025" w:rsidP="00AB677E">
            <w:pPr>
              <w:spacing w:line="240" w:lineRule="auto"/>
              <w:ind w:firstLine="0"/>
              <w:rPr>
                <w:rFonts w:eastAsia="Times New Roman" w:cs="Times New Roman"/>
                <w:szCs w:val="24"/>
                <w:lang w:val="ru-RU" w:eastAsia="ru-RU"/>
              </w:rPr>
            </w:pPr>
            <w:r w:rsidRPr="007C5D76">
              <w:rPr>
                <w:rFonts w:eastAsia="Calibri" w:cs="Times New Roman"/>
                <w:szCs w:val="24"/>
              </w:rPr>
              <w:t>1</w:t>
            </w:r>
            <w:r w:rsidR="00227C31" w:rsidRPr="007C5D76">
              <w:rPr>
                <w:rFonts w:eastAsia="Calibri" w:cs="Times New Roman"/>
                <w:szCs w:val="24"/>
                <w:lang w:val="ru-RU"/>
              </w:rPr>
              <w:t>69</w:t>
            </w:r>
          </w:p>
        </w:tc>
        <w:tc>
          <w:tcPr>
            <w:tcW w:w="4678" w:type="dxa"/>
            <w:vAlign w:val="center"/>
          </w:tcPr>
          <w:p w:rsidR="00087025" w:rsidRPr="007C5D76" w:rsidRDefault="00087025" w:rsidP="007C5D76">
            <w:pPr>
              <w:spacing w:line="240" w:lineRule="auto"/>
              <w:ind w:firstLine="0"/>
              <w:jc w:val="left"/>
              <w:rPr>
                <w:rFonts w:eastAsia="Times New Roman" w:cs="Times New Roman"/>
                <w:szCs w:val="24"/>
                <w:lang w:val="ru-RU" w:eastAsia="ru-RU"/>
              </w:rPr>
            </w:pPr>
            <w:r w:rsidRPr="007C5D76">
              <w:rPr>
                <w:rFonts w:eastAsia="Calibri" w:cs="Times New Roman"/>
                <w:szCs w:val="24"/>
                <w:lang w:val="ru-RU"/>
              </w:rPr>
              <w:t>Другие болезни органов пищеварения, дети</w:t>
            </w:r>
          </w:p>
        </w:tc>
      </w:tr>
      <w:tr w:rsidR="00087025" w:rsidRPr="007C5D76" w:rsidTr="007C5D76">
        <w:trPr>
          <w:trHeight w:val="288"/>
        </w:trPr>
        <w:tc>
          <w:tcPr>
            <w:tcW w:w="1037" w:type="dxa"/>
            <w:hideMark/>
          </w:tcPr>
          <w:p w:rsidR="00087025" w:rsidRPr="007C5D76" w:rsidRDefault="00087025" w:rsidP="00AB677E">
            <w:pPr>
              <w:spacing w:line="240" w:lineRule="auto"/>
              <w:ind w:firstLine="0"/>
              <w:rPr>
                <w:rFonts w:eastAsia="Times New Roman" w:cs="Times New Roman"/>
                <w:szCs w:val="24"/>
                <w:lang w:eastAsia="ru-RU"/>
              </w:rPr>
            </w:pPr>
            <w:r w:rsidRPr="007C5D76">
              <w:rPr>
                <w:rFonts w:eastAsia="Times New Roman" w:cs="Times New Roman"/>
                <w:szCs w:val="24"/>
                <w:lang w:eastAsia="ru-RU"/>
              </w:rPr>
              <w:t>T28.0</w:t>
            </w:r>
          </w:p>
        </w:tc>
        <w:tc>
          <w:tcPr>
            <w:tcW w:w="3490" w:type="dxa"/>
            <w:hideMark/>
          </w:tcPr>
          <w:p w:rsidR="00087025" w:rsidRPr="007C5D76" w:rsidRDefault="00087025" w:rsidP="007C5D76">
            <w:pPr>
              <w:spacing w:line="240" w:lineRule="auto"/>
              <w:ind w:firstLine="0"/>
              <w:jc w:val="left"/>
              <w:rPr>
                <w:rFonts w:eastAsia="Times New Roman" w:cs="Times New Roman"/>
                <w:szCs w:val="24"/>
                <w:lang w:val="ru-RU" w:eastAsia="ru-RU"/>
              </w:rPr>
            </w:pPr>
            <w:r w:rsidRPr="007C5D76">
              <w:rPr>
                <w:rFonts w:eastAsia="Times New Roman" w:cs="Times New Roman"/>
                <w:szCs w:val="24"/>
                <w:lang w:val="ru-RU" w:eastAsia="ru-RU"/>
              </w:rPr>
              <w:t>Термический ожог рта и глотки</w:t>
            </w:r>
          </w:p>
        </w:tc>
        <w:tc>
          <w:tcPr>
            <w:tcW w:w="576" w:type="dxa"/>
            <w:vAlign w:val="center"/>
          </w:tcPr>
          <w:p w:rsidR="00087025" w:rsidRPr="007C5D76" w:rsidRDefault="00087025" w:rsidP="00AB677E">
            <w:pPr>
              <w:spacing w:line="240" w:lineRule="auto"/>
              <w:ind w:firstLine="0"/>
              <w:rPr>
                <w:rFonts w:eastAsia="Times New Roman" w:cs="Times New Roman"/>
                <w:szCs w:val="24"/>
                <w:lang w:val="ru-RU" w:eastAsia="ru-RU"/>
              </w:rPr>
            </w:pPr>
            <w:r w:rsidRPr="007C5D76">
              <w:rPr>
                <w:rFonts w:eastAsia="Calibri" w:cs="Times New Roman"/>
                <w:szCs w:val="24"/>
              </w:rPr>
              <w:t>19</w:t>
            </w:r>
            <w:r w:rsidR="00227C31" w:rsidRPr="007C5D76">
              <w:rPr>
                <w:rFonts w:eastAsia="Calibri" w:cs="Times New Roman"/>
                <w:szCs w:val="24"/>
                <w:lang w:val="ru-RU"/>
              </w:rPr>
              <w:t>8</w:t>
            </w:r>
          </w:p>
        </w:tc>
        <w:tc>
          <w:tcPr>
            <w:tcW w:w="4678" w:type="dxa"/>
            <w:vAlign w:val="center"/>
          </w:tcPr>
          <w:p w:rsidR="00087025" w:rsidRPr="007C5D76" w:rsidRDefault="00087025" w:rsidP="007C5D76">
            <w:pPr>
              <w:spacing w:line="240" w:lineRule="auto"/>
              <w:ind w:firstLine="0"/>
              <w:jc w:val="left"/>
              <w:rPr>
                <w:rFonts w:eastAsia="Times New Roman" w:cs="Times New Roman"/>
                <w:szCs w:val="24"/>
                <w:lang w:val="ru-RU" w:eastAsia="ru-RU"/>
              </w:rPr>
            </w:pPr>
            <w:r w:rsidRPr="007C5D76">
              <w:rPr>
                <w:rFonts w:eastAsia="Calibri" w:cs="Times New Roman"/>
                <w:szCs w:val="24"/>
                <w:lang w:val="ru-RU"/>
              </w:rPr>
              <w:t>Другие болезни органов пищеварения, взрослые</w:t>
            </w:r>
          </w:p>
        </w:tc>
      </w:tr>
      <w:tr w:rsidR="00087025" w:rsidRPr="007C5D76" w:rsidTr="007C5D76">
        <w:trPr>
          <w:trHeight w:val="288"/>
        </w:trPr>
        <w:tc>
          <w:tcPr>
            <w:tcW w:w="1037" w:type="dxa"/>
            <w:hideMark/>
          </w:tcPr>
          <w:p w:rsidR="00087025" w:rsidRPr="007C5D76" w:rsidRDefault="00087025" w:rsidP="00AB677E">
            <w:pPr>
              <w:spacing w:line="240" w:lineRule="auto"/>
              <w:ind w:firstLine="0"/>
              <w:rPr>
                <w:rFonts w:eastAsia="Times New Roman" w:cs="Times New Roman"/>
                <w:szCs w:val="24"/>
                <w:lang w:eastAsia="ru-RU"/>
              </w:rPr>
            </w:pPr>
            <w:r w:rsidRPr="007C5D76">
              <w:rPr>
                <w:rFonts w:eastAsia="Times New Roman" w:cs="Times New Roman"/>
                <w:szCs w:val="24"/>
                <w:lang w:eastAsia="ru-RU"/>
              </w:rPr>
              <w:t>T28.0</w:t>
            </w:r>
          </w:p>
        </w:tc>
        <w:tc>
          <w:tcPr>
            <w:tcW w:w="3490" w:type="dxa"/>
            <w:hideMark/>
          </w:tcPr>
          <w:p w:rsidR="00087025" w:rsidRPr="007C5D76" w:rsidRDefault="00087025" w:rsidP="007C5D76">
            <w:pPr>
              <w:spacing w:line="240" w:lineRule="auto"/>
              <w:ind w:firstLine="0"/>
              <w:jc w:val="left"/>
              <w:rPr>
                <w:rFonts w:eastAsia="Times New Roman" w:cs="Times New Roman"/>
                <w:szCs w:val="24"/>
                <w:lang w:val="ru-RU" w:eastAsia="ru-RU"/>
              </w:rPr>
            </w:pPr>
            <w:r w:rsidRPr="007C5D76">
              <w:rPr>
                <w:rFonts w:eastAsia="Times New Roman" w:cs="Times New Roman"/>
                <w:szCs w:val="24"/>
                <w:lang w:val="ru-RU" w:eastAsia="ru-RU"/>
              </w:rPr>
              <w:t>Термический ожог рта и глотки</w:t>
            </w:r>
          </w:p>
        </w:tc>
        <w:tc>
          <w:tcPr>
            <w:tcW w:w="576" w:type="dxa"/>
            <w:vAlign w:val="center"/>
          </w:tcPr>
          <w:p w:rsidR="00087025" w:rsidRPr="007C5D76" w:rsidRDefault="00087025" w:rsidP="00AB677E">
            <w:pPr>
              <w:spacing w:line="240" w:lineRule="auto"/>
              <w:ind w:firstLine="0"/>
              <w:rPr>
                <w:rFonts w:eastAsia="Times New Roman" w:cs="Times New Roman"/>
                <w:szCs w:val="24"/>
                <w:lang w:val="ru-RU" w:eastAsia="ru-RU"/>
              </w:rPr>
            </w:pPr>
            <w:r w:rsidRPr="007C5D76">
              <w:rPr>
                <w:rFonts w:eastAsia="Calibri" w:cs="Times New Roman"/>
                <w:szCs w:val="24"/>
              </w:rPr>
              <w:t>1</w:t>
            </w:r>
            <w:r w:rsidR="00227C31" w:rsidRPr="007C5D76">
              <w:rPr>
                <w:rFonts w:eastAsia="Calibri" w:cs="Times New Roman"/>
                <w:szCs w:val="24"/>
                <w:lang w:val="ru-RU"/>
              </w:rPr>
              <w:t>69</w:t>
            </w:r>
          </w:p>
        </w:tc>
        <w:tc>
          <w:tcPr>
            <w:tcW w:w="4678" w:type="dxa"/>
            <w:vAlign w:val="center"/>
          </w:tcPr>
          <w:p w:rsidR="00087025" w:rsidRPr="007C5D76" w:rsidRDefault="00087025" w:rsidP="007C5D76">
            <w:pPr>
              <w:spacing w:line="240" w:lineRule="auto"/>
              <w:ind w:firstLine="0"/>
              <w:jc w:val="left"/>
              <w:rPr>
                <w:rFonts w:eastAsia="Times New Roman" w:cs="Times New Roman"/>
                <w:szCs w:val="24"/>
                <w:lang w:val="ru-RU" w:eastAsia="ru-RU"/>
              </w:rPr>
            </w:pPr>
            <w:r w:rsidRPr="007C5D76">
              <w:rPr>
                <w:rFonts w:eastAsia="Calibri" w:cs="Times New Roman"/>
                <w:szCs w:val="24"/>
                <w:lang w:val="ru-RU"/>
              </w:rPr>
              <w:t>Другие болезни органов пищеварения, дети</w:t>
            </w:r>
          </w:p>
        </w:tc>
      </w:tr>
    </w:tbl>
    <w:p w:rsidR="00087025" w:rsidRDefault="00087025" w:rsidP="00AB677E">
      <w:pPr>
        <w:spacing w:line="240" w:lineRule="auto"/>
        <w:ind w:firstLine="0"/>
        <w:rPr>
          <w:rFonts w:eastAsia="Calibri" w:cs="Times New Roman"/>
          <w:b/>
          <w:sz w:val="28"/>
          <w:szCs w:val="28"/>
        </w:rPr>
      </w:pPr>
    </w:p>
    <w:p w:rsidR="00624896" w:rsidRDefault="00624896" w:rsidP="00AB677E">
      <w:pPr>
        <w:spacing w:line="240" w:lineRule="auto"/>
        <w:ind w:firstLine="0"/>
        <w:rPr>
          <w:rFonts w:eastAsia="Calibri" w:cs="Times New Roman"/>
          <w:b/>
          <w:sz w:val="28"/>
          <w:szCs w:val="28"/>
        </w:rPr>
      </w:pPr>
    </w:p>
    <w:p w:rsidR="00624896" w:rsidRDefault="00624896" w:rsidP="00AB677E">
      <w:pPr>
        <w:spacing w:line="240" w:lineRule="auto"/>
        <w:ind w:firstLine="0"/>
        <w:rPr>
          <w:rFonts w:eastAsia="Calibri" w:cs="Times New Roman"/>
          <w:b/>
          <w:sz w:val="28"/>
          <w:szCs w:val="28"/>
        </w:rPr>
      </w:pPr>
    </w:p>
    <w:p w:rsidR="00624896" w:rsidRDefault="00624896" w:rsidP="00AB677E">
      <w:pPr>
        <w:spacing w:line="240" w:lineRule="auto"/>
        <w:ind w:firstLine="0"/>
        <w:rPr>
          <w:rFonts w:eastAsia="Calibri" w:cs="Times New Roman"/>
          <w:b/>
          <w:sz w:val="28"/>
          <w:szCs w:val="28"/>
        </w:rPr>
      </w:pPr>
    </w:p>
    <w:p w:rsidR="00624896" w:rsidRPr="00DD41B7" w:rsidRDefault="00624896" w:rsidP="00AB677E">
      <w:pPr>
        <w:spacing w:line="240" w:lineRule="auto"/>
        <w:ind w:firstLine="0"/>
        <w:rPr>
          <w:rFonts w:eastAsia="Calibri" w:cs="Times New Roman"/>
          <w:b/>
          <w:sz w:val="28"/>
          <w:szCs w:val="28"/>
        </w:rPr>
      </w:pPr>
    </w:p>
    <w:p w:rsidR="00087025" w:rsidRPr="00DD41B7" w:rsidRDefault="00087025" w:rsidP="00AB677E">
      <w:pPr>
        <w:spacing w:line="240" w:lineRule="auto"/>
        <w:rPr>
          <w:rFonts w:eastAsia="Calibri" w:cs="Times New Roman"/>
          <w:b/>
          <w:i/>
          <w:sz w:val="28"/>
          <w:szCs w:val="28"/>
        </w:rPr>
      </w:pPr>
      <w:r w:rsidRPr="00DD41B7">
        <w:rPr>
          <w:rFonts w:eastAsia="Calibri" w:cs="Times New Roman"/>
          <w:b/>
          <w:i/>
          <w:sz w:val="28"/>
          <w:szCs w:val="28"/>
        </w:rPr>
        <w:lastRenderedPageBreak/>
        <w:t>Группы, формируемые с учетом возраст</w:t>
      </w:r>
      <w:r w:rsidR="00D62EE0" w:rsidRPr="00DD41B7">
        <w:rPr>
          <w:rFonts w:eastAsia="Calibri" w:cs="Times New Roman"/>
          <w:b/>
          <w:i/>
          <w:sz w:val="28"/>
          <w:szCs w:val="28"/>
        </w:rPr>
        <w:t>а</w:t>
      </w:r>
      <w:r w:rsidRPr="00DD41B7">
        <w:rPr>
          <w:rFonts w:eastAsia="Calibri" w:cs="Times New Roman"/>
          <w:b/>
          <w:i/>
          <w:sz w:val="28"/>
          <w:szCs w:val="28"/>
        </w:rPr>
        <w:t>:</w:t>
      </w:r>
    </w:p>
    <w:p w:rsidR="00087025" w:rsidRPr="00DD41B7" w:rsidRDefault="00087025" w:rsidP="00AB677E">
      <w:pPr>
        <w:spacing w:line="240" w:lineRule="auto"/>
        <w:rPr>
          <w:rFonts w:eastAsia="Times New Roman" w:cs="Times New Roman"/>
          <w:b/>
          <w:i/>
          <w:sz w:val="28"/>
          <w:szCs w:val="28"/>
        </w:rPr>
      </w:pPr>
      <w:r w:rsidRPr="00DD41B7">
        <w:rPr>
          <w:rFonts w:eastAsia="Times New Roman" w:cs="Times New Roman"/>
          <w:b/>
          <w:i/>
          <w:sz w:val="28"/>
          <w:szCs w:val="28"/>
        </w:rPr>
        <w:t>КСГ 44 Детская хирургия, уровень 1</w:t>
      </w:r>
    </w:p>
    <w:p w:rsidR="00087025" w:rsidRPr="00DD41B7" w:rsidRDefault="00087025" w:rsidP="00AB677E">
      <w:pPr>
        <w:spacing w:line="240" w:lineRule="auto"/>
        <w:rPr>
          <w:rFonts w:eastAsia="Times New Roman" w:cs="Times New Roman"/>
          <w:b/>
          <w:i/>
          <w:sz w:val="28"/>
          <w:szCs w:val="28"/>
        </w:rPr>
      </w:pPr>
      <w:r w:rsidRPr="00DD41B7">
        <w:rPr>
          <w:rFonts w:eastAsia="Times New Roman" w:cs="Times New Roman"/>
          <w:b/>
          <w:i/>
          <w:sz w:val="28"/>
          <w:szCs w:val="28"/>
        </w:rPr>
        <w:t>КСГ 45 Детская хирургия, уровень 2</w:t>
      </w:r>
    </w:p>
    <w:p w:rsidR="00087025" w:rsidRPr="00DD41B7" w:rsidRDefault="00087025" w:rsidP="00AB677E">
      <w:pPr>
        <w:spacing w:line="240" w:lineRule="auto"/>
        <w:ind w:firstLine="0"/>
        <w:rPr>
          <w:rFonts w:eastAsia="Calibri" w:cs="Times New Roman"/>
          <w:sz w:val="28"/>
          <w:szCs w:val="28"/>
        </w:rPr>
      </w:pPr>
      <w:r w:rsidRPr="00DD41B7">
        <w:rPr>
          <w:rFonts w:eastAsia="Calibri" w:cs="Times New Roman"/>
          <w:sz w:val="28"/>
          <w:szCs w:val="28"/>
        </w:rPr>
        <w:t xml:space="preserve">Дополнительный критерий отнесения: возраст и сопутствующий диагноз. </w:t>
      </w:r>
    </w:p>
    <w:p w:rsidR="00087025" w:rsidRPr="00DD41B7" w:rsidRDefault="00087025" w:rsidP="00AB677E">
      <w:pPr>
        <w:spacing w:line="240" w:lineRule="auto"/>
        <w:ind w:firstLine="0"/>
        <w:rPr>
          <w:rFonts w:eastAsia="Calibri" w:cs="Times New Roman"/>
          <w:b/>
          <w:sz w:val="28"/>
          <w:szCs w:val="28"/>
        </w:rPr>
      </w:pPr>
      <w:r w:rsidRPr="00DD41B7">
        <w:rPr>
          <w:rFonts w:eastAsia="Calibri" w:cs="Times New Roman"/>
          <w:b/>
          <w:sz w:val="28"/>
          <w:szCs w:val="28"/>
        </w:rPr>
        <w:t>Алгоритм формирования групп:</w:t>
      </w:r>
    </w:p>
    <w:p w:rsidR="00087025" w:rsidRPr="00DD41B7" w:rsidRDefault="00087025" w:rsidP="00AB677E">
      <w:pPr>
        <w:spacing w:line="240" w:lineRule="auto"/>
        <w:ind w:firstLine="0"/>
        <w:rPr>
          <w:rFonts w:eastAsia="Calibri" w:cs="Times New Roman"/>
          <w:b/>
          <w:sz w:val="28"/>
          <w:szCs w:val="28"/>
        </w:rPr>
      </w:pPr>
      <w:r w:rsidRPr="00DD41B7">
        <w:rPr>
          <w:noProof/>
          <w:sz w:val="28"/>
          <w:szCs w:val="28"/>
          <w:lang w:eastAsia="ru-RU"/>
        </w:rPr>
        <mc:AlternateContent>
          <mc:Choice Requires="wpg">
            <w:drawing>
              <wp:anchor distT="0" distB="0" distL="114300" distR="114300" simplePos="0" relativeHeight="251664896" behindDoc="0" locked="0" layoutInCell="1" allowOverlap="1" wp14:anchorId="507A679B" wp14:editId="02E598C7">
                <wp:simplePos x="0" y="0"/>
                <wp:positionH relativeFrom="column">
                  <wp:posOffset>274955</wp:posOffset>
                </wp:positionH>
                <wp:positionV relativeFrom="paragraph">
                  <wp:posOffset>140970</wp:posOffset>
                </wp:positionV>
                <wp:extent cx="5964555" cy="2907030"/>
                <wp:effectExtent l="0" t="0" r="17145" b="26670"/>
                <wp:wrapTopAndBottom/>
                <wp:docPr id="335" name="Группа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4555" cy="2907030"/>
                          <a:chOff x="0" y="0"/>
                          <a:chExt cx="5964555" cy="2906773"/>
                        </a:xfrm>
                      </wpg:grpSpPr>
                      <wps:wsp>
                        <wps:cNvPr id="336" name="Прямая со стрелкой 4"/>
                        <wps:cNvCnPr/>
                        <wps:spPr>
                          <a:xfrm flipV="1">
                            <a:off x="3971499" y="1323833"/>
                            <a:ext cx="1086836" cy="31"/>
                          </a:xfrm>
                          <a:prstGeom prst="straightConnector1">
                            <a:avLst/>
                          </a:prstGeom>
                          <a:noFill/>
                          <a:ln w="19050" cap="flat" cmpd="sng" algn="ctr">
                            <a:solidFill>
                              <a:sysClr val="windowText" lastClr="000000"/>
                            </a:solidFill>
                            <a:prstDash val="solid"/>
                            <a:miter lim="800000"/>
                            <a:tailEnd type="triangle"/>
                          </a:ln>
                          <a:effectLst/>
                        </wps:spPr>
                        <wps:bodyPr/>
                      </wps:wsp>
                      <wpg:grpSp>
                        <wpg:cNvPr id="337" name="Группа 199"/>
                        <wpg:cNvGrpSpPr/>
                        <wpg:grpSpPr>
                          <a:xfrm>
                            <a:off x="0" y="0"/>
                            <a:ext cx="5964555" cy="2906773"/>
                            <a:chOff x="0" y="0"/>
                            <a:chExt cx="5964555" cy="2906773"/>
                          </a:xfrm>
                        </wpg:grpSpPr>
                        <wpg:grpSp>
                          <wpg:cNvPr id="338" name="Группа 198"/>
                          <wpg:cNvGrpSpPr/>
                          <wpg:grpSpPr>
                            <a:xfrm>
                              <a:off x="2313296" y="1125941"/>
                              <a:ext cx="3263455" cy="1780832"/>
                              <a:chOff x="0" y="0"/>
                              <a:chExt cx="3263455" cy="1780832"/>
                            </a:xfrm>
                          </wpg:grpSpPr>
                          <wps:wsp>
                            <wps:cNvPr id="339" name="Прямоугольник 3"/>
                            <wps:cNvSpPr/>
                            <wps:spPr>
                              <a:xfrm>
                                <a:off x="2743200" y="0"/>
                                <a:ext cx="513431" cy="395584"/>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rsidR="00F40208" w:rsidRPr="008C0DBD" w:rsidRDefault="00F40208" w:rsidP="00087025">
                                  <w:pPr>
                                    <w:spacing w:line="240" w:lineRule="auto"/>
                                    <w:ind w:firstLine="0"/>
                                    <w:jc w:val="center"/>
                                    <w:rPr>
                                      <w:b/>
                                      <w:sz w:val="20"/>
                                      <w:szCs w:val="20"/>
                                    </w:rPr>
                                  </w:pPr>
                                  <w:r w:rsidRPr="008C0DBD">
                                    <w:rPr>
                                      <w:b/>
                                      <w:sz w:val="20"/>
                                      <w:szCs w:val="20"/>
                                    </w:rPr>
                                    <w:t>КСГ 4</w:t>
                                  </w:r>
                                  <w:r>
                                    <w:rPr>
                                      <w:b/>
                                      <w:sz w:val="20"/>
                                      <w:szCs w:val="20"/>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0" name="Соединительная линия уступом 24"/>
                            <wps:cNvCnPr/>
                            <wps:spPr>
                              <a:xfrm>
                                <a:off x="0" y="334370"/>
                                <a:ext cx="430720" cy="1249989"/>
                              </a:xfrm>
                              <a:prstGeom prst="bentConnector3">
                                <a:avLst>
                                  <a:gd name="adj1" fmla="val 51383"/>
                                </a:avLst>
                              </a:prstGeom>
                              <a:noFill/>
                              <a:ln w="19050" cap="flat" cmpd="sng" algn="ctr">
                                <a:solidFill>
                                  <a:sysClr val="windowText" lastClr="000000"/>
                                </a:solidFill>
                                <a:prstDash val="solid"/>
                                <a:miter lim="800000"/>
                                <a:tailEnd type="triangle"/>
                              </a:ln>
                              <a:effectLst/>
                            </wps:spPr>
                            <wps:bodyPr/>
                          </wps:wsp>
                          <wps:wsp>
                            <wps:cNvPr id="341" name="Прямоугольник 30"/>
                            <wps:cNvSpPr/>
                            <wps:spPr>
                              <a:xfrm>
                                <a:off x="2750024" y="1385248"/>
                                <a:ext cx="513431" cy="395584"/>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rsidR="00F40208" w:rsidRPr="008C0DBD" w:rsidRDefault="00F40208" w:rsidP="00087025">
                                  <w:pPr>
                                    <w:spacing w:line="240" w:lineRule="auto"/>
                                    <w:ind w:firstLine="0"/>
                                    <w:jc w:val="center"/>
                                    <w:rPr>
                                      <w:b/>
                                      <w:sz w:val="20"/>
                                      <w:szCs w:val="20"/>
                                    </w:rPr>
                                  </w:pPr>
                                  <w:r w:rsidRPr="008C0DBD">
                                    <w:rPr>
                                      <w:b/>
                                      <w:sz w:val="20"/>
                                      <w:szCs w:val="20"/>
                                    </w:rPr>
                                    <w:t>КСГ 4</w:t>
                                  </w:r>
                                  <w:r>
                                    <w:rPr>
                                      <w:b/>
                                      <w:sz w:val="20"/>
                                      <w:szCs w:val="20"/>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2" name="Прямая со стрелкой 31"/>
                            <wps:cNvCnPr/>
                            <wps:spPr>
                              <a:xfrm flipV="1">
                                <a:off x="1651379" y="1583140"/>
                                <a:ext cx="1086836" cy="31"/>
                              </a:xfrm>
                              <a:prstGeom prst="straightConnector1">
                                <a:avLst/>
                              </a:prstGeom>
                              <a:noFill/>
                              <a:ln w="19050" cap="flat" cmpd="sng" algn="ctr">
                                <a:solidFill>
                                  <a:sysClr val="windowText" lastClr="000000"/>
                                </a:solidFill>
                                <a:prstDash val="solid"/>
                                <a:miter lim="800000"/>
                                <a:tailEnd type="triangle"/>
                              </a:ln>
                              <a:effectLst/>
                            </wps:spPr>
                            <wps:bodyPr/>
                          </wps:wsp>
                        </wpg:grpSp>
                        <wpg:grpSp>
                          <wpg:cNvPr id="343" name="Группа 7"/>
                          <wpg:cNvGrpSpPr/>
                          <wpg:grpSpPr>
                            <a:xfrm>
                              <a:off x="0" y="0"/>
                              <a:ext cx="5964555" cy="2905760"/>
                              <a:chOff x="0" y="0"/>
                              <a:chExt cx="5965065" cy="2905778"/>
                            </a:xfrm>
                          </wpg:grpSpPr>
                          <wps:wsp>
                            <wps:cNvPr id="344" name="Соединительная линия уступом 8"/>
                            <wps:cNvCnPr/>
                            <wps:spPr>
                              <a:xfrm rot="5400000" flipH="1" flipV="1">
                                <a:off x="2209889" y="911138"/>
                                <a:ext cx="659577" cy="422769"/>
                              </a:xfrm>
                              <a:prstGeom prst="bentConnector2">
                                <a:avLst/>
                              </a:prstGeom>
                              <a:noFill/>
                              <a:ln w="19050" cap="flat" cmpd="sng" algn="ctr">
                                <a:solidFill>
                                  <a:sysClr val="windowText" lastClr="000000"/>
                                </a:solidFill>
                                <a:prstDash val="solid"/>
                                <a:miter lim="800000"/>
                                <a:tailEnd type="triangle"/>
                              </a:ln>
                              <a:effectLst/>
                            </wps:spPr>
                            <wps:bodyPr/>
                          </wps:wsp>
                          <wpg:grpSp>
                            <wpg:cNvPr id="345" name="Группа 9"/>
                            <wpg:cNvGrpSpPr/>
                            <wpg:grpSpPr>
                              <a:xfrm>
                                <a:off x="0" y="0"/>
                                <a:ext cx="5965065" cy="2905778"/>
                                <a:chOff x="0" y="0"/>
                                <a:chExt cx="5965065" cy="2905778"/>
                              </a:xfrm>
                            </wpg:grpSpPr>
                            <wps:wsp>
                              <wps:cNvPr id="346" name="Надпись 10"/>
                              <wps:cNvSpPr txBox="1"/>
                              <wps:spPr>
                                <a:xfrm>
                                  <a:off x="25879" y="17252"/>
                                  <a:ext cx="1392865" cy="404037"/>
                                </a:xfrm>
                                <a:prstGeom prst="rect">
                                  <a:avLst/>
                                </a:prstGeom>
                                <a:solidFill>
                                  <a:sysClr val="window" lastClr="FFFFFF"/>
                                </a:solidFill>
                                <a:ln w="6350">
                                  <a:noFill/>
                                </a:ln>
                                <a:effectLst/>
                              </wps:spPr>
                              <wps:txbx>
                                <w:txbxContent>
                                  <w:p w:rsidR="00F40208" w:rsidRDefault="00F40208" w:rsidP="00087025">
                                    <w:pPr>
                                      <w:spacing w:line="240" w:lineRule="auto"/>
                                      <w:ind w:firstLine="0"/>
                                      <w:jc w:val="center"/>
                                    </w:pPr>
                                    <w:r w:rsidRPr="008C0DBD">
                                      <w:rPr>
                                        <w:rFonts w:ascii="Arial" w:hAnsi="Arial" w:cs="Arial"/>
                                        <w:color w:val="000000"/>
                                        <w:sz w:val="20"/>
                                        <w:szCs w:val="20"/>
                                      </w:rPr>
                                      <w:t>Основной критерий</w:t>
                                    </w:r>
                                    <w:r>
                                      <w:rPr>
                                        <w:rFonts w:ascii="Arial" w:hAnsi="Arial" w:cs="Arial"/>
                                        <w:color w:val="000000"/>
                                        <w:sz w:val="20"/>
                                        <w:szCs w:val="20"/>
                                      </w:rPr>
                                      <w:t xml:space="preserve"> группировки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7" name="Надпись 11"/>
                              <wps:cNvSpPr txBox="1"/>
                              <wps:spPr>
                                <a:xfrm>
                                  <a:off x="1337094" y="34505"/>
                                  <a:ext cx="1541721" cy="404037"/>
                                </a:xfrm>
                                <a:prstGeom prst="rect">
                                  <a:avLst/>
                                </a:prstGeom>
                                <a:solidFill>
                                  <a:sysClr val="window" lastClr="FFFFFF"/>
                                </a:solidFill>
                                <a:ln w="6350">
                                  <a:noFill/>
                                </a:ln>
                                <a:effectLst/>
                              </wps:spPr>
                              <wps:txbx>
                                <w:txbxContent>
                                  <w:p w:rsidR="00F40208" w:rsidRDefault="00F40208" w:rsidP="00087025">
                                    <w:pPr>
                                      <w:spacing w:line="240" w:lineRule="auto"/>
                                      <w:ind w:firstLine="0"/>
                                      <w:jc w:val="center"/>
                                    </w:pPr>
                                    <w:r w:rsidRPr="008C0DBD">
                                      <w:rPr>
                                        <w:rFonts w:ascii="Arial" w:hAnsi="Arial" w:cs="Arial"/>
                                        <w:color w:val="000000"/>
                                        <w:sz w:val="20"/>
                                        <w:szCs w:val="20"/>
                                      </w:rPr>
                                      <w:t>Дополнительный критерий</w:t>
                                    </w:r>
                                    <w:r>
                                      <w:rPr>
                                        <w:rFonts w:ascii="Arial" w:hAnsi="Arial" w:cs="Arial"/>
                                        <w:color w:val="000000"/>
                                        <w:sz w:val="20"/>
                                        <w:szCs w:val="20"/>
                                      </w:rPr>
                                      <w:t xml:space="preserve"> группировки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8" name="Надпись 12"/>
                              <wps:cNvSpPr txBox="1"/>
                              <wps:spPr>
                                <a:xfrm>
                                  <a:off x="2820837" y="34504"/>
                                  <a:ext cx="1073888" cy="404037"/>
                                </a:xfrm>
                                <a:prstGeom prst="rect">
                                  <a:avLst/>
                                </a:prstGeom>
                                <a:solidFill>
                                  <a:sysClr val="window" lastClr="FFFFFF"/>
                                </a:solidFill>
                                <a:ln w="6350">
                                  <a:noFill/>
                                </a:ln>
                                <a:effectLst/>
                              </wps:spPr>
                              <wps:txbx>
                                <w:txbxContent>
                                  <w:p w:rsidR="00F40208" w:rsidRDefault="00F40208" w:rsidP="00087025">
                                    <w:pPr>
                                      <w:spacing w:line="240" w:lineRule="auto"/>
                                      <w:ind w:firstLine="0"/>
                                      <w:jc w:val="center"/>
                                    </w:pPr>
                                    <w:r w:rsidRPr="008C0DBD">
                                      <w:rPr>
                                        <w:rFonts w:ascii="Arial" w:hAnsi="Arial" w:cs="Arial"/>
                                        <w:color w:val="000000"/>
                                        <w:sz w:val="20"/>
                                        <w:szCs w:val="20"/>
                                      </w:rPr>
                                      <w:t>Алгоритм</w:t>
                                    </w:r>
                                    <w:r>
                                      <w:rPr>
                                        <w:rFonts w:ascii="Arial" w:hAnsi="Arial" w:cs="Arial"/>
                                        <w:color w:val="000000"/>
                                        <w:sz w:val="20"/>
                                        <w:szCs w:val="20"/>
                                      </w:rPr>
                                      <w:t xml:space="preserve"> группировки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9" name="Надпись 13"/>
                              <wps:cNvSpPr txBox="1"/>
                              <wps:spPr>
                                <a:xfrm>
                                  <a:off x="4891177" y="0"/>
                                  <a:ext cx="1073888" cy="404037"/>
                                </a:xfrm>
                                <a:prstGeom prst="rect">
                                  <a:avLst/>
                                </a:prstGeom>
                                <a:solidFill>
                                  <a:sysClr val="window" lastClr="FFFFFF"/>
                                </a:solidFill>
                                <a:ln w="6350">
                                  <a:noFill/>
                                </a:ln>
                                <a:effectLst/>
                              </wps:spPr>
                              <wps:txbx>
                                <w:txbxContent>
                                  <w:p w:rsidR="00F40208" w:rsidRPr="008C0DBD" w:rsidRDefault="00F40208" w:rsidP="00087025">
                                    <w:pPr>
                                      <w:spacing w:line="240" w:lineRule="auto"/>
                                      <w:ind w:firstLine="0"/>
                                      <w:jc w:val="center"/>
                                      <w:rPr>
                                        <w:sz w:val="20"/>
                                        <w:szCs w:val="20"/>
                                      </w:rPr>
                                    </w:pPr>
                                    <w:r w:rsidRPr="008C0DBD">
                                      <w:rPr>
                                        <w:rFonts w:ascii="Arial" w:hAnsi="Arial" w:cs="Arial"/>
                                        <w:color w:val="000000"/>
                                        <w:sz w:val="20"/>
                                        <w:szCs w:val="20"/>
                                      </w:rPr>
                                      <w:t>Итог группировки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0" name="Прямая соединительная линия 14"/>
                              <wps:cNvCnPr/>
                              <wps:spPr>
                                <a:xfrm flipV="1">
                                  <a:off x="8626" y="457200"/>
                                  <a:ext cx="5955527" cy="23854"/>
                                </a:xfrm>
                                <a:prstGeom prst="line">
                                  <a:avLst/>
                                </a:prstGeom>
                                <a:noFill/>
                                <a:ln w="19050" cap="flat" cmpd="sng" algn="ctr">
                                  <a:solidFill>
                                    <a:sysClr val="windowText" lastClr="000000"/>
                                  </a:solidFill>
                                  <a:prstDash val="lgDash"/>
                                  <a:miter lim="800000"/>
                                </a:ln>
                                <a:effectLst/>
                              </wps:spPr>
                              <wps:bodyPr/>
                            </wps:wsp>
                            <wps:wsp>
                              <wps:cNvPr id="351" name="Прямоугольник 15"/>
                              <wps:cNvSpPr/>
                              <wps:spPr>
                                <a:xfrm>
                                  <a:off x="267419" y="1259456"/>
                                  <a:ext cx="1025719" cy="396000"/>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rsidR="00F40208" w:rsidRPr="008C0DBD" w:rsidRDefault="00F40208" w:rsidP="00087025">
                                    <w:pPr>
                                      <w:spacing w:line="240" w:lineRule="auto"/>
                                      <w:ind w:firstLine="0"/>
                                      <w:jc w:val="center"/>
                                      <w:rPr>
                                        <w:b/>
                                        <w:sz w:val="20"/>
                                        <w:szCs w:val="20"/>
                                      </w:rPr>
                                    </w:pPr>
                                    <w:r w:rsidRPr="008C0DBD">
                                      <w:rPr>
                                        <w:b/>
                                        <w:sz w:val="20"/>
                                        <w:szCs w:val="20"/>
                                      </w:rPr>
                                      <w:t>Код операции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2" name="Прямоугольник 16"/>
                              <wps:cNvSpPr/>
                              <wps:spPr>
                                <a:xfrm>
                                  <a:off x="1570008" y="1259456"/>
                                  <a:ext cx="755015" cy="395605"/>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rsidR="00F40208" w:rsidRPr="008C0DBD" w:rsidRDefault="00F40208" w:rsidP="00087025">
                                    <w:pPr>
                                      <w:spacing w:line="240" w:lineRule="auto"/>
                                      <w:ind w:firstLine="0"/>
                                      <w:jc w:val="center"/>
                                      <w:rPr>
                                        <w:b/>
                                        <w:sz w:val="20"/>
                                        <w:szCs w:val="20"/>
                                      </w:rPr>
                                    </w:pPr>
                                    <w:r w:rsidRPr="008C0DBD">
                                      <w:rPr>
                                        <w:b/>
                                        <w:sz w:val="20"/>
                                        <w:szCs w:val="20"/>
                                      </w:rPr>
                                      <w:t>Возраст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3" name="Прямоугольник 17"/>
                              <wps:cNvSpPr/>
                              <wps:spPr>
                                <a:xfrm>
                                  <a:off x="2751062" y="594930"/>
                                  <a:ext cx="1225715" cy="395605"/>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rsidR="00F40208" w:rsidRPr="008C0DBD" w:rsidRDefault="00F40208" w:rsidP="00087025">
                                    <w:pPr>
                                      <w:spacing w:line="240" w:lineRule="auto"/>
                                      <w:ind w:firstLine="0"/>
                                      <w:jc w:val="center"/>
                                      <w:rPr>
                                        <w:b/>
                                        <w:sz w:val="20"/>
                                        <w:szCs w:val="20"/>
                                      </w:rPr>
                                    </w:pPr>
                                    <w:r w:rsidRPr="008C0DBD">
                                      <w:rPr>
                                        <w:b/>
                                        <w:sz w:val="20"/>
                                        <w:szCs w:val="20"/>
                                      </w:rPr>
                                      <w:t>&gt; 1 года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4" name="Прямоугольник 18"/>
                              <wps:cNvSpPr/>
                              <wps:spPr>
                                <a:xfrm>
                                  <a:off x="2750810" y="1120974"/>
                                  <a:ext cx="1225600" cy="395605"/>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rsidR="00F40208" w:rsidRPr="008C0DBD" w:rsidRDefault="00F40208" w:rsidP="00087025">
                                    <w:pPr>
                                      <w:spacing w:line="240" w:lineRule="auto"/>
                                      <w:ind w:firstLine="0"/>
                                      <w:jc w:val="center"/>
                                      <w:rPr>
                                        <w:b/>
                                        <w:sz w:val="20"/>
                                        <w:szCs w:val="20"/>
                                      </w:rPr>
                                    </w:pPr>
                                    <w:r w:rsidRPr="008C0DBD">
                                      <w:rPr>
                                        <w:b/>
                                        <w:sz w:val="20"/>
                                        <w:szCs w:val="20"/>
                                      </w:rPr>
                                      <w:t>&lt; 28 дней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5" name="Прямоугольник 19"/>
                              <wps:cNvSpPr/>
                              <wps:spPr>
                                <a:xfrm>
                                  <a:off x="2750829" y="2510173"/>
                                  <a:ext cx="1208696" cy="395605"/>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rsidR="00F40208" w:rsidRPr="008C0DBD" w:rsidRDefault="00F40208" w:rsidP="00087025">
                                    <w:pPr>
                                      <w:spacing w:line="240" w:lineRule="auto"/>
                                      <w:ind w:firstLine="0"/>
                                      <w:jc w:val="center"/>
                                      <w:rPr>
                                        <w:b/>
                                        <w:sz w:val="20"/>
                                        <w:szCs w:val="20"/>
                                      </w:rPr>
                                    </w:pPr>
                                    <w:r w:rsidRPr="008C0DBD">
                                      <w:rPr>
                                        <w:b/>
                                        <w:sz w:val="20"/>
                                        <w:szCs w:val="20"/>
                                      </w:rPr>
                                      <w:t>&lt; 1 года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6" name="Прямоугольник 20"/>
                              <wps:cNvSpPr/>
                              <wps:spPr>
                                <a:xfrm>
                                  <a:off x="2750971" y="1621592"/>
                                  <a:ext cx="1596488" cy="742046"/>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rsidR="00F40208" w:rsidRPr="008C0DBD" w:rsidRDefault="00F40208" w:rsidP="00087025">
                                    <w:pPr>
                                      <w:spacing w:line="240" w:lineRule="auto"/>
                                      <w:ind w:firstLine="0"/>
                                      <w:jc w:val="center"/>
                                      <w:rPr>
                                        <w:b/>
                                        <w:sz w:val="20"/>
                                        <w:szCs w:val="20"/>
                                      </w:rPr>
                                    </w:pPr>
                                    <w:r w:rsidRPr="008C0DBD">
                                      <w:rPr>
                                        <w:b/>
                                        <w:sz w:val="20"/>
                                        <w:szCs w:val="20"/>
                                      </w:rPr>
                                      <w:t>&lt; от 28 до 90 дней с диагнозами Р05.0, Р05.1, Р05.2, Р05.9, Р07.0, Р07.1, Р07.2, Р07.3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7" name="Прямая со стрелкой 21"/>
                              <wps:cNvCnPr/>
                              <wps:spPr>
                                <a:xfrm>
                                  <a:off x="0" y="1449237"/>
                                  <a:ext cx="262255" cy="0"/>
                                </a:xfrm>
                                <a:prstGeom prst="straightConnector1">
                                  <a:avLst/>
                                </a:prstGeom>
                                <a:noFill/>
                                <a:ln w="19050" cap="flat" cmpd="sng" algn="ctr">
                                  <a:solidFill>
                                    <a:sysClr val="windowText" lastClr="000000"/>
                                  </a:solidFill>
                                  <a:prstDash val="solid"/>
                                  <a:miter lim="800000"/>
                                  <a:tailEnd type="triangle"/>
                                </a:ln>
                                <a:effectLst/>
                              </wps:spPr>
                              <wps:bodyPr/>
                            </wps:wsp>
                            <wps:wsp>
                              <wps:cNvPr id="358" name="Прямая со стрелкой 22"/>
                              <wps:cNvCnPr/>
                              <wps:spPr>
                                <a:xfrm>
                                  <a:off x="1293962" y="1457864"/>
                                  <a:ext cx="262255" cy="0"/>
                                </a:xfrm>
                                <a:prstGeom prst="straightConnector1">
                                  <a:avLst/>
                                </a:prstGeom>
                                <a:noFill/>
                                <a:ln w="19050" cap="flat" cmpd="sng" algn="ctr">
                                  <a:solidFill>
                                    <a:sysClr val="windowText" lastClr="000000"/>
                                  </a:solidFill>
                                  <a:prstDash val="solid"/>
                                  <a:miter lim="800000"/>
                                  <a:tailEnd type="triangle"/>
                                </a:ln>
                                <a:effectLst/>
                              </wps:spPr>
                              <wps:bodyPr/>
                            </wps:wsp>
                            <wps:wsp>
                              <wps:cNvPr id="359" name="Соединительная линия уступом 23"/>
                              <wps:cNvCnPr/>
                              <wps:spPr>
                                <a:xfrm flipV="1">
                                  <a:off x="2320094" y="1318777"/>
                                  <a:ext cx="430716" cy="138836"/>
                                </a:xfrm>
                                <a:prstGeom prst="bentConnector3">
                                  <a:avLst>
                                    <a:gd name="adj1" fmla="val 50000"/>
                                  </a:avLst>
                                </a:prstGeom>
                                <a:noFill/>
                                <a:ln w="19050" cap="flat" cmpd="sng" algn="ctr">
                                  <a:solidFill>
                                    <a:sysClr val="windowText" lastClr="000000"/>
                                  </a:solidFill>
                                  <a:prstDash val="solid"/>
                                  <a:miter lim="800000"/>
                                  <a:tailEnd type="triangle"/>
                                </a:ln>
                                <a:effectLst/>
                              </wps:spPr>
                              <wps:bodyPr/>
                            </wps:wsp>
                            <wps:wsp>
                              <wps:cNvPr id="360" name="Соединительная линия уступом 26"/>
                              <wps:cNvCnPr/>
                              <wps:spPr>
                                <a:xfrm flipV="1">
                                  <a:off x="4347459" y="1516498"/>
                                  <a:ext cx="991835" cy="476117"/>
                                </a:xfrm>
                                <a:prstGeom prst="bentConnector3">
                                  <a:avLst>
                                    <a:gd name="adj1" fmla="val 99534"/>
                                  </a:avLst>
                                </a:prstGeom>
                                <a:noFill/>
                                <a:ln w="19050" cap="flat" cmpd="sng" algn="ctr">
                                  <a:solidFill>
                                    <a:sysClr val="windowText" lastClr="000000"/>
                                  </a:solidFill>
                                  <a:prstDash val="solid"/>
                                  <a:miter lim="800000"/>
                                  <a:tailEnd type="triangle"/>
                                </a:ln>
                                <a:effectLst/>
                              </wps:spPr>
                              <wps:bodyPr/>
                            </wps:wsp>
                            <wps:wsp>
                              <wps:cNvPr id="361" name="Прямоугольник 28"/>
                              <wps:cNvSpPr/>
                              <wps:spPr>
                                <a:xfrm>
                                  <a:off x="5062840" y="594835"/>
                                  <a:ext cx="725485" cy="395605"/>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rsidR="00F40208" w:rsidRPr="008C0DBD" w:rsidRDefault="00F40208" w:rsidP="00087025">
                                    <w:pPr>
                                      <w:spacing w:line="240" w:lineRule="auto"/>
                                      <w:ind w:firstLine="0"/>
                                      <w:jc w:val="center"/>
                                      <w:rPr>
                                        <w:b/>
                                        <w:sz w:val="20"/>
                                        <w:szCs w:val="20"/>
                                      </w:rPr>
                                    </w:pPr>
                                    <w:proofErr w:type="spellStart"/>
                                    <w:r w:rsidRPr="008C0DBD">
                                      <w:rPr>
                                        <w:b/>
                                        <w:sz w:val="20"/>
                                        <w:szCs w:val="20"/>
                                      </w:rPr>
                                      <w:t>Соответ</w:t>
                                    </w:r>
                                    <w:proofErr w:type="spellEnd"/>
                                    <w:r w:rsidRPr="008C0DBD">
                                      <w:rPr>
                                        <w:b/>
                                        <w:sz w:val="20"/>
                                        <w:szCs w:val="20"/>
                                      </w:rPr>
                                      <w:t xml:space="preserve">. </w:t>
                                    </w:r>
                                    <w:proofErr w:type="spellStart"/>
                                    <w:proofErr w:type="gramStart"/>
                                    <w:r w:rsidRPr="008C0DBD">
                                      <w:rPr>
                                        <w:b/>
                                        <w:sz w:val="20"/>
                                        <w:szCs w:val="20"/>
                                      </w:rPr>
                                      <w:t>хир</w:t>
                                    </w:r>
                                    <w:proofErr w:type="spellEnd"/>
                                    <w:proofErr w:type="gramEnd"/>
                                    <w:r w:rsidRPr="008C0DBD">
                                      <w:rPr>
                                        <w:b/>
                                        <w:sz w:val="20"/>
                                        <w:szCs w:val="20"/>
                                      </w:rPr>
                                      <w:t xml:space="preserve"> КСГ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2" name="Прямая со стрелкой 29"/>
                              <wps:cNvCnPr/>
                              <wps:spPr>
                                <a:xfrm flipV="1">
                                  <a:off x="3976777" y="792627"/>
                                  <a:ext cx="1086063" cy="106"/>
                                </a:xfrm>
                                <a:prstGeom prst="straightConnector1">
                                  <a:avLst/>
                                </a:prstGeom>
                                <a:noFill/>
                                <a:ln w="19050" cap="flat" cmpd="sng" algn="ctr">
                                  <a:solidFill>
                                    <a:sysClr val="windowText" lastClr="000000"/>
                                  </a:solidFill>
                                  <a:prstDash val="solid"/>
                                  <a:miter lim="800000"/>
                                  <a:tailEnd type="triangle"/>
                                </a:ln>
                                <a:effectLst/>
                              </wps:spPr>
                              <wps:bodyPr/>
                            </wps:wsp>
                          </wpg:grpSp>
                        </wpg:grpSp>
                      </wpg:grpSp>
                    </wpg:wgp>
                  </a:graphicData>
                </a:graphic>
                <wp14:sizeRelH relativeFrom="page">
                  <wp14:pctWidth>0</wp14:pctWidth>
                </wp14:sizeRelH>
                <wp14:sizeRelV relativeFrom="page">
                  <wp14:pctHeight>0</wp14:pctHeight>
                </wp14:sizeRelV>
              </wp:anchor>
            </w:drawing>
          </mc:Choice>
          <mc:Fallback>
            <w:pict>
              <v:group id="Группа 203" o:spid="_x0000_s1049" style="position:absolute;left:0;text-align:left;margin-left:21.65pt;margin-top:11.1pt;width:469.65pt;height:228.9pt;z-index:251664896" coordsize="59645,29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dWowkAACtNAAAOAAAAZHJzL2Uyb0RvYy54bWzsXFtv28gVfi/Q/0DovTFnyOFFiLNwnU1a&#10;IN0NkLT7PKYoiS1FsiQd2X3ay+sC+9DnYrH/IEC7QLu7zf4F+R/1mwuHMiU5lBPb65Q2IFCkhpzL&#10;+c453zln+PCjs0VqvYrLKsmzwxF5YI+sOIvySZLNDkd/fPnkN8HIqmqeTXiaZ/Hh6DyuRh89+vWv&#10;Hi6LcUzzeZ5O4tLCTbJqvCwOR/O6LsYHB1U0jxe8epAXcYaL07xc8Bpfy9nBpORL3H2RHlDb9g6W&#10;eTkpyjyKqwpnH6uLo0fy/tNpHNWfTqdVXFvp4Qh9q+VnKT9PxOfBo4d8PCt5MU8i3Q1+jV4seJLh&#10;oeZWj3nNrdMy2bjVIonKvMqn9YMoXxzk02kSxXIMGA2xO6N5WuanhRzLbLycFWaaMLWdebr2baNP&#10;Xj0vrWRyOHIcNrIyvsAirf5+8fnFV6uf8f/aorYjZmlZzMb48dOyeFE8L9VQcfgsj/5S4fJB97r4&#10;Pmt/fDYtF6IRRmydyek/N9Mfn9VWhJMs9FzG0IsI12ho+7ajFyiaYxU32kXzj3e09HxfdvqAj9WD&#10;ZfdMd5YFhK1q57N6t/l8MedFLJepElNk5tMz8/kt5vOb1U+r1xffWBdfrN7g4+LLi89X369+XP2w&#10;erP6j+WqOZY3OM6el3LGq3Gl51qMwpqmSfEngEwKmp5IJ/SJG4YjC1NGHOoEjhw4HzeTSuzACxx0&#10;RUyqQ8RjzKzwcVFW9dM4X1ji4HBU1SVPZvP6OM8yQCcv1bP4q2dVrRo2DcRaZvmTJE1xno/TzFqi&#10;A6HNALKIA8jTlNc4XBQQrSqbjSyezqAhorqU3a/yNJmI5qJ1dV4dp6X1igOkwPYkX75E90dWyqsa&#10;FyAo8k/3/VJT0Z/HvJqrxvKS+BkfL5IaiiVNFoejwLTm45on6cfZxKrPCwh6XSY8m6WxvnOaiZax&#10;VBt6xEJU1CKIo5N8ci7XBvIkRUjhQgqWgYhZf9+s/zqeCFYLPbyMF33CSGgjt/sBphF7Pn7vgNFg&#10;Nv02g4R+36I0SBhcY5DUgQiHkFUhzISy0JXy2gqzQz0HKkIJM/EDO3CoWu63DXhXS4OFO9EQwK2e&#10;vEZDvIHe/Sc0wo8XX6/+u/r36gdLa1+pGYTqlaLSCOWGnFDfdWAX5RRq5dloAkYcFwpAKYKQsUDq&#10;HDMBG8qghAaQWN0B/0s4rMrZicGwbx89dn3ZNj1d/CGfKHSiX+iZRCdOC40uES/hKU6jK/o26nhd&#10;RdwTBYMhvFWJ1GcnZ9LiErO0Sq9YZa78k6qIniRQbM+g/57zEg4JFhROVv0pPqZpDlWb66ORNc/L&#10;v207L34Pu4arI2sJBwdq+K+nvIyhVn+fweIJb6g5KJuDk+YgO10c51DHkBf0Rh6iQVmnzeG0zBef&#10;wfc6Ek/BJZ5FeJZS8PrLca0cLXhvUXx0JH8Gr6fg9bPsRRGJmwt9K1T4y7PPeFloK1RDYj/JG6vK&#10;xx35U78VLbP86LTOp4m0Ta1+lt6IUc+3YepdTIAG8ncA7/erfwG6gO/Fl8LESygL0w9rr07DC/hK&#10;ugDCyXqz+smiPey/GPEl98kBnv0OyF3H9il6I6w9ofAMAmltdqP8JM5ac++0eBdPm030qPjkzxCE&#10;6SKFKAKzFlRJ0DhYcnUkYAffYMM3uBXhw9K83YpIOREYgYfax4ww24ZQKrcyYNSV9ry1xIMxuXlv&#10;dT9jYjTIYEzuuTGhG3jezRsVo9O43oc4Eg8Q9jVxZIFDYMOka9a4iwNxvFni2BKOq0ik6xhhWCeR&#10;vlirm6CQzPe0HLyNUSFaw2yvjdYw35c2wrga7QBFvEgTZhPDupmYiwuT9U6OmKatV8ZhpJvOXBVV&#10;kFGZ30lHeVt8hlI7DOCDCUMaEgK/6TLKPBZi4pS/5lLqe/u4a7R11xR9GjywDQ9sV+DCheRqSVkH&#10;1vuMzWyFR6/YzNaWdwusNpj5j9Vr8JufwW6+uPjaIl3H0qrPfpsjmitDNwL16zHMNQ5DWdCYH58y&#10;HcYxxscJadAoF9d2bUdqPDMF7xis2Ig3rsUan8i/Jh6xGYPwHMQ4FfvU4c/9/DSmVHcTTLxd0h8S&#10;V3BVRfxdJqmiIv/6igoA6CvXDgIgdqviAf9HIYA22tsBiAGCZl59AUIcsPtQcTBEPW0pOC0DI8wl&#10;PtXxvA8LIt4AkQ8yStbmCjoQkdp/LTjRFyI0oEgBAHkitwWISA68BhHbd4IATxXRsA8LIpoADFbk&#10;AwsktxmhDkRMrmBPK+IGoB2CYQACGwz/g4WHoXF3EQwbnCyo8hspqRDVBZ1QdxMa65N0ISZGChDt&#10;EywLPKqy0tIx7sAIDJ4xqjk8KjCYfMpuqpImmagW2chriTqMS7ziF1NWkc5EiYUKXGytq+jDgLbW&#10;TtxGfoT1yY8QQ8v65Uc83yU6eCrqFJh0Wdc9D8p88QNZdRN6OvG9WyiGZLsQ/f2qefpIXZts15Gd&#10;u/GYDOfGwZBs71n+2FQAaGLQlBwhVtQ1AptVM8RwyF54JswHRMEU4CXJwqMuoH3GbOiIpnjGU2x8&#10;wPP7rM7bC88ocpApkAHP9714hrUprt1VcMQQ3l54pj4jtgdFATzDPIdNIbGJL1Nhnwc832i17X54&#10;NmHSu6Bsg31W+y322kewyz63Odgr8GwYel882wFSTdI+E+RU/W6oD4CGlz0Y6Jssn98P0CaoOwD6&#10;fhckiYL7TtRli8Nt+FV/QFPFoClsNVEbdtYYNCL7ntgLoBg0wC0Z+uBx353HbULQA6DvOaDbYo7d&#10;FrolWL0Bjb1oykJ7lLCwW9Ihtvc1yTjfpbYrKfoA6LsDtAmHD4C+54Bui08aQDd5kc2tpqgZ0ZET&#10;AHtHFkQEYy/tNUHdUEhVEVZro6kHr1uTaBmO2Q3mYWcpZnTfnaW3kh1pizJ6iI7x6XuJDqGhE+oo&#10;DEHqLPA6rG0QIFVEDDzeyNbkWxGgtmThmnvfjF+5W6i27n2nYqerLpAjDgl8lDnImWyifGIzHBIB&#10;kkKg8lpsg8f13UrqenvhxBLq+w574VShv/InxFyL3A1etXBb9f/YvNBQ1WsK43reaIdx3CqMruP6&#10;LtMpYUY8V+2Ab41lGJJAvGJD1qL5HopybkAYw5A5TfnBIIx3LYx9Cg/ofoFQ7AyggSjhVokNIVGX&#10;VB5K6d1gyGv8gvIaprBkIFn3m2QJR7YTBr2CZK2HQ/exI3ihD17jouo1/RAOcsenEdsybQ8pU2FH&#10;kOO82ogMtGtv2tVuW5Tui9k/tnEeb+SSzqR+e5h45df6d9m6fcfZo/8BAAD//wMAUEsDBBQABgAI&#10;AAAAIQAxsfsn4AAAAAkBAAAPAAAAZHJzL2Rvd25yZXYueG1sTI9RS8MwFIXfBf9DuIJvLmmqo9am&#10;Ywz1aQhugviWNXdtWZOUJmu7f+/1yT1evsM53y1Ws+3YiENovVOQLAQwdJU3rasVfO3fHjJgIWpn&#10;dOcdKrhggFV5e1Po3PjJfeK4izWjEhdyraCJsc85D1WDVoeF79ERO/rB6kjnUHMz6InKbcelEEtu&#10;detoodE9bhqsTruzVfA+6WmdJq/j9nTcXH72Tx/f2wSVur+b1y/AIs7xPwx/+qQOJTkd/NmZwDoF&#10;j2lKSQVSSmDEnzO5BHYgkAkBvCz49QflLwAAAP//AwBQSwECLQAUAAYACAAAACEAtoM4kv4AAADh&#10;AQAAEwAAAAAAAAAAAAAAAAAAAAAAW0NvbnRlbnRfVHlwZXNdLnhtbFBLAQItABQABgAIAAAAIQA4&#10;/SH/1gAAAJQBAAALAAAAAAAAAAAAAAAAAC8BAABfcmVscy8ucmVsc1BLAQItABQABgAIAAAAIQAY&#10;oLdWowkAACtNAAAOAAAAAAAAAAAAAAAAAC4CAABkcnMvZTJvRG9jLnhtbFBLAQItABQABgAIAAAA&#10;IQAxsfsn4AAAAAkBAAAPAAAAAAAAAAAAAAAAAP0LAABkcnMvZG93bnJldi54bWxQSwUGAAAAAAQA&#10;BADzAAAACg0AAAAA&#10;">
                <v:shape id="Прямая со стрелкой 4" o:spid="_x0000_s1050" type="#_x0000_t32" style="position:absolute;left:39714;top:13238;width:10869;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yeBcYAAADcAAAADwAAAGRycy9kb3ducmV2LnhtbESPQWvCQBSE70L/w/KEXkQ3VrQSXaUU&#10;Sls8mYrg7Zl9yQazb9PsqvHfdwuCx2FmvmGW687W4kKtrxwrGI8SEMS50xWXCnY/H8M5CB+QNdaO&#10;ScGNPKxXT70lptpdeUuXLJQiQtinqMCE0KRS+tyQRT9yDXH0CtdaDFG2pdQtXiPc1vIlSWbSYsVx&#10;wWBD74byU3a2Cn6L16zAwX53Hh+m+fHztvkuzUap5373tgARqAuP8L39pRVMJjP4PxOPgF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VcngXGAAAA3AAAAA8AAAAAAAAA&#10;AAAAAAAAoQIAAGRycy9kb3ducmV2LnhtbFBLBQYAAAAABAAEAPkAAACUAwAAAAA=&#10;" strokecolor="windowText" strokeweight="1.5pt">
                  <v:stroke endarrow="block" joinstyle="miter"/>
                </v:shape>
                <v:group id="Группа 199" o:spid="_x0000_s1051" style="position:absolute;width:59645;height:29067" coordsize="59645,290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group id="Группа 198" o:spid="_x0000_s1052" style="position:absolute;left:23132;top:11259;width:32635;height:17808" coordsize="32634,178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rect id="Прямоугольник 3" o:spid="_x0000_s1053" style="position:absolute;left:27432;width:5134;height:3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Tko8YA&#10;AADcAAAADwAAAGRycy9kb3ducmV2LnhtbESPT2vCQBTE74LfYXlCL1J3o1Bs6ioiBoqn+ufQ42v2&#10;NUmbfRuymxi/vVsoeBxm5jfMajPYWvTU+sqxhmSmQBDnzlRcaLics+clCB+QDdaOScONPGzW49EK&#10;U+OufKT+FAoRIexT1FCG0KRS+rwki37mGuLofbvWYoiyLaRp8RrhtpZzpV6kxYrjQokN7UrKf0+d&#10;1bC8qekhy1SXfOy/VC+7c3L8/NH6aTJs30AEGsIj/N9+NxoWi1f4OxOP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Tko8YAAADcAAAADwAAAAAAAAAAAAAAAACYAgAAZHJz&#10;L2Rvd25yZXYueG1sUEsFBgAAAAAEAAQA9QAAAIsDAAAAAA==&#10;" fillcolor="#e2f0d9" strokecolor="windowText" strokeweight="1.5pt">
                      <v:textbox inset="0,0,0,0">
                        <w:txbxContent>
                          <w:p w:rsidR="00F40208" w:rsidRPr="008C0DBD" w:rsidRDefault="00F40208" w:rsidP="00087025">
                            <w:pPr>
                              <w:spacing w:line="240" w:lineRule="auto"/>
                              <w:ind w:firstLine="0"/>
                              <w:jc w:val="center"/>
                              <w:rPr>
                                <w:b/>
                                <w:sz w:val="20"/>
                                <w:szCs w:val="20"/>
                              </w:rPr>
                            </w:pPr>
                            <w:r w:rsidRPr="008C0DBD">
                              <w:rPr>
                                <w:b/>
                                <w:sz w:val="20"/>
                                <w:szCs w:val="20"/>
                              </w:rPr>
                              <w:t>КСГ 4</w:t>
                            </w:r>
                            <w:r>
                              <w:rPr>
                                <w:b/>
                                <w:sz w:val="20"/>
                                <w:szCs w:val="20"/>
                              </w:rPr>
                              <w:t>5</w:t>
                            </w:r>
                          </w:p>
                        </w:txbxContent>
                      </v:textbox>
                    </v:rect>
                    <v:shape id="Соединительная линия уступом 24" o:spid="_x0000_s1054" type="#_x0000_t34" style="position:absolute;top:3343;width:4307;height:1250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QdJ8MAAADcAAAADwAAAGRycy9kb3ducmV2LnhtbERPXWvCMBR9H/gfwhX2NtO5MmdnFBE2&#10;FIZgJw7fLs1dU2xuahNt/ffmYbDHw/meLXpbiyu1vnKs4HmUgCAunK64VLD//nh6A+EDssbaMSm4&#10;kYfFfPAww0y7jnd0zUMpYgj7DBWYEJpMSl8YsuhHriGO3K9rLYYI21LqFrsYbms5TpJXabHi2GCw&#10;oZWh4pRfrIJD93Oenr6az/0mT48bY7eT9EhKPQ775TuIQH34F/+511rBSxrnxzPxCM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EHSfDAAAA3AAAAA8AAAAAAAAAAAAA&#10;AAAAoQIAAGRycy9kb3ducmV2LnhtbFBLBQYAAAAABAAEAPkAAACRAwAAAAA=&#10;" adj="11099" strokecolor="windowText" strokeweight="1.5pt">
                      <v:stroke endarrow="block"/>
                    </v:shape>
                    <v:rect id="Прямоугольник 30" o:spid="_x0000_s1055" style="position:absolute;left:27500;top:13852;width:513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Sb2MUA&#10;AADcAAAADwAAAGRycy9kb3ducmV2LnhtbESPQWvCQBSE7wX/w/KEXkrdTZUi0VWkNFB6qtpDj8/s&#10;M4lm34bsJsZ/7xYEj8PMfMMs14OtRU+trxxrSCYKBHHuTMWFht999joH4QOywdoxabiSh/Vq9LTE&#10;1LgLb6nfhUJECPsUNZQhNKmUPi/Jop+4hjh6R9daDFG2hTQtXiLc1vJNqXdpseK4UGJDHyXl511n&#10;Ncyv6uU7y1SX/HweVC+7fbL9O2n9PB42CxCBhvAI39tfRsN0lsD/mXg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NJvYxQAAANwAAAAPAAAAAAAAAAAAAAAAAJgCAABkcnMv&#10;ZG93bnJldi54bWxQSwUGAAAAAAQABAD1AAAAigMAAAAA&#10;" fillcolor="#e2f0d9" strokecolor="windowText" strokeweight="1.5pt">
                      <v:textbox inset="0,0,0,0">
                        <w:txbxContent>
                          <w:p w:rsidR="00F40208" w:rsidRPr="008C0DBD" w:rsidRDefault="00F40208" w:rsidP="00087025">
                            <w:pPr>
                              <w:spacing w:line="240" w:lineRule="auto"/>
                              <w:ind w:firstLine="0"/>
                              <w:jc w:val="center"/>
                              <w:rPr>
                                <w:b/>
                                <w:sz w:val="20"/>
                                <w:szCs w:val="20"/>
                              </w:rPr>
                            </w:pPr>
                            <w:r w:rsidRPr="008C0DBD">
                              <w:rPr>
                                <w:b/>
                                <w:sz w:val="20"/>
                                <w:szCs w:val="20"/>
                              </w:rPr>
                              <w:t>КСГ 4</w:t>
                            </w:r>
                            <w:r>
                              <w:rPr>
                                <w:b/>
                                <w:sz w:val="20"/>
                                <w:szCs w:val="20"/>
                              </w:rPr>
                              <w:t>4</w:t>
                            </w:r>
                          </w:p>
                        </w:txbxContent>
                      </v:textbox>
                    </v:rect>
                    <v:shape id="Прямая со стрелкой 31" o:spid="_x0000_s1056" type="#_x0000_t32" style="position:absolute;left:16513;top:15831;width:10869;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Hre8cAAADcAAAADwAAAGRycy9kb3ducmV2LnhtbESPQWvCQBSE74X+h+UVehHdaK1K6ioi&#10;lFY8NRXB22v2JRvMvo3ZVeO/7xaEHoeZ+YaZLztbiwu1vnKsYDhIQBDnTldcKth9v/dnIHxA1lg7&#10;JgU38rBcPD7MMdXuyl90yUIpIoR9igpMCE0qpc8NWfQD1xBHr3CtxRBlW0rd4jXCbS1HSTKRFiuO&#10;CwYbWhvKj9nZKjgV06zA3n53Hh5e85+P23ZTmq1Sz0/d6g1EoC78h+/tT63gZTyCvzPxCM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Yet7xwAAANwAAAAPAAAAAAAA&#10;AAAAAAAAAKECAABkcnMvZG93bnJldi54bWxQSwUGAAAAAAQABAD5AAAAlQMAAAAA&#10;" strokecolor="windowText" strokeweight="1.5pt">
                      <v:stroke endarrow="block" joinstyle="miter"/>
                    </v:shape>
                  </v:group>
                  <v:group id="Группа 7" o:spid="_x0000_s1057" style="position:absolute;width:59645;height:29057" coordsize="59650,290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type id="_x0000_t33" coordsize="21600,21600" o:spt="33" o:oned="t" path="m,l21600,r,21600e" filled="f">
                      <v:stroke joinstyle="miter"/>
                      <v:path arrowok="t" fillok="f" o:connecttype="none"/>
                      <o:lock v:ext="edit" shapetype="t"/>
                    </v:shapetype>
                    <v:shape id="Соединительная линия уступом 8" o:spid="_x0000_s1058" type="#_x0000_t33" style="position:absolute;left:22098;top:9111;width:6596;height:4228;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XAYsUAAADcAAAADwAAAGRycy9kb3ducmV2LnhtbESPwW7CMBBE70j8g7VIvYEDpZQGDKpa&#10;FRVuDeG+jZckwl6nsQvh7+tKSBxHM/NGs1x31ogztb52rGA8SkAQF07XXCrI9x/DOQgfkDUax6Tg&#10;Sh7Wq35vial2F/6icxZKESHsU1RQhdCkUvqiIot+5Bri6B1dazFE2ZZSt3iJcGvkJElm0mLNcaHC&#10;ht4qKk7Zr1XwYjY/z1u3O7ybPBt/56fGzY9PSj0MutcFiEBduIdv7U+t4HE6hf8z8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PXAYsUAAADcAAAADwAAAAAAAAAA&#10;AAAAAAChAgAAZHJzL2Rvd25yZXYueG1sUEsFBgAAAAAEAAQA+QAAAJMDAAAAAA==&#10;" strokecolor="windowText" strokeweight="1.5pt">
                      <v:stroke endarrow="block"/>
                    </v:shape>
                    <v:group id="Группа 9" o:spid="_x0000_s1059" style="position:absolute;width:59650;height:29057" coordsize="59650,290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Надпись 10" o:spid="_x0000_s1060" type="#_x0000_t202" style="position:absolute;left:258;top:172;width:13929;height:4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eqXcYA&#10;AADcAAAADwAAAGRycy9kb3ducmV2LnhtbESPQWvCQBSE70L/w/KE3nSjFimpq5RSUcFgmxZ6fWRf&#10;k7TZt2F3a1J/vSsIHoeZ+YZZrHrTiCM5X1tWMBknIIgLq2suFXx+rEePIHxA1thYJgX/5GG1vBss&#10;MNW243c65qEUEcI+RQVVCG0qpS8qMujHtiWO3rd1BkOUrpTaYRfhppHTJJlLgzXHhQpbeqmo+M3/&#10;jIKvLt+4w27389Zus9PhlGd7es2Uuh/2z08gAvXhFr62t1rB7GEOlzPxCMjl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eqXcYAAADcAAAADwAAAAAAAAAAAAAAAACYAgAAZHJz&#10;L2Rvd25yZXYueG1sUEsFBgAAAAAEAAQA9QAAAIsDAAAAAA==&#10;" fillcolor="window" stroked="f" strokeweight=".5pt">
                        <v:textbox>
                          <w:txbxContent>
                            <w:p w:rsidR="00F40208" w:rsidRDefault="00F40208" w:rsidP="00087025">
                              <w:pPr>
                                <w:spacing w:line="240" w:lineRule="auto"/>
                                <w:ind w:firstLine="0"/>
                                <w:jc w:val="center"/>
                              </w:pPr>
                              <w:r w:rsidRPr="008C0DBD">
                                <w:rPr>
                                  <w:rFonts w:ascii="Arial" w:hAnsi="Arial" w:cs="Arial"/>
                                  <w:color w:val="000000"/>
                                  <w:sz w:val="20"/>
                                  <w:szCs w:val="20"/>
                                </w:rPr>
                                <w:t>Основной критерий</w:t>
                              </w:r>
                              <w:r>
                                <w:rPr>
                                  <w:rFonts w:ascii="Arial" w:hAnsi="Arial" w:cs="Arial"/>
                                  <w:color w:val="000000"/>
                                  <w:sz w:val="20"/>
                                  <w:szCs w:val="20"/>
                                </w:rPr>
                                <w:t xml:space="preserve"> группировки</w:t>
                              </w:r>
                            </w:p>
                          </w:txbxContent>
                        </v:textbox>
                      </v:shape>
                      <v:shape id="Надпись 11" o:spid="_x0000_s1061" type="#_x0000_t202" style="position:absolute;left:13370;top:345;width:15418;height:4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sPxscA&#10;AADcAAAADwAAAGRycy9kb3ducmV2LnhtbESPQWvCQBSE70L/w/IK3nTTWmyJrlKKUgWDbVro9ZF9&#10;Jmmzb8Pu1qT+elcoeBxm5htmvuxNI47kfG1Zwd04AUFcWF1zqeDzYz16AuEDssbGMin4Iw/Lxc1g&#10;jqm2Hb/TMQ+liBD2KSqoQmhTKX1RkUE/ti1x9A7WGQxRulJqh12Em0beJ8lUGqw5LlTY0ktFxU/+&#10;axR8dfmr22+332/tJjvtT3m2o1Wm1PC2f56BCNSHa/i/vdEKJg+PcDkTj4Bcn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37D8bHAAAA3AAAAA8AAAAAAAAAAAAAAAAAmAIAAGRy&#10;cy9kb3ducmV2LnhtbFBLBQYAAAAABAAEAPUAAACMAwAAAAA=&#10;" fillcolor="window" stroked="f" strokeweight=".5pt">
                        <v:textbox>
                          <w:txbxContent>
                            <w:p w:rsidR="00F40208" w:rsidRDefault="00F40208" w:rsidP="00087025">
                              <w:pPr>
                                <w:spacing w:line="240" w:lineRule="auto"/>
                                <w:ind w:firstLine="0"/>
                                <w:jc w:val="center"/>
                              </w:pPr>
                              <w:r w:rsidRPr="008C0DBD">
                                <w:rPr>
                                  <w:rFonts w:ascii="Arial" w:hAnsi="Arial" w:cs="Arial"/>
                                  <w:color w:val="000000"/>
                                  <w:sz w:val="20"/>
                                  <w:szCs w:val="20"/>
                                </w:rPr>
                                <w:t>Дополнительный критерий</w:t>
                              </w:r>
                              <w:r>
                                <w:rPr>
                                  <w:rFonts w:ascii="Arial" w:hAnsi="Arial" w:cs="Arial"/>
                                  <w:color w:val="000000"/>
                                  <w:sz w:val="20"/>
                                  <w:szCs w:val="20"/>
                                </w:rPr>
                                <w:t xml:space="preserve"> группировки</w:t>
                              </w:r>
                            </w:p>
                          </w:txbxContent>
                        </v:textbox>
                      </v:shape>
                      <v:shape id="Надпись 12" o:spid="_x0000_s1062" type="#_x0000_t202" style="position:absolute;left:28208;top:345;width:10739;height:4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btMMA&#10;AADcAAAADwAAAGRycy9kb3ducmV2LnhtbERPXWvCMBR9F/YfwhV8m6nbGKMaRcbGFFacVfD10lzb&#10;uuamJNF2/vrlQfDxcL5ni9404kLO15YVTMYJCOLC6ppLBfvd5+MbCB+QNTaWScEfeVjMHwYzTLXt&#10;eEuXPJQihrBPUUEVQptK6YuKDPqxbYkjd7TOYIjQlVI77GK4aeRTkrxKgzXHhgpbeq+o+M3PRsGh&#10;y7/cZr0+/bSr7Lq55tk3fWRKjYb9cgoiUB/u4pt7pRU8v8S18Uw8An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btMMAAADcAAAADwAAAAAAAAAAAAAAAACYAgAAZHJzL2Rv&#10;d25yZXYueG1sUEsFBgAAAAAEAAQA9QAAAIgDAAAAAA==&#10;" fillcolor="window" stroked="f" strokeweight=".5pt">
                        <v:textbox>
                          <w:txbxContent>
                            <w:p w:rsidR="00F40208" w:rsidRDefault="00F40208" w:rsidP="00087025">
                              <w:pPr>
                                <w:spacing w:line="240" w:lineRule="auto"/>
                                <w:ind w:firstLine="0"/>
                                <w:jc w:val="center"/>
                              </w:pPr>
                              <w:r w:rsidRPr="008C0DBD">
                                <w:rPr>
                                  <w:rFonts w:ascii="Arial" w:hAnsi="Arial" w:cs="Arial"/>
                                  <w:color w:val="000000"/>
                                  <w:sz w:val="20"/>
                                  <w:szCs w:val="20"/>
                                </w:rPr>
                                <w:t>Алгоритм</w:t>
                              </w:r>
                              <w:r>
                                <w:rPr>
                                  <w:rFonts w:ascii="Arial" w:hAnsi="Arial" w:cs="Arial"/>
                                  <w:color w:val="000000"/>
                                  <w:sz w:val="20"/>
                                  <w:szCs w:val="20"/>
                                </w:rPr>
                                <w:t xml:space="preserve"> группировки</w:t>
                              </w:r>
                            </w:p>
                          </w:txbxContent>
                        </v:textbox>
                      </v:shape>
                      <v:shape id="Надпись 13" o:spid="_x0000_s1063" type="#_x0000_t202" style="position:absolute;left:48911;width:10739;height:4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g+L8cA&#10;AADcAAAADwAAAGRycy9kb3ducmV2LnhtbESPQWvCQBSE70L/w/IK3nTTWqSNrlKKUgWDbVro9ZF9&#10;Jmmzb8Pu1qT+elcoeBxm5htmvuxNI47kfG1Zwd04AUFcWF1zqeDzYz16BOEDssbGMin4Iw/Lxc1g&#10;jqm2Hb/TMQ+liBD2KSqoQmhTKX1RkUE/ti1x9A7WGQxRulJqh12Em0beJ8lUGqw5LlTY0ktFxU/+&#10;axR8dfmr22+332/tJjvtT3m2o1Wm1PC2f56BCNSHa/i/vdEKJg9PcDkTj4Bcn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oPi/HAAAA3AAAAA8AAAAAAAAAAAAAAAAAmAIAAGRy&#10;cy9kb3ducmV2LnhtbFBLBQYAAAAABAAEAPUAAACMAwAAAAA=&#10;" fillcolor="window" stroked="f" strokeweight=".5pt">
                        <v:textbox>
                          <w:txbxContent>
                            <w:p w:rsidR="00F40208" w:rsidRPr="008C0DBD" w:rsidRDefault="00F40208" w:rsidP="00087025">
                              <w:pPr>
                                <w:spacing w:line="240" w:lineRule="auto"/>
                                <w:ind w:firstLine="0"/>
                                <w:jc w:val="center"/>
                                <w:rPr>
                                  <w:sz w:val="20"/>
                                  <w:szCs w:val="20"/>
                                </w:rPr>
                              </w:pPr>
                              <w:r w:rsidRPr="008C0DBD">
                                <w:rPr>
                                  <w:rFonts w:ascii="Arial" w:hAnsi="Arial" w:cs="Arial"/>
                                  <w:color w:val="000000"/>
                                  <w:sz w:val="20"/>
                                  <w:szCs w:val="20"/>
                                </w:rPr>
                                <w:t>Итог группировки</w:t>
                              </w:r>
                            </w:p>
                          </w:txbxContent>
                        </v:textbox>
                      </v:shape>
                      <v:line id="Прямая соединительная линия 14" o:spid="_x0000_s1064" style="position:absolute;flip:y;visibility:visible;mso-wrap-style:square" from="86,4572" to="59641,4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z0xL8AAADcAAAADwAAAGRycy9kb3ducmV2LnhtbERPy4rCMBTdD/gP4QruxlTFVzWKOBSc&#10;lWj9gEtzbarNTWkyWv/eLAZcHs57ve1sLR7U+sqxgtEwAUFcOF1xqeCSZ98LED4ga6wdk4IXedhu&#10;el9rTLV78oke51CKGMI+RQUmhCaV0heGLPqha4gjd3WtxRBhW0rd4jOG21qOk2QmLVYcGww2tDdU&#10;3M9/VsHimE/kj5z/7o/LjjNjcz5kN6UG/W63AhGoCx/xv/ugFUymcX48E4+A3L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iz0xL8AAADcAAAADwAAAAAAAAAAAAAAAACh&#10;AgAAZHJzL2Rvd25yZXYueG1sUEsFBgAAAAAEAAQA+QAAAI0DAAAAAA==&#10;" strokecolor="windowText" strokeweight="1.5pt">
                        <v:stroke dashstyle="longDash" joinstyle="miter"/>
                      </v:line>
                      <v:rect id="Прямоугольник 15" o:spid="_x0000_s1065" style="position:absolute;left:2674;top:12594;width:10257;height:3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0NBcUA&#10;AADcAAAADwAAAGRycy9kb3ducmV2LnhtbESPQWvCQBSE7wX/w/KEXkrdTcUi0VWkNFB6qtpDj8/s&#10;M4lm34bsJsZ/7xYEj8PMfMMs14OtRU+trxxrSCYKBHHuTMWFht999joH4QOywdoxabiSh/Vq9LTE&#10;1LgLb6nfhUJECPsUNZQhNKmUPi/Jop+4hjh6R9daDFG2hTQtXiLc1vJNqXdpseK4UGJDHyXl511n&#10;Ncyv6uU7y1SX/HweVC+7fbL9O2n9PB42CxCBhvAI39tfRsN0lsD/mXg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Q0FxQAAANwAAAAPAAAAAAAAAAAAAAAAAJgCAABkcnMv&#10;ZG93bnJldi54bWxQSwUGAAAAAAQABAD1AAAAigMAAAAA&#10;" fillcolor="#e2f0d9" strokecolor="windowText" strokeweight="1.5pt">
                        <v:textbox inset="0,0,0,0">
                          <w:txbxContent>
                            <w:p w:rsidR="00F40208" w:rsidRPr="008C0DBD" w:rsidRDefault="00F40208" w:rsidP="00087025">
                              <w:pPr>
                                <w:spacing w:line="240" w:lineRule="auto"/>
                                <w:ind w:firstLine="0"/>
                                <w:jc w:val="center"/>
                                <w:rPr>
                                  <w:b/>
                                  <w:sz w:val="20"/>
                                  <w:szCs w:val="20"/>
                                </w:rPr>
                              </w:pPr>
                              <w:r w:rsidRPr="008C0DBD">
                                <w:rPr>
                                  <w:b/>
                                  <w:sz w:val="20"/>
                                  <w:szCs w:val="20"/>
                                </w:rPr>
                                <w:t>Код операции</w:t>
                              </w:r>
                            </w:p>
                          </w:txbxContent>
                        </v:textbox>
                      </v:rect>
                      <v:rect id="Прямоугольник 16" o:spid="_x0000_s1066" style="position:absolute;left:15700;top:12594;width:7550;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TcsYA&#10;AADcAAAADwAAAGRycy9kb3ducmV2LnhtbESPT2vCQBTE7wW/w/KEXkrdjaVFUlcRaUA8+e/g8TX7&#10;mkSzb0N2E+O37wqFHoeZ+Q0zXw62Fj21vnKsIZkoEMS5MxUXGk7H7HUGwgdkg7Vj0nAnD8vF6GmO&#10;qXE33lN/CIWIEPYpaihDaFIpfV6SRT9xDXH0flxrMUTZFtK0eItwW8upUh/SYsVxocSG1iXl10Nn&#10;Nczu6mWbZapLdl/fqpfdMdmfL1o/j4fVJ4hAQ/gP/7U3RsPb+xQeZ+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TcsYAAADcAAAADwAAAAAAAAAAAAAAAACYAgAAZHJz&#10;L2Rvd25yZXYueG1sUEsFBgAAAAAEAAQA9QAAAIsDAAAAAA==&#10;" fillcolor="#e2f0d9" strokecolor="windowText" strokeweight="1.5pt">
                        <v:textbox inset="0,0,0,0">
                          <w:txbxContent>
                            <w:p w:rsidR="00F40208" w:rsidRPr="008C0DBD" w:rsidRDefault="00F40208" w:rsidP="00087025">
                              <w:pPr>
                                <w:spacing w:line="240" w:lineRule="auto"/>
                                <w:ind w:firstLine="0"/>
                                <w:jc w:val="center"/>
                                <w:rPr>
                                  <w:b/>
                                  <w:sz w:val="20"/>
                                  <w:szCs w:val="20"/>
                                </w:rPr>
                              </w:pPr>
                              <w:r w:rsidRPr="008C0DBD">
                                <w:rPr>
                                  <w:b/>
                                  <w:sz w:val="20"/>
                                  <w:szCs w:val="20"/>
                                </w:rPr>
                                <w:t>Возраст</w:t>
                              </w:r>
                            </w:p>
                          </w:txbxContent>
                        </v:textbox>
                      </v:rect>
                      <v:rect id="Прямоугольник 17" o:spid="_x0000_s1067" style="position:absolute;left:27510;top:5949;width:12257;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M26cYA&#10;AADcAAAADwAAAGRycy9kb3ducmV2LnhtbESPT2vCQBTE7wW/w/IEL6XuptIiqauINCA9+e/g8TX7&#10;mkSzb0N2E+O37wqFHoeZ+Q2zWA22Fj21vnKsIZkqEMS5MxUXGk7H7GUOwgdkg7Vj0nAnD6vl6GmB&#10;qXE33lN/CIWIEPYpaihDaFIpfV6SRT91DXH0flxrMUTZFtK0eItwW8tXpd6lxYrjQokNbUrKr4fO&#10;apjf1fNXlqku2X1+q152x2R/vmg9GQ/rDxCBhvAf/mtvjYbZ2wwe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M26cYAAADcAAAADwAAAAAAAAAAAAAAAACYAgAAZHJz&#10;L2Rvd25yZXYueG1sUEsFBgAAAAAEAAQA9QAAAIsDAAAAAA==&#10;" fillcolor="#e2f0d9" strokecolor="windowText" strokeweight="1.5pt">
                        <v:textbox inset="0,0,0,0">
                          <w:txbxContent>
                            <w:p w:rsidR="00F40208" w:rsidRPr="008C0DBD" w:rsidRDefault="00F40208" w:rsidP="00087025">
                              <w:pPr>
                                <w:spacing w:line="240" w:lineRule="auto"/>
                                <w:ind w:firstLine="0"/>
                                <w:jc w:val="center"/>
                                <w:rPr>
                                  <w:b/>
                                  <w:sz w:val="20"/>
                                  <w:szCs w:val="20"/>
                                </w:rPr>
                              </w:pPr>
                              <w:r w:rsidRPr="008C0DBD">
                                <w:rPr>
                                  <w:b/>
                                  <w:sz w:val="20"/>
                                  <w:szCs w:val="20"/>
                                </w:rPr>
                                <w:t>&gt; 1 года</w:t>
                              </w:r>
                            </w:p>
                          </w:txbxContent>
                        </v:textbox>
                      </v:rect>
                      <v:rect id="Прямоугольник 18" o:spid="_x0000_s1068" style="position:absolute;left:27508;top:11209;width:12256;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quncYA&#10;AADcAAAADwAAAGRycy9kb3ducmV2LnhtbESPQWvCQBSE74L/YXlCL6K7aW2R6CpSGig9Ve3B4zP7&#10;mqRm34bsJsZ/3y0IPQ4z8w2z3g62Fj21vnKsIZkrEMS5MxUXGr6O2WwJwgdkg7Vj0nAjD9vNeLTG&#10;1Lgr76k/hEJECPsUNZQhNKmUPi/Jop+7hjh63661GKJsC2lavEa4reWjUi/SYsVxocSGXkvKL4fO&#10;alje1PQjy1SXfL6dVS+7Y7I//Wj9MBl2KxCBhvAfvrffjYan5wX8nY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quncYAAADcAAAADwAAAAAAAAAAAAAAAACYAgAAZHJz&#10;L2Rvd25yZXYueG1sUEsFBgAAAAAEAAQA9QAAAIsDAAAAAA==&#10;" fillcolor="#e2f0d9" strokecolor="windowText" strokeweight="1.5pt">
                        <v:textbox inset="0,0,0,0">
                          <w:txbxContent>
                            <w:p w:rsidR="00F40208" w:rsidRPr="008C0DBD" w:rsidRDefault="00F40208" w:rsidP="00087025">
                              <w:pPr>
                                <w:spacing w:line="240" w:lineRule="auto"/>
                                <w:ind w:firstLine="0"/>
                                <w:jc w:val="center"/>
                                <w:rPr>
                                  <w:b/>
                                  <w:sz w:val="20"/>
                                  <w:szCs w:val="20"/>
                                </w:rPr>
                              </w:pPr>
                              <w:r w:rsidRPr="008C0DBD">
                                <w:rPr>
                                  <w:b/>
                                  <w:sz w:val="20"/>
                                  <w:szCs w:val="20"/>
                                </w:rPr>
                                <w:t>&lt; 28 дней</w:t>
                              </w:r>
                            </w:p>
                          </w:txbxContent>
                        </v:textbox>
                      </v:rect>
                      <v:rect id="Прямоугольник 19" o:spid="_x0000_s1069" style="position:absolute;left:27508;top:25101;width:12087;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YLBsYA&#10;AADcAAAADwAAAGRycy9kb3ducmV2LnhtbESPT2vCQBTE7wW/w/IEL6XupsUiqauINCA91T8Hj6/Z&#10;1ySafRuymxi/fVcQehxm5jfMYjXYWvTU+sqxhmSqQBDnzlRcaDgespc5CB+QDdaOScONPKyWo6cF&#10;psZdeUf9PhQiQtinqKEMoUml9HlJFv3UNcTR+3WtxRBlW0jT4jXCbS1flXqXFiuOCyU2tCkpv+w7&#10;q2F+U89fWaa65PvzR/WyOyS701nryXhYf4AINIT/8KO9NRreZjO4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YLBsYAAADcAAAADwAAAAAAAAAAAAAAAACYAgAAZHJz&#10;L2Rvd25yZXYueG1sUEsFBgAAAAAEAAQA9QAAAIsDAAAAAA==&#10;" fillcolor="#e2f0d9" strokecolor="windowText" strokeweight="1.5pt">
                        <v:textbox inset="0,0,0,0">
                          <w:txbxContent>
                            <w:p w:rsidR="00F40208" w:rsidRPr="008C0DBD" w:rsidRDefault="00F40208" w:rsidP="00087025">
                              <w:pPr>
                                <w:spacing w:line="240" w:lineRule="auto"/>
                                <w:ind w:firstLine="0"/>
                                <w:jc w:val="center"/>
                                <w:rPr>
                                  <w:b/>
                                  <w:sz w:val="20"/>
                                  <w:szCs w:val="20"/>
                                </w:rPr>
                              </w:pPr>
                              <w:r w:rsidRPr="008C0DBD">
                                <w:rPr>
                                  <w:b/>
                                  <w:sz w:val="20"/>
                                  <w:szCs w:val="20"/>
                                </w:rPr>
                                <w:t>&lt; 1 года</w:t>
                              </w:r>
                            </w:p>
                          </w:txbxContent>
                        </v:textbox>
                      </v:rect>
                      <v:rect id="Прямоугольник 20" o:spid="_x0000_s1070" style="position:absolute;left:27509;top:16215;width:15965;height:74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SVccYA&#10;AADcAAAADwAAAGRycy9kb3ducmV2LnhtbESPT2vCQBTE7wW/w/KEXkrdTUWR1FWkNCCe6p9Dj6/Z&#10;1yQ1+zZkNzF+e7cgeBxm5jfMcj3YWvTU+sqxhmSiQBDnzlRcaDgds9cFCB+QDdaOScOVPKxXo6cl&#10;psZdeE/9IRQiQtinqKEMoUml9HlJFv3ENcTR+3WtxRBlW0jT4iXCbS3flJpLixXHhRIb+igpPx86&#10;q2FxVS+7LFNd8vX5o3rZHZP995/Wz+Nh8w4i0BAe4Xt7azRMZ3P4PxOP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SVccYAAADcAAAADwAAAAAAAAAAAAAAAACYAgAAZHJz&#10;L2Rvd25yZXYueG1sUEsFBgAAAAAEAAQA9QAAAIsDAAAAAA==&#10;" fillcolor="#e2f0d9" strokecolor="windowText" strokeweight="1.5pt">
                        <v:textbox inset="0,0,0,0">
                          <w:txbxContent>
                            <w:p w:rsidR="00F40208" w:rsidRPr="008C0DBD" w:rsidRDefault="00F40208" w:rsidP="00087025">
                              <w:pPr>
                                <w:spacing w:line="240" w:lineRule="auto"/>
                                <w:ind w:firstLine="0"/>
                                <w:jc w:val="center"/>
                                <w:rPr>
                                  <w:b/>
                                  <w:sz w:val="20"/>
                                  <w:szCs w:val="20"/>
                                </w:rPr>
                              </w:pPr>
                              <w:r w:rsidRPr="008C0DBD">
                                <w:rPr>
                                  <w:b/>
                                  <w:sz w:val="20"/>
                                  <w:szCs w:val="20"/>
                                </w:rPr>
                                <w:t>&lt; от 28 до 90 дней с диагнозами Р05.0, Р05.1, Р05.2, Р05.9, Р07.0, Р07.1, Р07.2, Р07.3</w:t>
                              </w:r>
                            </w:p>
                          </w:txbxContent>
                        </v:textbox>
                      </v:rect>
                      <v:shape id="Прямая со стрелкой 21" o:spid="_x0000_s1071" type="#_x0000_t32" style="position:absolute;top:14492;width:26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9VQsQAAADcAAAADwAAAGRycy9kb3ducmV2LnhtbESPQWvCQBSE74X+h+UVequbWjQaXaVI&#10;S8VbVfD6yD6TYPZtsrvNpv++Wyj0OMzMN8x6O5pWDOR8Y1nB8yQDQVxa3XCl4Hx6f1qA8AFZY2uZ&#10;FHyTh+3m/m6NhbaRP2k4hkokCPsCFdQhdIWUvqzJoJ/Yjjh5V+sMhiRdJbXDmOCmldMsm0uDDaeF&#10;Gjva1VTejl9GwQXfXN/H5ZDvP84zfcljHw9RqceH8XUFItAY/sN/7b1W8DLL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31VCxAAAANwAAAAPAAAAAAAAAAAA&#10;AAAAAKECAABkcnMvZG93bnJldi54bWxQSwUGAAAAAAQABAD5AAAAkgMAAAAA&#10;" strokecolor="windowText" strokeweight="1.5pt">
                        <v:stroke endarrow="block" joinstyle="miter"/>
                      </v:shape>
                      <v:shape id="Прямая со стрелкой 22" o:spid="_x0000_s1072" type="#_x0000_t32" style="position:absolute;left:12939;top:14578;width:26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DBMMIAAADcAAAADwAAAGRycy9kb3ducmV2LnhtbERPW2vCMBR+H+w/hCP4NlMnrq4zyhgT&#10;ZW9ewNdDc9aWNSdtkjX135uHwR4/vvt6O5pWDOR8Y1nBfJaBIC6tbrhScDnvnlYgfEDW2FomBTfy&#10;sN08Pqyx0DbykYZTqEQKYV+ggjqErpDSlzUZ9DPbESfu2zqDIUFXSe0wpnDTyucse5EGG04NNXb0&#10;UVP5c/o1Cq746fo+vg75YX9Z6mse+/gVlZpOxvc3EIHG8C/+cx+0gsUyrU1n0hGQm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DBMMIAAADcAAAADwAAAAAAAAAAAAAA&#10;AAChAgAAZHJzL2Rvd25yZXYueG1sUEsFBgAAAAAEAAQA+QAAAJADAAAAAA==&#10;" strokecolor="windowText" strokeweight="1.5pt">
                        <v:stroke endarrow="block" joinstyle="miter"/>
                      </v:shape>
                      <v:shape id="Соединительная линия уступом 23" o:spid="_x0000_s1073" type="#_x0000_t34" style="position:absolute;left:23200;top:13187;width:4308;height:1389;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JtHMUAAADcAAAADwAAAGRycy9kb3ducmV2LnhtbESPQWvCQBSE7wX/w/KE3upGxaqpq2io&#10;2KNGD3p7ZJ9JaPZt2N1q6q/vFgo9DjPzDbNYdaYRN3K+tqxgOEhAEBdW11wqOB23LzMQPiBrbCyT&#10;gm/ysFr2nhaYanvnA93yUIoIYZ+igiqENpXSFxUZ9APbEkfvap3BEKUrpXZ4j3DTyFGSvEqDNceF&#10;ClvKKio+8y+jYPu+xvHm+siOo3ySuWl9Oe/2rVLP/W79BiJQF/7Df+0PrWA8mcPvmXgE5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DJtHMUAAADcAAAADwAAAAAAAAAA&#10;AAAAAAChAgAAZHJzL2Rvd25yZXYueG1sUEsFBgAAAAAEAAQA+QAAAJMDAAAAAA==&#10;" strokecolor="windowText" strokeweight="1.5pt">
                        <v:stroke endarrow="block"/>
                      </v:shape>
                      <v:shape id="Соединительная линия уступом 26" o:spid="_x0000_s1074" type="#_x0000_t34" style="position:absolute;left:43474;top:15164;width:9918;height:476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qmFcAAAADcAAAADwAAAGRycy9kb3ducmV2LnhtbERPTYvCMBC9C/6HMII3TV1FpBpFhQUR&#10;FtkqgrehGdtiMylJ1Lq/3hyEPT7e92LVmlo8yPnKsoLRMAFBnFtdcaHgdPwezED4gKyxtkwKXuRh&#10;tex2Fphq++RfemShEDGEfYoKyhCaVEqfl2TQD21DHLmrdQZDhK6Q2uEzhptafiXJVBqsODaU2NC2&#10;pPyW3Y2CSXZh7fb1SDJtDn/tz353LlCpfq9dz0EEasO/+OPeaQXjaZwfz8QjIJ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n6phXAAAAA3AAAAA8AAAAAAAAAAAAAAAAA&#10;oQIAAGRycy9kb3ducmV2LnhtbFBLBQYAAAAABAAEAPkAAACOAwAAAAA=&#10;" adj="21499" strokecolor="windowText" strokeweight="1.5pt">
                        <v:stroke endarrow="block"/>
                      </v:shape>
                      <v:rect id="Прямоугольник 28" o:spid="_x0000_s1075" style="position:absolute;left:50628;top:5948;width:7255;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HHuMUA&#10;AADcAAAADwAAAGRycy9kb3ducmV2LnhtbESPT2vCQBTE7wW/w/IEL0V304JI6ioiBoqn+ufg8TX7&#10;mqRm34bsJsZv3y0IHoeZ+Q2zXA+2Fj21vnKsIZkpEMS5MxUXGs6nbLoA4QOywdoxabiTh/Vq9LLE&#10;1LgbH6g/hkJECPsUNZQhNKmUPi/Jop+5hjh6P661GKJsC2lavEW4reWbUnNpseK4UGJD25Ly67Gz&#10;GhZ39brPMtUlX7tv1cvulBwuv1pPxsPmA0SgITzDj/an0fA+T+D/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gce4xQAAANwAAAAPAAAAAAAAAAAAAAAAAJgCAABkcnMv&#10;ZG93bnJldi54bWxQSwUGAAAAAAQABAD1AAAAigMAAAAA&#10;" fillcolor="#e2f0d9" strokecolor="windowText" strokeweight="1.5pt">
                        <v:textbox inset="0,0,0,0">
                          <w:txbxContent>
                            <w:p w:rsidR="00F40208" w:rsidRPr="008C0DBD" w:rsidRDefault="00F40208" w:rsidP="00087025">
                              <w:pPr>
                                <w:spacing w:line="240" w:lineRule="auto"/>
                                <w:ind w:firstLine="0"/>
                                <w:jc w:val="center"/>
                                <w:rPr>
                                  <w:b/>
                                  <w:sz w:val="20"/>
                                  <w:szCs w:val="20"/>
                                </w:rPr>
                              </w:pPr>
                              <w:proofErr w:type="spellStart"/>
                              <w:r w:rsidRPr="008C0DBD">
                                <w:rPr>
                                  <w:b/>
                                  <w:sz w:val="20"/>
                                  <w:szCs w:val="20"/>
                                </w:rPr>
                                <w:t>Соответ</w:t>
                              </w:r>
                              <w:proofErr w:type="spellEnd"/>
                              <w:r w:rsidRPr="008C0DBD">
                                <w:rPr>
                                  <w:b/>
                                  <w:sz w:val="20"/>
                                  <w:szCs w:val="20"/>
                                </w:rPr>
                                <w:t xml:space="preserve">. </w:t>
                              </w:r>
                              <w:proofErr w:type="spellStart"/>
                              <w:proofErr w:type="gramStart"/>
                              <w:r w:rsidRPr="008C0DBD">
                                <w:rPr>
                                  <w:b/>
                                  <w:sz w:val="20"/>
                                  <w:szCs w:val="20"/>
                                </w:rPr>
                                <w:t>хир</w:t>
                              </w:r>
                              <w:proofErr w:type="spellEnd"/>
                              <w:proofErr w:type="gramEnd"/>
                              <w:r w:rsidRPr="008C0DBD">
                                <w:rPr>
                                  <w:b/>
                                  <w:sz w:val="20"/>
                                  <w:szCs w:val="20"/>
                                </w:rPr>
                                <w:t xml:space="preserve"> КСГ</w:t>
                              </w:r>
                            </w:p>
                          </w:txbxContent>
                        </v:textbox>
                      </v:rect>
                      <v:shape id="Прямая со стрелкой 29" o:spid="_x0000_s1076" type="#_x0000_t32" style="position:absolute;left:39767;top:7926;width:10861;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3G8YAAADcAAAADwAAAGRycy9kb3ducmV2LnhtbESPQWvCQBSE70L/w/KEXkQ3KrUSXaUU&#10;Siuemorg7Zl9yQazb9PsqvHfu0Khx2FmvmGW687W4kKtrxwrGI8SEMS50xWXCnY/H8M5CB+QNdaO&#10;ScGNPKxXT70lptpd+ZsuWShFhLBPUYEJoUml9Lkhi37kGuLoFa61GKJsS6lbvEa4reUkSWbSYsVx&#10;wWBD74byU3a2Cn6L16zAwX53Hh9e8uPnbbspzVap5373tgARqAv/4b/2l1YwnU3gcSYeAbm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UtxvGAAAA3AAAAA8AAAAAAAAA&#10;AAAAAAAAoQIAAGRycy9kb3ducmV2LnhtbFBLBQYAAAAABAAEAPkAAACUAwAAAAA=&#10;" strokecolor="windowText" strokeweight="1.5pt">
                        <v:stroke endarrow="block" joinstyle="miter"/>
                      </v:shape>
                    </v:group>
                  </v:group>
                </v:group>
                <w10:wrap type="topAndBottom"/>
              </v:group>
            </w:pict>
          </mc:Fallback>
        </mc:AlternateContent>
      </w:r>
    </w:p>
    <w:p w:rsidR="00087025" w:rsidRPr="00DD41B7" w:rsidRDefault="00087025" w:rsidP="00AB677E">
      <w:pPr>
        <w:spacing w:line="240" w:lineRule="auto"/>
        <w:ind w:firstLine="720"/>
        <w:rPr>
          <w:rFonts w:eastAsia="Calibri" w:cs="Times New Roman"/>
          <w:sz w:val="28"/>
          <w:szCs w:val="28"/>
        </w:rPr>
      </w:pPr>
      <w:r w:rsidRPr="00DD41B7">
        <w:rPr>
          <w:rFonts w:eastAsia="Calibri" w:cs="Times New Roman"/>
          <w:sz w:val="28"/>
          <w:szCs w:val="28"/>
        </w:rPr>
        <w:t>При отнесении случая к КСГ 4</w:t>
      </w:r>
      <w:r w:rsidR="00D62EE0" w:rsidRPr="00DD41B7">
        <w:rPr>
          <w:rFonts w:eastAsia="Calibri" w:cs="Times New Roman"/>
          <w:sz w:val="28"/>
          <w:szCs w:val="28"/>
        </w:rPr>
        <w:t>5</w:t>
      </w:r>
      <w:r w:rsidRPr="00DD41B7">
        <w:rPr>
          <w:rFonts w:eastAsia="Calibri" w:cs="Times New Roman"/>
          <w:sz w:val="28"/>
          <w:szCs w:val="28"/>
        </w:rPr>
        <w:t xml:space="preserve">, для доношенных детей критерием новорожденности является возраст не более 28 дней. Для недоношенных детей (недоношенность обозначается кодами МКБ 10 сопутствующего диагноза P05.0, P05.1, P05.2, P05.9, P07.0, P07.1, P07.2, P07.3) отнесение к данной группе может производиться в период не более 90 дней со дня рождения. </w:t>
      </w:r>
    </w:p>
    <w:p w:rsidR="00087025" w:rsidRPr="00DD41B7" w:rsidRDefault="00087025" w:rsidP="00AB677E">
      <w:pPr>
        <w:spacing w:line="240" w:lineRule="auto"/>
        <w:ind w:firstLine="720"/>
        <w:rPr>
          <w:rFonts w:eastAsia="Calibri" w:cs="Times New Roman"/>
          <w:sz w:val="28"/>
          <w:szCs w:val="28"/>
        </w:rPr>
      </w:pPr>
      <w:r w:rsidRPr="00DD41B7">
        <w:rPr>
          <w:rFonts w:eastAsia="Calibri" w:cs="Times New Roman"/>
          <w:sz w:val="28"/>
          <w:szCs w:val="28"/>
        </w:rPr>
        <w:t>Дети возрастом от 90 дней до года классифицируются по тем же операциям в КСГ 4</w:t>
      </w:r>
      <w:r w:rsidR="00D62EE0" w:rsidRPr="00DD41B7">
        <w:rPr>
          <w:rFonts w:eastAsia="Calibri" w:cs="Times New Roman"/>
          <w:sz w:val="28"/>
          <w:szCs w:val="28"/>
        </w:rPr>
        <w:t>4</w:t>
      </w:r>
      <w:r w:rsidRPr="00DD41B7">
        <w:rPr>
          <w:rFonts w:eastAsia="Calibri" w:cs="Times New Roman"/>
          <w:sz w:val="28"/>
          <w:szCs w:val="28"/>
        </w:rPr>
        <w:t>.</w:t>
      </w:r>
    </w:p>
    <w:p w:rsidR="00087025" w:rsidRPr="00DD41B7" w:rsidRDefault="00087025" w:rsidP="00AB677E">
      <w:pPr>
        <w:spacing w:line="240" w:lineRule="auto"/>
        <w:rPr>
          <w:rFonts w:eastAsia="Calibri" w:cs="Times New Roman"/>
          <w:b/>
          <w:sz w:val="28"/>
          <w:szCs w:val="28"/>
        </w:rPr>
      </w:pPr>
      <w:r w:rsidRPr="00DD41B7">
        <w:rPr>
          <w:rFonts w:eastAsia="Calibri" w:cs="Times New Roman"/>
          <w:b/>
          <w:sz w:val="28"/>
          <w:szCs w:val="28"/>
        </w:rPr>
        <w:t>КСГ 10</w:t>
      </w:r>
      <w:r w:rsidR="00227C31" w:rsidRPr="00DD41B7">
        <w:rPr>
          <w:rFonts w:eastAsia="Calibri" w:cs="Times New Roman"/>
          <w:b/>
          <w:sz w:val="28"/>
          <w:szCs w:val="28"/>
        </w:rPr>
        <w:t>7</w:t>
      </w:r>
      <w:r w:rsidRPr="00DD41B7">
        <w:rPr>
          <w:rFonts w:eastAsia="Calibri" w:cs="Times New Roman"/>
          <w:b/>
          <w:sz w:val="28"/>
          <w:szCs w:val="28"/>
        </w:rPr>
        <w:t xml:space="preserve"> «</w:t>
      </w:r>
      <w:r w:rsidRPr="00DD41B7">
        <w:rPr>
          <w:rFonts w:eastAsia="Times New Roman" w:cs="Times New Roman"/>
          <w:b/>
          <w:sz w:val="28"/>
          <w:szCs w:val="28"/>
          <w:lang w:eastAsia="ru-RU"/>
        </w:rPr>
        <w:t>Лечение новорожденных с тяжелой патологией с применением аппаратных методов поддержки или замещения витальных функций»</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Дополнительный критерий отнесения: возраст</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Формирование данной группы осуществляется с применением кодов номенклатуры:</w:t>
      </w:r>
    </w:p>
    <w:tbl>
      <w:tblPr>
        <w:tblStyle w:val="2f4"/>
        <w:tblW w:w="0" w:type="auto"/>
        <w:tblInd w:w="108" w:type="dxa"/>
        <w:shd w:val="clear" w:color="auto" w:fill="FFFFFF" w:themeFill="background1"/>
        <w:tblLook w:val="04A0" w:firstRow="1" w:lastRow="0" w:firstColumn="1" w:lastColumn="0" w:noHBand="0" w:noVBand="1"/>
      </w:tblPr>
      <w:tblGrid>
        <w:gridCol w:w="2029"/>
        <w:gridCol w:w="7859"/>
      </w:tblGrid>
      <w:tr w:rsidR="00087025" w:rsidRPr="007C5D76" w:rsidTr="00792CF8">
        <w:trPr>
          <w:cantSplit/>
          <w:trHeight w:val="284"/>
          <w:tblHeader/>
        </w:trPr>
        <w:tc>
          <w:tcPr>
            <w:tcW w:w="2029" w:type="dxa"/>
            <w:shd w:val="clear" w:color="auto" w:fill="FFFFFF" w:themeFill="background1"/>
            <w:vAlign w:val="center"/>
          </w:tcPr>
          <w:p w:rsidR="00087025" w:rsidRPr="007C5D76" w:rsidRDefault="00087025" w:rsidP="00792CF8">
            <w:pPr>
              <w:spacing w:after="160" w:line="240" w:lineRule="auto"/>
              <w:ind w:firstLine="0"/>
              <w:jc w:val="center"/>
              <w:rPr>
                <w:rFonts w:eastAsia="Calibri" w:cs="Times New Roman"/>
                <w:szCs w:val="24"/>
              </w:rPr>
            </w:pPr>
            <w:r w:rsidRPr="007C5D76">
              <w:rPr>
                <w:rFonts w:eastAsia="Calibri" w:cs="Times New Roman"/>
                <w:szCs w:val="24"/>
              </w:rPr>
              <w:t>Код услуги</w:t>
            </w:r>
          </w:p>
        </w:tc>
        <w:tc>
          <w:tcPr>
            <w:tcW w:w="7859" w:type="dxa"/>
            <w:shd w:val="clear" w:color="auto" w:fill="FFFFFF" w:themeFill="background1"/>
            <w:vAlign w:val="center"/>
          </w:tcPr>
          <w:p w:rsidR="00087025" w:rsidRPr="007C5D76" w:rsidRDefault="00087025" w:rsidP="00792CF8">
            <w:pPr>
              <w:spacing w:after="160" w:line="240" w:lineRule="auto"/>
              <w:ind w:firstLine="0"/>
              <w:jc w:val="center"/>
              <w:rPr>
                <w:rFonts w:eastAsia="Calibri" w:cs="Times New Roman"/>
                <w:szCs w:val="24"/>
              </w:rPr>
            </w:pPr>
            <w:r w:rsidRPr="007C5D76">
              <w:rPr>
                <w:rFonts w:eastAsia="Calibri" w:cs="Times New Roman"/>
                <w:szCs w:val="24"/>
              </w:rPr>
              <w:t>Наименование услуги</w:t>
            </w:r>
          </w:p>
        </w:tc>
      </w:tr>
      <w:tr w:rsidR="00ED0B63" w:rsidRPr="007C5D76" w:rsidTr="00792CF8">
        <w:trPr>
          <w:cantSplit/>
          <w:trHeight w:val="284"/>
          <w:tblHeader/>
        </w:trPr>
        <w:tc>
          <w:tcPr>
            <w:tcW w:w="2029" w:type="dxa"/>
            <w:shd w:val="clear" w:color="auto" w:fill="FFFFFF" w:themeFill="background1"/>
            <w:vAlign w:val="center"/>
          </w:tcPr>
          <w:p w:rsidR="00ED0B63" w:rsidRPr="007C5D76" w:rsidRDefault="00ED0B63" w:rsidP="003A14E1">
            <w:pPr>
              <w:spacing w:after="160" w:line="240" w:lineRule="auto"/>
              <w:ind w:firstLine="0"/>
              <w:rPr>
                <w:rFonts w:eastAsia="Calibri" w:cs="Times New Roman"/>
                <w:szCs w:val="24"/>
              </w:rPr>
            </w:pPr>
            <w:r w:rsidRPr="007C5D76">
              <w:rPr>
                <w:rFonts w:eastAsia="Calibri" w:cs="Times New Roman"/>
                <w:szCs w:val="24"/>
              </w:rPr>
              <w:t>A16.09.011.002</w:t>
            </w:r>
          </w:p>
        </w:tc>
        <w:tc>
          <w:tcPr>
            <w:tcW w:w="7859" w:type="dxa"/>
            <w:shd w:val="clear" w:color="auto" w:fill="FFFFFF" w:themeFill="background1"/>
            <w:vAlign w:val="center"/>
          </w:tcPr>
          <w:p w:rsidR="00ED0B63" w:rsidRPr="007C5D76" w:rsidRDefault="00ED0B63" w:rsidP="003A14E1">
            <w:pPr>
              <w:spacing w:after="160" w:line="240" w:lineRule="auto"/>
              <w:ind w:firstLine="0"/>
              <w:rPr>
                <w:rFonts w:eastAsia="Calibri" w:cs="Times New Roman"/>
                <w:szCs w:val="24"/>
              </w:rPr>
            </w:pPr>
            <w:r w:rsidRPr="007C5D76">
              <w:rPr>
                <w:rFonts w:eastAsia="Calibri" w:cs="Times New Roman"/>
                <w:szCs w:val="24"/>
              </w:rPr>
              <w:t>Неинвазивная искусственная вентиляция легких</w:t>
            </w:r>
          </w:p>
        </w:tc>
      </w:tr>
      <w:tr w:rsidR="00ED0B63" w:rsidRPr="007C5D76" w:rsidTr="00792CF8">
        <w:trPr>
          <w:cantSplit/>
          <w:trHeight w:val="284"/>
        </w:trPr>
        <w:tc>
          <w:tcPr>
            <w:tcW w:w="2029" w:type="dxa"/>
            <w:shd w:val="clear" w:color="auto" w:fill="FFFFFF" w:themeFill="background1"/>
            <w:vAlign w:val="center"/>
          </w:tcPr>
          <w:p w:rsidR="00ED0B63" w:rsidRPr="007C5D76" w:rsidRDefault="00ED0B63" w:rsidP="00AB677E">
            <w:pPr>
              <w:spacing w:after="160" w:line="240" w:lineRule="auto"/>
              <w:ind w:firstLine="0"/>
              <w:rPr>
                <w:rFonts w:eastAsia="Calibri" w:cs="Times New Roman"/>
                <w:szCs w:val="24"/>
              </w:rPr>
            </w:pPr>
            <w:r w:rsidRPr="007C5D76">
              <w:rPr>
                <w:rFonts w:eastAsia="Calibri" w:cs="Times New Roman"/>
                <w:szCs w:val="24"/>
              </w:rPr>
              <w:t>A16.09.011.003</w:t>
            </w:r>
          </w:p>
        </w:tc>
        <w:tc>
          <w:tcPr>
            <w:tcW w:w="7859" w:type="dxa"/>
            <w:shd w:val="clear" w:color="auto" w:fill="FFFFFF" w:themeFill="background1"/>
            <w:vAlign w:val="center"/>
          </w:tcPr>
          <w:p w:rsidR="00ED0B63" w:rsidRPr="007C5D76" w:rsidRDefault="00ED0B63" w:rsidP="00AB677E">
            <w:pPr>
              <w:spacing w:after="160" w:line="240" w:lineRule="auto"/>
              <w:ind w:firstLine="0"/>
              <w:rPr>
                <w:rFonts w:eastAsia="Calibri" w:cs="Times New Roman"/>
                <w:szCs w:val="24"/>
              </w:rPr>
            </w:pPr>
            <w:r w:rsidRPr="007C5D76">
              <w:rPr>
                <w:rFonts w:eastAsia="Calibri" w:cs="Times New Roman"/>
                <w:szCs w:val="24"/>
              </w:rPr>
              <w:t>Высокочастотная искусственная вентиляция легких</w:t>
            </w:r>
          </w:p>
        </w:tc>
      </w:tr>
      <w:tr w:rsidR="00ED0B63" w:rsidRPr="007C5D76" w:rsidTr="00792CF8">
        <w:trPr>
          <w:cantSplit/>
          <w:trHeight w:val="284"/>
        </w:trPr>
        <w:tc>
          <w:tcPr>
            <w:tcW w:w="2029" w:type="dxa"/>
            <w:shd w:val="clear" w:color="auto" w:fill="FFFFFF" w:themeFill="background1"/>
            <w:vAlign w:val="center"/>
          </w:tcPr>
          <w:p w:rsidR="00ED0B63" w:rsidRPr="007C5D76" w:rsidRDefault="00ED0B63" w:rsidP="00AB677E">
            <w:pPr>
              <w:spacing w:after="160" w:line="240" w:lineRule="auto"/>
              <w:ind w:firstLine="0"/>
              <w:rPr>
                <w:rFonts w:eastAsia="Calibri" w:cs="Times New Roman"/>
                <w:szCs w:val="24"/>
              </w:rPr>
            </w:pPr>
            <w:r w:rsidRPr="007C5D76">
              <w:rPr>
                <w:rFonts w:eastAsia="Calibri" w:cs="Times New Roman"/>
                <w:szCs w:val="24"/>
              </w:rPr>
              <w:t>A16.09.011.004</w:t>
            </w:r>
          </w:p>
        </w:tc>
        <w:tc>
          <w:tcPr>
            <w:tcW w:w="7859" w:type="dxa"/>
            <w:shd w:val="clear" w:color="auto" w:fill="FFFFFF" w:themeFill="background1"/>
            <w:vAlign w:val="center"/>
          </w:tcPr>
          <w:p w:rsidR="00ED0B63" w:rsidRPr="007C5D76" w:rsidRDefault="00ED0B63" w:rsidP="00AB677E">
            <w:pPr>
              <w:spacing w:after="160" w:line="240" w:lineRule="auto"/>
              <w:ind w:firstLine="0"/>
              <w:rPr>
                <w:rFonts w:eastAsia="Calibri" w:cs="Times New Roman"/>
                <w:szCs w:val="24"/>
                <w:lang w:val="ru-RU"/>
              </w:rPr>
            </w:pPr>
            <w:r w:rsidRPr="007C5D76">
              <w:rPr>
                <w:rFonts w:eastAsia="Calibri" w:cs="Times New Roman"/>
                <w:szCs w:val="24"/>
                <w:lang w:val="ru-RU"/>
              </w:rPr>
              <w:t>Синхронизированная перемежающаяся принудительная вентиляция легких</w:t>
            </w:r>
          </w:p>
        </w:tc>
      </w:tr>
    </w:tbl>
    <w:p w:rsidR="00087025" w:rsidRPr="00DD41B7" w:rsidRDefault="00087025" w:rsidP="00AB677E">
      <w:pPr>
        <w:spacing w:line="240" w:lineRule="auto"/>
        <w:rPr>
          <w:rFonts w:eastAsia="Calibri" w:cs="Times New Roman"/>
          <w:sz w:val="28"/>
          <w:szCs w:val="28"/>
        </w:rPr>
      </w:pP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Отнесение к данной КСГ производится в следующих случаях:</w:t>
      </w:r>
    </w:p>
    <w:p w:rsidR="00087025" w:rsidRPr="00DD41B7" w:rsidRDefault="00087025" w:rsidP="00AB677E">
      <w:pPr>
        <w:numPr>
          <w:ilvl w:val="0"/>
          <w:numId w:val="142"/>
        </w:numPr>
        <w:spacing w:after="160" w:line="240" w:lineRule="auto"/>
        <w:ind w:left="0" w:firstLine="709"/>
        <w:contextualSpacing/>
        <w:rPr>
          <w:rFonts w:eastAsia="Calibri" w:cs="Times New Roman"/>
          <w:sz w:val="28"/>
          <w:szCs w:val="28"/>
        </w:rPr>
      </w:pPr>
      <w:r w:rsidRPr="00DD41B7">
        <w:rPr>
          <w:rFonts w:eastAsia="Calibri" w:cs="Times New Roman"/>
          <w:sz w:val="28"/>
          <w:szCs w:val="28"/>
        </w:rPr>
        <w:t>если новорожденный ребенок характеризуется нормальной массой тела при рождении, но страдает заболеванием, требующем использования искусственной вентиляции легких. В этом случае критерием новорожденности является возраст не более 28 дней;</w:t>
      </w:r>
    </w:p>
    <w:p w:rsidR="00087025" w:rsidRPr="00DD41B7" w:rsidRDefault="00087025" w:rsidP="00AB677E">
      <w:pPr>
        <w:numPr>
          <w:ilvl w:val="0"/>
          <w:numId w:val="142"/>
        </w:numPr>
        <w:spacing w:after="160" w:line="240" w:lineRule="auto"/>
        <w:ind w:left="0" w:firstLine="709"/>
        <w:contextualSpacing/>
        <w:rPr>
          <w:rFonts w:eastAsia="Calibri" w:cs="Times New Roman"/>
          <w:sz w:val="28"/>
          <w:szCs w:val="28"/>
        </w:rPr>
      </w:pPr>
      <w:r w:rsidRPr="00DD41B7">
        <w:rPr>
          <w:rFonts w:eastAsia="Calibri" w:cs="Times New Roman"/>
          <w:sz w:val="28"/>
          <w:szCs w:val="28"/>
        </w:rPr>
        <w:lastRenderedPageBreak/>
        <w:t>если ребенок имел при рождении низкую массу тела, но госпитализируется по поводу другого заболевания, требующего использования искусственной вентиляции легких. В этом случае отнесение к данной группе может производиться в период не более 90 дней со дня рождения; должен быть указан основной диагноз (являющийся поводом к госпитализации) и сопутствующий диагноз - недоношенность (обозначается кодами МКБ 10 диагноза P05.0, P05.1, P05.2, P05.9, P07.0, P07.1, P07.2, P07.3).</w:t>
      </w:r>
    </w:p>
    <w:p w:rsidR="00087025" w:rsidRPr="00DD41B7" w:rsidRDefault="00087025" w:rsidP="00AB677E">
      <w:pPr>
        <w:spacing w:line="240" w:lineRule="auto"/>
        <w:ind w:firstLine="0"/>
        <w:rPr>
          <w:rFonts w:eastAsia="Calibri" w:cs="Times New Roman"/>
          <w:b/>
          <w:sz w:val="28"/>
          <w:szCs w:val="28"/>
        </w:rPr>
      </w:pPr>
      <w:r w:rsidRPr="00DD41B7">
        <w:rPr>
          <w:rFonts w:eastAsia="Calibri" w:cs="Times New Roman"/>
          <w:b/>
          <w:sz w:val="28"/>
          <w:szCs w:val="28"/>
        </w:rPr>
        <w:t>Алгоритм формирования группы:</w:t>
      </w:r>
    </w:p>
    <w:p w:rsidR="00087025" w:rsidRPr="00DD41B7" w:rsidRDefault="00087025" w:rsidP="00AB677E">
      <w:pPr>
        <w:spacing w:line="240" w:lineRule="auto"/>
        <w:ind w:firstLine="0"/>
        <w:rPr>
          <w:rFonts w:eastAsia="Calibri" w:cs="Times New Roman"/>
          <w:sz w:val="28"/>
          <w:szCs w:val="28"/>
        </w:rPr>
      </w:pPr>
      <w:r w:rsidRPr="00DD41B7">
        <w:rPr>
          <w:noProof/>
          <w:sz w:val="28"/>
          <w:szCs w:val="28"/>
          <w:lang w:eastAsia="ru-RU"/>
        </w:rPr>
        <mc:AlternateContent>
          <mc:Choice Requires="wpg">
            <w:drawing>
              <wp:inline distT="0" distB="0" distL="0" distR="0" wp14:anchorId="3D22BA3F" wp14:editId="784FE651">
                <wp:extent cx="6059805" cy="1889760"/>
                <wp:effectExtent l="0" t="0" r="17145" b="15240"/>
                <wp:docPr id="221" name="Группа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9805" cy="1889760"/>
                          <a:chOff x="0" y="0"/>
                          <a:chExt cx="59650" cy="20350"/>
                        </a:xfrm>
                      </wpg:grpSpPr>
                      <wps:wsp>
                        <wps:cNvPr id="222" name="Соединительная линия уступом 206"/>
                        <wps:cNvCnPr>
                          <a:cxnSpLocks noChangeShapeType="1"/>
                        </wps:cNvCnPr>
                        <wps:spPr bwMode="auto">
                          <a:xfrm flipV="1">
                            <a:off x="25874" y="10558"/>
                            <a:ext cx="6508" cy="4018"/>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cNvPr id="223" name="Группа 207"/>
                        <wpg:cNvGrpSpPr>
                          <a:grpSpLocks/>
                        </wpg:cNvGrpSpPr>
                        <wpg:grpSpPr bwMode="auto">
                          <a:xfrm>
                            <a:off x="0" y="0"/>
                            <a:ext cx="59650" cy="20350"/>
                            <a:chOff x="0" y="0"/>
                            <a:chExt cx="59650" cy="20350"/>
                          </a:xfrm>
                        </wpg:grpSpPr>
                        <wps:wsp>
                          <wps:cNvPr id="320" name="Надпись 216"/>
                          <wps:cNvSpPr txBox="1">
                            <a:spLocks noChangeArrowheads="1"/>
                          </wps:cNvSpPr>
                          <wps:spPr bwMode="auto">
                            <a:xfrm>
                              <a:off x="258" y="172"/>
                              <a:ext cx="1392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40208" w:rsidRDefault="00F40208" w:rsidP="00087025">
                                <w:pPr>
                                  <w:spacing w:line="240" w:lineRule="auto"/>
                                  <w:ind w:firstLine="0"/>
                                  <w:jc w:val="center"/>
                                </w:pPr>
                                <w:r w:rsidRPr="008C0DBD">
                                  <w:rPr>
                                    <w:rFonts w:ascii="Arial" w:hAnsi="Arial" w:cs="Arial"/>
                                    <w:color w:val="000000"/>
                                    <w:sz w:val="20"/>
                                    <w:szCs w:val="20"/>
                                  </w:rPr>
                                  <w:t>Основной критерий</w:t>
                                </w:r>
                                <w:r>
                                  <w:rPr>
                                    <w:rFonts w:ascii="Arial" w:hAnsi="Arial" w:cs="Arial"/>
                                    <w:color w:val="000000"/>
                                    <w:sz w:val="20"/>
                                    <w:szCs w:val="20"/>
                                  </w:rPr>
                                  <w:t xml:space="preserve"> группировки</w:t>
                                </w:r>
                              </w:p>
                            </w:txbxContent>
                          </wps:txbx>
                          <wps:bodyPr rot="0" vert="horz" wrap="square" lIns="91440" tIns="45720" rIns="91440" bIns="45720" anchor="t" anchorCtr="0" upright="1">
                            <a:noAutofit/>
                          </wps:bodyPr>
                        </wps:wsp>
                        <wps:wsp>
                          <wps:cNvPr id="321" name="Надпись 217"/>
                          <wps:cNvSpPr txBox="1">
                            <a:spLocks noChangeArrowheads="1"/>
                          </wps:cNvSpPr>
                          <wps:spPr bwMode="auto">
                            <a:xfrm>
                              <a:off x="14923" y="172"/>
                              <a:ext cx="15417"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40208" w:rsidRDefault="00F40208" w:rsidP="00087025">
                                <w:pPr>
                                  <w:spacing w:line="240" w:lineRule="auto"/>
                                  <w:ind w:firstLine="0"/>
                                  <w:jc w:val="center"/>
                                </w:pPr>
                                <w:r w:rsidRPr="008C0DBD">
                                  <w:rPr>
                                    <w:rFonts w:ascii="Arial" w:hAnsi="Arial" w:cs="Arial"/>
                                    <w:color w:val="000000"/>
                                    <w:sz w:val="20"/>
                                    <w:szCs w:val="20"/>
                                  </w:rPr>
                                  <w:t>Дополнительный критерий</w:t>
                                </w:r>
                                <w:r>
                                  <w:rPr>
                                    <w:rFonts w:ascii="Arial" w:hAnsi="Arial" w:cs="Arial"/>
                                    <w:color w:val="000000"/>
                                    <w:sz w:val="20"/>
                                    <w:szCs w:val="20"/>
                                  </w:rPr>
                                  <w:t xml:space="preserve"> группировки</w:t>
                                </w:r>
                              </w:p>
                            </w:txbxContent>
                          </wps:txbx>
                          <wps:bodyPr rot="0" vert="horz" wrap="square" lIns="91440" tIns="45720" rIns="91440" bIns="45720" anchor="t" anchorCtr="0" upright="1">
                            <a:noAutofit/>
                          </wps:bodyPr>
                        </wps:wsp>
                        <wps:wsp>
                          <wps:cNvPr id="322" name="Надпись 219"/>
                          <wps:cNvSpPr txBox="1">
                            <a:spLocks noChangeArrowheads="1"/>
                          </wps:cNvSpPr>
                          <wps:spPr bwMode="auto">
                            <a:xfrm>
                              <a:off x="34591" y="86"/>
                              <a:ext cx="1073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40208" w:rsidRDefault="00F40208" w:rsidP="00087025">
                                <w:pPr>
                                  <w:spacing w:line="240" w:lineRule="auto"/>
                                  <w:ind w:firstLine="0"/>
                                  <w:jc w:val="center"/>
                                </w:pPr>
                                <w:r w:rsidRPr="008C0DBD">
                                  <w:rPr>
                                    <w:rFonts w:ascii="Arial" w:hAnsi="Arial" w:cs="Arial"/>
                                    <w:color w:val="000000"/>
                                    <w:sz w:val="20"/>
                                    <w:szCs w:val="20"/>
                                  </w:rPr>
                                  <w:t>Алгоритм</w:t>
                                </w:r>
                                <w:r>
                                  <w:rPr>
                                    <w:rFonts w:ascii="Arial" w:hAnsi="Arial" w:cs="Arial"/>
                                    <w:color w:val="000000"/>
                                    <w:sz w:val="20"/>
                                    <w:szCs w:val="20"/>
                                  </w:rPr>
                                  <w:t xml:space="preserve"> группировки</w:t>
                                </w:r>
                              </w:p>
                            </w:txbxContent>
                          </wps:txbx>
                          <wps:bodyPr rot="0" vert="horz" wrap="square" lIns="91440" tIns="45720" rIns="91440" bIns="45720" anchor="t" anchorCtr="0" upright="1">
                            <a:noAutofit/>
                          </wps:bodyPr>
                        </wps:wsp>
                        <wps:wsp>
                          <wps:cNvPr id="323" name="Надпись 220"/>
                          <wps:cNvSpPr txBox="1">
                            <a:spLocks noChangeArrowheads="1"/>
                          </wps:cNvSpPr>
                          <wps:spPr bwMode="auto">
                            <a:xfrm>
                              <a:off x="48911" y="0"/>
                              <a:ext cx="1073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40208" w:rsidRPr="008C0DBD" w:rsidRDefault="00F40208" w:rsidP="00087025">
                                <w:pPr>
                                  <w:spacing w:line="240" w:lineRule="auto"/>
                                  <w:ind w:firstLine="0"/>
                                  <w:jc w:val="center"/>
                                  <w:rPr>
                                    <w:sz w:val="20"/>
                                    <w:szCs w:val="20"/>
                                  </w:rPr>
                                </w:pPr>
                                <w:r w:rsidRPr="008C0DBD">
                                  <w:rPr>
                                    <w:rFonts w:ascii="Arial" w:hAnsi="Arial" w:cs="Arial"/>
                                    <w:color w:val="000000"/>
                                    <w:sz w:val="20"/>
                                    <w:szCs w:val="20"/>
                                  </w:rPr>
                                  <w:t>Итог группировки</w:t>
                                </w:r>
                              </w:p>
                            </w:txbxContent>
                          </wps:txbx>
                          <wps:bodyPr rot="0" vert="horz" wrap="square" lIns="91440" tIns="45720" rIns="91440" bIns="45720" anchor="t" anchorCtr="0" upright="1">
                            <a:noAutofit/>
                          </wps:bodyPr>
                        </wps:wsp>
                        <wps:wsp>
                          <wps:cNvPr id="324" name="Прямая соединительная линия 221"/>
                          <wps:cNvCnPr>
                            <a:cxnSpLocks noChangeShapeType="1"/>
                          </wps:cNvCnPr>
                          <wps:spPr bwMode="auto">
                            <a:xfrm flipV="1">
                              <a:off x="86" y="4572"/>
                              <a:ext cx="59555" cy="238"/>
                            </a:xfrm>
                            <a:prstGeom prst="line">
                              <a:avLst/>
                            </a:prstGeom>
                            <a:noFill/>
                            <a:ln w="19050">
                              <a:solidFill>
                                <a:sysClr val="windowText" lastClr="000000">
                                  <a:lumMod val="100000"/>
                                  <a:lumOff val="0"/>
                                </a:sysClr>
                              </a:solidFill>
                              <a:prstDash val="lgDash"/>
                              <a:miter lim="800000"/>
                              <a:headEnd/>
                              <a:tailEnd/>
                            </a:ln>
                            <a:extLst>
                              <a:ext uri="{909E8E84-426E-40DD-AFC4-6F175D3DCCD1}">
                                <a14:hiddenFill xmlns:a14="http://schemas.microsoft.com/office/drawing/2010/main">
                                  <a:noFill/>
                                </a14:hiddenFill>
                              </a:ext>
                            </a:extLst>
                          </wps:spPr>
                          <wps:bodyPr/>
                        </wps:wsp>
                        <wps:wsp>
                          <wps:cNvPr id="325" name="Прямоугольник 222"/>
                          <wps:cNvSpPr>
                            <a:spLocks noChangeArrowheads="1"/>
                          </wps:cNvSpPr>
                          <wps:spPr bwMode="auto">
                            <a:xfrm>
                              <a:off x="2674" y="12594"/>
                              <a:ext cx="10257" cy="3960"/>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rsidR="00F40208" w:rsidRPr="008C0DBD" w:rsidRDefault="00F40208" w:rsidP="00087025">
                                <w:pPr>
                                  <w:spacing w:line="240" w:lineRule="auto"/>
                                  <w:ind w:firstLine="0"/>
                                  <w:jc w:val="center"/>
                                  <w:rPr>
                                    <w:b/>
                                    <w:sz w:val="20"/>
                                    <w:szCs w:val="20"/>
                                  </w:rPr>
                                </w:pPr>
                                <w:r w:rsidRPr="008C0DBD">
                                  <w:rPr>
                                    <w:b/>
                                    <w:sz w:val="20"/>
                                    <w:szCs w:val="20"/>
                                  </w:rPr>
                                  <w:t>Код Номенклатуры</w:t>
                                </w:r>
                              </w:p>
                            </w:txbxContent>
                          </wps:txbx>
                          <wps:bodyPr rot="0" vert="horz" wrap="square" lIns="0" tIns="0" rIns="0" bIns="0" anchor="ctr" anchorCtr="0" upright="1">
                            <a:noAutofit/>
                          </wps:bodyPr>
                        </wps:wsp>
                        <wps:wsp>
                          <wps:cNvPr id="326" name="Прямоугольник 223"/>
                          <wps:cNvSpPr>
                            <a:spLocks noChangeArrowheads="1"/>
                          </wps:cNvSpPr>
                          <wps:spPr bwMode="auto">
                            <a:xfrm>
                              <a:off x="18324" y="12598"/>
                              <a:ext cx="7550"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rsidR="00F40208" w:rsidRPr="008C0DBD" w:rsidRDefault="00F40208" w:rsidP="00087025">
                                <w:pPr>
                                  <w:spacing w:line="240" w:lineRule="auto"/>
                                  <w:ind w:firstLine="0"/>
                                  <w:jc w:val="center"/>
                                  <w:rPr>
                                    <w:b/>
                                    <w:sz w:val="20"/>
                                    <w:szCs w:val="20"/>
                                  </w:rPr>
                                </w:pPr>
                                <w:r w:rsidRPr="008C0DBD">
                                  <w:rPr>
                                    <w:b/>
                                    <w:sz w:val="20"/>
                                    <w:szCs w:val="20"/>
                                  </w:rPr>
                                  <w:t>Возраст</w:t>
                                </w:r>
                              </w:p>
                            </w:txbxContent>
                          </wps:txbx>
                          <wps:bodyPr rot="0" vert="horz" wrap="square" lIns="0" tIns="0" rIns="0" bIns="0" anchor="ctr" anchorCtr="0" upright="1">
                            <a:noAutofit/>
                          </wps:bodyPr>
                        </wps:wsp>
                        <wps:wsp>
                          <wps:cNvPr id="327" name="Прямоугольник 224"/>
                          <wps:cNvSpPr>
                            <a:spLocks noChangeArrowheads="1"/>
                          </wps:cNvSpPr>
                          <wps:spPr bwMode="auto">
                            <a:xfrm>
                              <a:off x="32382" y="6702"/>
                              <a:ext cx="15966" cy="7064"/>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rsidR="00F40208" w:rsidRPr="008C0DBD" w:rsidRDefault="00F40208" w:rsidP="00087025">
                                <w:pPr>
                                  <w:spacing w:line="240" w:lineRule="auto"/>
                                  <w:ind w:firstLine="0"/>
                                  <w:jc w:val="center"/>
                                  <w:rPr>
                                    <w:b/>
                                    <w:sz w:val="20"/>
                                    <w:szCs w:val="20"/>
                                  </w:rPr>
                                </w:pPr>
                                <w:r w:rsidRPr="00A215C6">
                                  <w:rPr>
                                    <w:b/>
                                    <w:sz w:val="20"/>
                                    <w:szCs w:val="20"/>
                                    <w:lang w:val="en-US"/>
                                  </w:rPr>
                                  <w:t>A</w:t>
                                </w:r>
                                <w:r w:rsidRPr="00A215C6">
                                  <w:rPr>
                                    <w:b/>
                                    <w:sz w:val="20"/>
                                    <w:szCs w:val="20"/>
                                  </w:rPr>
                                  <w:t>16.09.011.002,</w:t>
                                </w:r>
                                <w:r>
                                  <w:rPr>
                                    <w:b/>
                                    <w:sz w:val="20"/>
                                    <w:szCs w:val="20"/>
                                  </w:rPr>
                                  <w:t xml:space="preserve"> </w:t>
                                </w:r>
                                <w:r w:rsidRPr="008C0DBD">
                                  <w:rPr>
                                    <w:b/>
                                    <w:sz w:val="20"/>
                                    <w:szCs w:val="20"/>
                                  </w:rPr>
                                  <w:t>A16.09.011.003, A16.09.011.004 + возраст &lt;=28 дней</w:t>
                                </w:r>
                              </w:p>
                            </w:txbxContent>
                          </wps:txbx>
                          <wps:bodyPr rot="0" vert="horz" wrap="square" lIns="0" tIns="0" rIns="0" bIns="0" anchor="ctr" anchorCtr="0" upright="1">
                            <a:noAutofit/>
                          </wps:bodyPr>
                        </wps:wsp>
                        <wps:wsp>
                          <wps:cNvPr id="328" name="Прямоугольник 226"/>
                          <wps:cNvSpPr>
                            <a:spLocks noChangeArrowheads="1"/>
                          </wps:cNvSpPr>
                          <wps:spPr bwMode="auto">
                            <a:xfrm>
                              <a:off x="32382" y="14490"/>
                              <a:ext cx="16045" cy="5860"/>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rsidR="00F40208" w:rsidRPr="00912F7A" w:rsidRDefault="00F40208" w:rsidP="00087025">
                                <w:pPr>
                                  <w:spacing w:line="240" w:lineRule="auto"/>
                                  <w:ind w:firstLine="0"/>
                                  <w:rPr>
                                    <w:b/>
                                  </w:rPr>
                                </w:pPr>
                                <w:r w:rsidRPr="008C0DBD">
                                  <w:rPr>
                                    <w:b/>
                                    <w:sz w:val="20"/>
                                    <w:szCs w:val="20"/>
                                  </w:rPr>
                                  <w:t>&lt; 90 дней с диагнозами Р05.0, Р05.1, Р05.2, Р05.9, Р07.0, Р07.1, Р07.2,</w:t>
                                </w:r>
                                <w:r w:rsidRPr="00856196">
                                  <w:rPr>
                                    <w:b/>
                                  </w:rPr>
                                  <w:t xml:space="preserve"> </w:t>
                                </w:r>
                                <w:r w:rsidRPr="00227C31">
                                  <w:rPr>
                                    <w:b/>
                                    <w:sz w:val="20"/>
                                    <w:szCs w:val="20"/>
                                  </w:rPr>
                                  <w:t>Р07.3</w:t>
                                </w:r>
                              </w:p>
                            </w:txbxContent>
                          </wps:txbx>
                          <wps:bodyPr rot="0" vert="horz" wrap="square" lIns="0" tIns="0" rIns="0" bIns="0" anchor="ctr" anchorCtr="0" upright="1">
                            <a:noAutofit/>
                          </wps:bodyPr>
                        </wps:wsp>
                        <wps:wsp>
                          <wps:cNvPr id="329" name="Прямая со стрелкой 228"/>
                          <wps:cNvCnPr>
                            <a:cxnSpLocks noChangeShapeType="1"/>
                          </wps:cNvCnPr>
                          <wps:spPr bwMode="auto">
                            <a:xfrm>
                              <a:off x="0" y="14492"/>
                              <a:ext cx="2622" cy="0"/>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30" name="Прямая со стрелкой 229"/>
                          <wps:cNvCnPr>
                            <a:cxnSpLocks noChangeShapeType="1"/>
                          </wps:cNvCnPr>
                          <wps:spPr bwMode="auto">
                            <a:xfrm flipV="1">
                              <a:off x="12939" y="14576"/>
                              <a:ext cx="5385" cy="2"/>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31" name="Соединительная линия уступом 230"/>
                          <wps:cNvCnPr>
                            <a:cxnSpLocks noChangeShapeType="1"/>
                          </wps:cNvCnPr>
                          <wps:spPr bwMode="auto">
                            <a:xfrm>
                              <a:off x="25874" y="14576"/>
                              <a:ext cx="6508" cy="3819"/>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32" name="Соединительная линия уступом 233"/>
                          <wps:cNvCnPr>
                            <a:cxnSpLocks noChangeShapeType="1"/>
                          </wps:cNvCnPr>
                          <wps:spPr bwMode="auto">
                            <a:xfrm flipV="1">
                              <a:off x="48427" y="12594"/>
                              <a:ext cx="6503" cy="5801"/>
                            </a:xfrm>
                            <a:prstGeom prst="bentConnector2">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33" name="Прямоугольник 235"/>
                          <wps:cNvSpPr>
                            <a:spLocks noChangeArrowheads="1"/>
                          </wps:cNvSpPr>
                          <wps:spPr bwMode="auto">
                            <a:xfrm>
                              <a:off x="52209" y="8638"/>
                              <a:ext cx="5442" cy="3956"/>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txbx>
                            <w:txbxContent>
                              <w:p w:rsidR="00F40208" w:rsidRPr="00227C31" w:rsidRDefault="00F40208" w:rsidP="00087025">
                                <w:pPr>
                                  <w:spacing w:line="240" w:lineRule="auto"/>
                                  <w:ind w:firstLine="0"/>
                                  <w:jc w:val="center"/>
                                  <w:rPr>
                                    <w:b/>
                                    <w:sz w:val="20"/>
                                    <w:szCs w:val="20"/>
                                    <w:lang w:val="en-US"/>
                                  </w:rPr>
                                </w:pPr>
                                <w:r w:rsidRPr="008C0DBD">
                                  <w:rPr>
                                    <w:b/>
                                    <w:sz w:val="20"/>
                                    <w:szCs w:val="20"/>
                                  </w:rPr>
                                  <w:t xml:space="preserve">КСГ </w:t>
                                </w:r>
                                <w:r w:rsidRPr="00A215C6">
                                  <w:rPr>
                                    <w:b/>
                                    <w:sz w:val="20"/>
                                    <w:szCs w:val="20"/>
                                  </w:rPr>
                                  <w:t>10</w:t>
                                </w:r>
                                <w:r w:rsidRPr="00A215C6">
                                  <w:rPr>
                                    <w:b/>
                                    <w:sz w:val="20"/>
                                    <w:szCs w:val="20"/>
                                    <w:lang w:val="en-US"/>
                                  </w:rPr>
                                  <w:t>7</w:t>
                                </w:r>
                              </w:p>
                            </w:txbxContent>
                          </wps:txbx>
                          <wps:bodyPr rot="0" vert="horz" wrap="square" lIns="0" tIns="0" rIns="0" bIns="0" anchor="ctr" anchorCtr="0" upright="1">
                            <a:noAutofit/>
                          </wps:bodyPr>
                        </wps:wsp>
                        <wps:wsp>
                          <wps:cNvPr id="334" name="Прямая со стрелкой 236"/>
                          <wps:cNvCnPr>
                            <a:cxnSpLocks noChangeShapeType="1"/>
                          </wps:cNvCnPr>
                          <wps:spPr bwMode="auto">
                            <a:xfrm>
                              <a:off x="48348" y="10558"/>
                              <a:ext cx="3861" cy="58"/>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id="Группа 205" o:spid="_x0000_s1077" style="width:477.15pt;height:148.8pt;mso-position-horizontal-relative:char;mso-position-vertical-relative:line" coordsize="59650,2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pCQgAAIo7AAAOAAAAZHJzL2Uyb0RvYy54bWzsW8tu20YU3RfoPxDcK+JbpBA5cCQrKJC2&#10;AZJ2T5OUxJavDmlLTlEgj22ALLouiv5BgLZAmqTJL0h/1HtnhkPq4VR2ItWpKQMyqSGH8zrn3nvm&#10;8uatWRxJpwHJwzTpyeoNRZaCxEv9MBn35G8eDFu2LOWFm/hulCZBTz4LcvnWweef3Zxm3UBLJ2nk&#10;B0SCSpK8O8168qQosm67nXuTIHbzG2kWJFA4SknsFnBKxm2fuFOoPY7amqJY7WlK/IykXpDn8OuA&#10;FcoHtP7RKPCKr0ejPCikqCdD2wr6Tej3MX63D2663TFxs0no8Wa4l2hF7IYJPFRUNXALVzoh4VpV&#10;ceiRNE9HxQ0vjdvpaBR6Ae0D9EZVVnpzh6QnGe3LuDsdZ2KYYGhXxunS1Xpfnd4jUuj3ZE1TZSlx&#10;Y5ik+c+LR4un83fw90LSFBNHaZqNu3DxHZLdz+4R1lU4vJt63+dQ3F4tx/Mxu1g6nn6Z+lCve1Kk&#10;dJRmIxJjFdB/aUYn40xMRjArJA9+tBTTseHZkgdlqm07HYtPlzeBOV27z5sc8TtNxzJhrvE+TdHh&#10;ENvndtlDaUN5w7BXsOzyamTzDxvZ+xM3C+iE5ThYYmQ1MbK/zd/O/5z/MX85/3v+cvEEjl8vnsHx&#10;i8Vzaf6a//xcWjxdPF48oXPwdv4G5sBic0Cr7SdsArxZwidAStL+xE3GAW3Ag7MMBlul3cYOQkvY&#10;LXiSw+xtnhBpFIXZt3hjbWo00+4YsoRToJimjXW6XTFFpgLwxnE2FJWWiWF2uxnJiztBGkt40JOP&#10;g6Top0kCiEyJTh/hnt7NC7qSfL7wXP87WISjOAIMnrqRZCrw4dPHr4YnlDXjrUk6DKOItipKpCk0&#10;01FgxrEoT6PQx1J6cpb3IyJBpT0Z6MNPpw+gF7IUuXkBBbD66IfeGJ3EsF7ZtSr7mT3gJMaFR+so&#10;W5XTeun6WnpeHBbAa1EY92S7VsUkcP2jxKfVFW4YwbFU0OkqSAgTGAUydiIOfGhaAIyKR3A19DpK&#10;sB/QaD5oOAmUYX50FOfIPrKNlqFZRy1DGQxah8O+0bKGascc6IN+f6D+hD1Tje4k9P0gwVEp2U41&#10;tlvznHcZTwm+E+PfXq6dNhmaWP6njQbssQXIgHec+mf3CPaOw5CxDAWnIByBIV1gaJmdOjg+q+yD&#10;RLxTdtrEMW73U2MmXQOe5Jz/y/wF8NI7YKXHi2eSptYZBylfKma3U+BlRg85Y35BPIeEpFNc3cCg&#10;S8zDrEU58ZuZBxc2NwXAN4xtOhrOa8U1qu5oTkk2Rgm/0pCUlMDJhgDLVBTD8FNegpUuQZVBuE4N&#10;NVoY0s9HowUG4hpo3gdrVTOU25rTGlp2p2UMDbPldBS7pajObcdSDMcYDJdhfTdMgg+HNRKQhWZz&#10;faTI+FiwKCdMNrhLA7o999GbBSth80u+KP9v4o1idjxjLotYo4xKJJKCpYElDQ4pHExS8hDoFJy7&#10;npz/cOISINfoiwRWqKMasISkgp4YZgdhQOolx/USN/Ggqp4M5oId9gvmQZ5kJBxP4EkME0l6CA7O&#10;KCywW7jiWauW+W0P/oauVZ7cKqo5W1KnYH+oVg1HA/5GL2IN16ahdhpcN7jOuxWuxSptcF2LI3St&#10;iiNWce0wL2jPuNYN0wGuAVzblIpr5lrp6I25bsw1WMEK1jRErAxjY66pF6OjadzshINfAr4EjhjE&#10;8Psz14btqAzW9PkNqhsnnDuxOdX+cEFWqBampzHWS8YaZDOO6l9BTn0+f0NFvsXj7RRAlGMr7O9T&#10;8gNTjhYdw6LlENx0TJPrsZr+L3JfBLHc+yJwEQKjsHWFdDtUCQZuPmFyQDTGYzYKF4xq3xfY/5/0&#10;ur3Es7DqVqD0FrTx3wFJTD1/OX8laeAdV4BhshMoPbvSqaxSFtdMx1jGiapoJg9pdRBqsPB8Xfxi&#10;UlVdgOkohwOjsyZNwa4Y08wBWTXBmqrQvCk5q4Y2a0m5uVJQvAzgVhRmYaR04Uhd0EgJlUgoRHDA&#10;1CE4KJUhryDlyZXXhoDdt8CSvkcsqbaugbFEdQjARA1L5XJ2zHIvT3dMGmQ2WGJ0U0d3STIfvh3F&#10;yAp16nOxJByTa48lYPktsETNQy2Io7r6juwSBJM2qESAJaujrPhvKmxaAfpxv7ajWLRVDZb+YywJ&#10;n+XaYwn2/bbAktjx4YLIfrAE20XOqhQCO3A8GDLtxsnbfZ7EFoZJOC3XHkwgva+ACROMUHuAL0gs&#10;eoSJR/NXEED9BYGT0GVFphCkMnzc5CLE6VK2F0JqxT5pFm5woHkq3Zlztvfzgri48Sryidj+K80Q&#10;Ysukvtl/VaWG7eObJkVoKUVoH5IDBIwXQZDQQHeHoI3pearm4DYbhk6g163swZm6Xcp1PPBv8NSk&#10;3K2n3O0FT1VKyiVTYCsJZ3cYq1mpWuLrOrIgv5gnvuq2SrF/fiDVJL7iqDaJrzTzmm3mMvcUPRVU&#10;BSD/nP2880R0Xa8SSC6LQuFj7w6FGy2dYRsayC1o6dYVd8Aj7KGj52jaCks/LfP9q3TxTYno2qe4&#10;R9U4jsC2l8kt34uhq5I5ym3fDXtVOn+nRiR27FLHMDVNYU6ibbF920peNw2Dx1wfW15fe+Fil1nV&#10;V2gHeXt0bqFoCOn4uisa+vnZFBsUDb0uE+4od6LmKxq2bvDXFtZfktJtC3xfZpuaMAzWvNtt3nxa&#10;f/MJXEH+wiR1C+kLn3SDnr+cim+U1s/pVdUrtAf/AAAA//8DAFBLAwQUAAYACAAAACEAp2hwPN4A&#10;AAAFAQAADwAAAGRycy9kb3ducmV2LnhtbEyPzWrDMBCE74W+g9hCb43s/LVxLYcQ2p5CoUmh9Lax&#10;NraJtTKWYjtvH6WX9LIwzDDzbbocTC06al1lWUE8ikAQ51ZXXCj43r0/vYBwHlljbZkUnMnBMru/&#10;SzHRtucv6ra+EKGEXYIKSu+bREqXl2TQjWxDHLyDbQ36INtC6hb7UG5qOY6iuTRYcVgosaF1Sflx&#10;ezIKPnrsV5P4rdscD+vz7272+bOJSanHh2H1CsLT4G9huOIHdMgC096eWDtRKwiP+L8bvMVsOgGx&#10;VzBePM9BZqn8T59dAAAA//8DAFBLAQItABQABgAIAAAAIQC2gziS/gAAAOEBAAATAAAAAAAAAAAA&#10;AAAAAAAAAABbQ29udGVudF9UeXBlc10ueG1sUEsBAi0AFAAGAAgAAAAhADj9If/WAAAAlAEAAAsA&#10;AAAAAAAAAAAAAAAALwEAAF9yZWxzLy5yZWxzUEsBAi0AFAAGAAgAAAAhAHG2H6kJCAAAijsAAA4A&#10;AAAAAAAAAAAAAAAALgIAAGRycy9lMm9Eb2MueG1sUEsBAi0AFAAGAAgAAAAhAKdocDzeAAAABQEA&#10;AA8AAAAAAAAAAAAAAAAAYwoAAGRycy9kb3ducmV2LnhtbFBLBQYAAAAABAAEAPMAAABuCwAAAAA=&#10;">
                <v:shape id="Соединительная линия уступом 206" o:spid="_x0000_s1078" type="#_x0000_t34" style="position:absolute;left:25874;top:10558;width:6508;height:4018;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fc2MMAAADcAAAADwAAAGRycy9kb3ducmV2LnhtbESPQYvCMBSE7wv+h/CEvSya2oUi1Sii&#10;CIu3VRGPj+bZFJuX0sRa/fVmYcHjMDPfMPNlb2vRUesrxwom4wQEceF0xaWC42E7moLwAVlj7ZgU&#10;PMjDcjH4mGOu3Z1/qduHUkQI+xwVmBCaXEpfGLLox64hjt7FtRZDlG0pdYv3CLe1TJMkkxYrjgsG&#10;G1obKq77m1Vwnuy6jd98f53WNH0+DWXFrs+U+hz2qxmIQH14h//bP1pBmqbwdyYeAbl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n3NjDAAAA3AAAAA8AAAAAAAAAAAAA&#10;AAAAoQIAAGRycy9kb3ducmV2LnhtbFBLBQYAAAAABAAEAPkAAACRAwAAAAA=&#10;" strokeweight="1.5pt">
                  <v:stroke endarrow="block"/>
                </v:shape>
                <v:group id="Группа 207" o:spid="_x0000_s1079" style="position:absolute;width:59650;height:20350" coordsize="59650,20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Надпись 216" o:spid="_x0000_s1080" type="#_x0000_t202" style="position:absolute;left:258;top:172;width:13929;height:4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VvSb0A&#10;AADcAAAADwAAAGRycy9kb3ducmV2LnhtbERPy4rCMBTdC/5DuII7m6rDINUoIgiuBJ/rS3Ntis1N&#10;SaJWv94sBmZ5OO/FqrONeJIPtWMF4ywHQVw6XXOl4HzajmYgQkTW2DgmBW8KsFr2ewsstHvxgZ7H&#10;WIkUwqFABSbGtpAylIYshsy1xIm7OW8xJugrqT2+Urht5CTPf6XFmlODwZY2hsr78WEVXCv7uV7G&#10;rTfaNj+8/7xPZ1crNRx06zmISF38F/+5d1rBdJLmpzPpCMjl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7VvSb0AAADcAAAADwAAAAAAAAAAAAAAAACYAgAAZHJzL2Rvd25yZXYu&#10;eG1sUEsFBgAAAAAEAAQA9QAAAIIDAAAAAA==&#10;" stroked="f" strokeweight=".5pt">
                    <v:textbox>
                      <w:txbxContent>
                        <w:p w:rsidR="00F40208" w:rsidRDefault="00F40208" w:rsidP="00087025">
                          <w:pPr>
                            <w:spacing w:line="240" w:lineRule="auto"/>
                            <w:ind w:firstLine="0"/>
                            <w:jc w:val="center"/>
                          </w:pPr>
                          <w:r w:rsidRPr="008C0DBD">
                            <w:rPr>
                              <w:rFonts w:ascii="Arial" w:hAnsi="Arial" w:cs="Arial"/>
                              <w:color w:val="000000"/>
                              <w:sz w:val="20"/>
                              <w:szCs w:val="20"/>
                            </w:rPr>
                            <w:t>Основной критерий</w:t>
                          </w:r>
                          <w:r>
                            <w:rPr>
                              <w:rFonts w:ascii="Arial" w:hAnsi="Arial" w:cs="Arial"/>
                              <w:color w:val="000000"/>
                              <w:sz w:val="20"/>
                              <w:szCs w:val="20"/>
                            </w:rPr>
                            <w:t xml:space="preserve"> группировки</w:t>
                          </w:r>
                        </w:p>
                      </w:txbxContent>
                    </v:textbox>
                  </v:shape>
                  <v:shape id="Надпись 217" o:spid="_x0000_s1081" type="#_x0000_t202" style="position:absolute;left:14923;top:172;width:15417;height:4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K0sMA&#10;AADcAAAADwAAAGRycy9kb3ducmV2LnhtbESPQWvCQBSE74X+h+UVequb2CIlZhURBE+FRpvzI/vM&#10;BrNvw+6qMb++Wyh4HGbmG6Zcj7YXV/Khc6wgn2UgiBunO24VHA+7t08QISJr7B2TgjsFWK+en0os&#10;tLvxN12r2IoE4VCgAhPjUEgZGkMWw8wNxMk7OW8xJulbqT3eEtz2cp5lC2mx47RgcKCtoeZcXayC&#10;urVT/ZMP3mjbf/DXdD8cXafU68u4WYKINMZH+L+91wre5zn8nU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K0sMAAADcAAAADwAAAAAAAAAAAAAAAACYAgAAZHJzL2Rv&#10;d25yZXYueG1sUEsFBgAAAAAEAAQA9QAAAIgDAAAAAA==&#10;" stroked="f" strokeweight=".5pt">
                    <v:textbox>
                      <w:txbxContent>
                        <w:p w:rsidR="00F40208" w:rsidRDefault="00F40208" w:rsidP="00087025">
                          <w:pPr>
                            <w:spacing w:line="240" w:lineRule="auto"/>
                            <w:ind w:firstLine="0"/>
                            <w:jc w:val="center"/>
                          </w:pPr>
                          <w:r w:rsidRPr="008C0DBD">
                            <w:rPr>
                              <w:rFonts w:ascii="Arial" w:hAnsi="Arial" w:cs="Arial"/>
                              <w:color w:val="000000"/>
                              <w:sz w:val="20"/>
                              <w:szCs w:val="20"/>
                            </w:rPr>
                            <w:t>Дополнительный критерий</w:t>
                          </w:r>
                          <w:r>
                            <w:rPr>
                              <w:rFonts w:ascii="Arial" w:hAnsi="Arial" w:cs="Arial"/>
                              <w:color w:val="000000"/>
                              <w:sz w:val="20"/>
                              <w:szCs w:val="20"/>
                            </w:rPr>
                            <w:t xml:space="preserve"> группировки</w:t>
                          </w:r>
                        </w:p>
                      </w:txbxContent>
                    </v:textbox>
                  </v:shape>
                  <v:shape id="Надпись 219" o:spid="_x0000_s1082" type="#_x0000_t202" style="position:absolute;left:34591;top:86;width:10739;height:4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tUpcEA&#10;AADcAAAADwAAAGRycy9kb3ducmV2LnhtbESPT4vCMBTE78J+h/AWvNnUrixSjSILgqcF/54fzbMp&#10;Ni8lyWr10xtB2OMwM79h5svetuJKPjSOFYyzHARx5XTDtYLDfj2agggRWWPrmBTcKcBy8TGYY6nd&#10;jbd03cVaJAiHEhWYGLtSylAZshgy1xEn7+y8xZikr6X2eEtw28oiz7+lxYbTgsGOfgxVl92fVXCq&#10;7eN0HHfeaNtO+Pdx3x9co9Tws1/NQETq43/43d5oBV9FAa8z6Qj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rVKXBAAAA3AAAAA8AAAAAAAAAAAAAAAAAmAIAAGRycy9kb3du&#10;cmV2LnhtbFBLBQYAAAAABAAEAPUAAACGAwAAAAA=&#10;" stroked="f" strokeweight=".5pt">
                    <v:textbox>
                      <w:txbxContent>
                        <w:p w:rsidR="00F40208" w:rsidRDefault="00F40208" w:rsidP="00087025">
                          <w:pPr>
                            <w:spacing w:line="240" w:lineRule="auto"/>
                            <w:ind w:firstLine="0"/>
                            <w:jc w:val="center"/>
                          </w:pPr>
                          <w:r w:rsidRPr="008C0DBD">
                            <w:rPr>
                              <w:rFonts w:ascii="Arial" w:hAnsi="Arial" w:cs="Arial"/>
                              <w:color w:val="000000"/>
                              <w:sz w:val="20"/>
                              <w:szCs w:val="20"/>
                            </w:rPr>
                            <w:t>Алгоритм</w:t>
                          </w:r>
                          <w:r>
                            <w:rPr>
                              <w:rFonts w:ascii="Arial" w:hAnsi="Arial" w:cs="Arial"/>
                              <w:color w:val="000000"/>
                              <w:sz w:val="20"/>
                              <w:szCs w:val="20"/>
                            </w:rPr>
                            <w:t xml:space="preserve"> группировки</w:t>
                          </w:r>
                        </w:p>
                      </w:txbxContent>
                    </v:textbox>
                  </v:shape>
                  <v:shape id="Надпись 220" o:spid="_x0000_s1083" type="#_x0000_t202" style="position:absolute;left:48911;width:10739;height:4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fxPsIA&#10;AADcAAAADwAAAGRycy9kb3ducmV2LnhtbESPW4vCMBSE34X9D+Es7JumXhCppmVZEHwS1tvzoTk2&#10;xeakJFGrv36zIPg4zMw3zKrsbStu5EPjWMF4lIEgrpxuuFZw2K+HCxAhImtsHZOCBwUoi4/BCnPt&#10;7vxLt12sRYJwyFGBibHLpQyVIYth5Dri5J2dtxiT9LXUHu8Jbls5ybK5tNhwWjDY0Y+h6rK7WgWn&#10;2j5Px3HnjbbtjLfPx/7gGqW+PvvvJYhIfXyHX+2NVjCdTOH/TDoCs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Z/E+wgAAANwAAAAPAAAAAAAAAAAAAAAAAJgCAABkcnMvZG93&#10;bnJldi54bWxQSwUGAAAAAAQABAD1AAAAhwMAAAAA&#10;" stroked="f" strokeweight=".5pt">
                    <v:textbox>
                      <w:txbxContent>
                        <w:p w:rsidR="00F40208" w:rsidRPr="008C0DBD" w:rsidRDefault="00F40208" w:rsidP="00087025">
                          <w:pPr>
                            <w:spacing w:line="240" w:lineRule="auto"/>
                            <w:ind w:firstLine="0"/>
                            <w:jc w:val="center"/>
                            <w:rPr>
                              <w:sz w:val="20"/>
                              <w:szCs w:val="20"/>
                            </w:rPr>
                          </w:pPr>
                          <w:r w:rsidRPr="008C0DBD">
                            <w:rPr>
                              <w:rFonts w:ascii="Arial" w:hAnsi="Arial" w:cs="Arial"/>
                              <w:color w:val="000000"/>
                              <w:sz w:val="20"/>
                              <w:szCs w:val="20"/>
                            </w:rPr>
                            <w:t>Итог группировки</w:t>
                          </w:r>
                        </w:p>
                      </w:txbxContent>
                    </v:textbox>
                  </v:shape>
                  <v:line id="Прямая соединительная линия 221" o:spid="_x0000_s1084" style="position:absolute;flip:y;visibility:visible;mso-wrap-style:square" from="86,4572" to="59641,4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PJVcUAAADcAAAADwAAAGRycy9kb3ducmV2LnhtbESPT2vCQBTE70K/w/IK3nRjKkVSVwmC&#10;9s+tNj309sg+k2j2bdxdNfbTu0Khx2FmfsPMl71pxZmcbywrmIwTEMSl1Q1XCoqv9WgGwgdkja1l&#10;UnAlD8vFw2COmbYX/qTzNlQiQthnqKAOocuk9GVNBv3YdsTR21lnMETpKqkdXiLctDJNkmdpsOG4&#10;UGNHq5rKw/ZkFPy648x2SfNt95S//2wKxPD6odTwsc9fQATqw3/4r/2mFTylU7ifiUd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PJVcUAAADcAAAADwAAAAAAAAAA&#10;AAAAAAChAgAAZHJzL2Rvd25yZXYueG1sUEsFBgAAAAAEAAQA+QAAAJMDAAAAAA==&#10;" strokeweight="1.5pt">
                    <v:stroke dashstyle="longDash" joinstyle="miter"/>
                  </v:line>
                  <v:rect id="Прямоугольник 222" o:spid="_x0000_s1085" style="position:absolute;left:2674;top:12594;width:10257;height:3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nEcMAA&#10;AADcAAAADwAAAGRycy9kb3ducmV2LnhtbESPzarCMBSE9xd8h3AEd9dURZFqFFEKoit/wO2hObbV&#10;5qQ0sda3N4Lgcpj5Zpj5sjWlaKh2hWUFg34Egji1uuBMwfmU/E9BOI+ssbRMCl7kYLno/M0x1vbJ&#10;B2qOPhOhhF2MCnLvq1hKl+Zk0PVtRRy8q60N+iDrTOoan6HclHIYRRNpsOCwkGNF65zS+/FhFIyS&#10;y66QabJpotch8ROye3fbKtXrtqsZCE+t/4W/9FYHbjiGz5lwBO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nEcMAAAADcAAAADwAAAAAAAAAAAAAAAACYAgAAZHJzL2Rvd25y&#10;ZXYueG1sUEsFBgAAAAAEAAQA9QAAAIUDAAAAAA==&#10;" fillcolor="#e2f0d9" strokeweight="1.5pt">
                    <v:textbox inset="0,0,0,0">
                      <w:txbxContent>
                        <w:p w:rsidR="00F40208" w:rsidRPr="008C0DBD" w:rsidRDefault="00F40208" w:rsidP="00087025">
                          <w:pPr>
                            <w:spacing w:line="240" w:lineRule="auto"/>
                            <w:ind w:firstLine="0"/>
                            <w:jc w:val="center"/>
                            <w:rPr>
                              <w:b/>
                              <w:sz w:val="20"/>
                              <w:szCs w:val="20"/>
                            </w:rPr>
                          </w:pPr>
                          <w:r w:rsidRPr="008C0DBD">
                            <w:rPr>
                              <w:b/>
                              <w:sz w:val="20"/>
                              <w:szCs w:val="20"/>
                            </w:rPr>
                            <w:t>Код Номенклатуры</w:t>
                          </w:r>
                        </w:p>
                      </w:txbxContent>
                    </v:textbox>
                  </v:rect>
                  <v:rect id="Прямоугольник 223" o:spid="_x0000_s1086" style="position:absolute;left:18324;top:12598;width:7550;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taB8MA&#10;AADcAAAADwAAAGRycy9kb3ducmV2LnhtbESPzWrDMBCE74G+g9hCb7GcFExwLIeQYgjtKT+Q6yJt&#10;bCfWyliq47x9VSj0OMx8M0yxmWwnRhp861jBIklBEGtnWq4VnE/VfAXCB2SDnWNS8CQPm/JlVmBu&#10;3IMPNB5DLWIJ+xwVNCH0uZReN2TRJ64njt7VDRZDlEMtzYCPWG47uUzTTFpsOS402NOuIX0/flsF&#10;79Xls5W6+hjT56EKGbkvf9sr9fY6bdcgAk3hP/xH703klhn8nolHQ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taB8MAAADcAAAADwAAAAAAAAAAAAAAAACYAgAAZHJzL2Rv&#10;d25yZXYueG1sUEsFBgAAAAAEAAQA9QAAAIgDAAAAAA==&#10;" fillcolor="#e2f0d9" strokeweight="1.5pt">
                    <v:textbox inset="0,0,0,0">
                      <w:txbxContent>
                        <w:p w:rsidR="00F40208" w:rsidRPr="008C0DBD" w:rsidRDefault="00F40208" w:rsidP="00087025">
                          <w:pPr>
                            <w:spacing w:line="240" w:lineRule="auto"/>
                            <w:ind w:firstLine="0"/>
                            <w:jc w:val="center"/>
                            <w:rPr>
                              <w:b/>
                              <w:sz w:val="20"/>
                              <w:szCs w:val="20"/>
                            </w:rPr>
                          </w:pPr>
                          <w:r w:rsidRPr="008C0DBD">
                            <w:rPr>
                              <w:b/>
                              <w:sz w:val="20"/>
                              <w:szCs w:val="20"/>
                            </w:rPr>
                            <w:t>Возраст</w:t>
                          </w:r>
                        </w:p>
                      </w:txbxContent>
                    </v:textbox>
                  </v:rect>
                  <v:rect id="Прямоугольник 224" o:spid="_x0000_s1087" style="position:absolute;left:32382;top:6702;width:15966;height:7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f/nMAA&#10;AADcAAAADwAAAGRycy9kb3ducmV2LnhtbESPzarCMBSE9xd8h3AEd9dUBZVqFFEKoit/wO2hObbV&#10;5qQ0sda3N4Lgcpj5Zpj5sjWlaKh2hWUFg34Egji1uuBMwfmU/E9BOI+ssbRMCl7kYLno/M0x1vbJ&#10;B2qOPhOhhF2MCnLvq1hKl+Zk0PVtRRy8q60N+iDrTOoan6HclHIYRWNpsOCwkGNF65zS+/FhFIyS&#10;y66QabJpotch8WOye3fbKtXrtqsZCE+t/4W/9FYHbjiBz5lwBO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4f/nMAAAADcAAAADwAAAAAAAAAAAAAAAACYAgAAZHJzL2Rvd25y&#10;ZXYueG1sUEsFBgAAAAAEAAQA9QAAAIUDAAAAAA==&#10;" fillcolor="#e2f0d9" strokeweight="1.5pt">
                    <v:textbox inset="0,0,0,0">
                      <w:txbxContent>
                        <w:p w:rsidR="00F40208" w:rsidRPr="008C0DBD" w:rsidRDefault="00F40208" w:rsidP="00087025">
                          <w:pPr>
                            <w:spacing w:line="240" w:lineRule="auto"/>
                            <w:ind w:firstLine="0"/>
                            <w:jc w:val="center"/>
                            <w:rPr>
                              <w:b/>
                              <w:sz w:val="20"/>
                              <w:szCs w:val="20"/>
                            </w:rPr>
                          </w:pPr>
                          <w:r w:rsidRPr="00A215C6">
                            <w:rPr>
                              <w:b/>
                              <w:sz w:val="20"/>
                              <w:szCs w:val="20"/>
                              <w:lang w:val="en-US"/>
                            </w:rPr>
                            <w:t>A</w:t>
                          </w:r>
                          <w:r w:rsidRPr="00A215C6">
                            <w:rPr>
                              <w:b/>
                              <w:sz w:val="20"/>
                              <w:szCs w:val="20"/>
                            </w:rPr>
                            <w:t>16.09.011.002,</w:t>
                          </w:r>
                          <w:r>
                            <w:rPr>
                              <w:b/>
                              <w:sz w:val="20"/>
                              <w:szCs w:val="20"/>
                            </w:rPr>
                            <w:t xml:space="preserve"> </w:t>
                          </w:r>
                          <w:r w:rsidRPr="008C0DBD">
                            <w:rPr>
                              <w:b/>
                              <w:sz w:val="20"/>
                              <w:szCs w:val="20"/>
                            </w:rPr>
                            <w:t>A16.09.011.003, A16.09.011.004 + возраст &lt;=28 дней</w:t>
                          </w:r>
                        </w:p>
                      </w:txbxContent>
                    </v:textbox>
                  </v:rect>
                  <v:rect id="Прямоугольник 226" o:spid="_x0000_s1088" style="position:absolute;left:32382;top:14490;width:16045;height:5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hr7r8A&#10;AADcAAAADwAAAGRycy9kb3ducmV2LnhtbERPS4vCMBC+C/sfwizszabrgkg1irgUxD35AK9DM7bV&#10;ZlKaWOu/3zkIHj++92I1uEb11IXas4HvJAVFXHhbc2ngdMzHM1AhIltsPJOBJwVYLT9GC8ysf/Ce&#10;+kMslYRwyNBAFWObaR2KihyGxLfEwl185zAK7EptO3xIuGv0JE2n2mHN0lBhS5uKitvh7gz85Odd&#10;rYv8t0+f+zxOyf+F69aYr89hPQcVaYhv8cu9teKbyFo5I0dA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GGvuvwAAANwAAAAPAAAAAAAAAAAAAAAAAJgCAABkcnMvZG93bnJl&#10;di54bWxQSwUGAAAAAAQABAD1AAAAhAMAAAAA&#10;" fillcolor="#e2f0d9" strokeweight="1.5pt">
                    <v:textbox inset="0,0,0,0">
                      <w:txbxContent>
                        <w:p w:rsidR="00F40208" w:rsidRPr="00912F7A" w:rsidRDefault="00F40208" w:rsidP="00087025">
                          <w:pPr>
                            <w:spacing w:line="240" w:lineRule="auto"/>
                            <w:ind w:firstLine="0"/>
                            <w:rPr>
                              <w:b/>
                            </w:rPr>
                          </w:pPr>
                          <w:r w:rsidRPr="008C0DBD">
                            <w:rPr>
                              <w:b/>
                              <w:sz w:val="20"/>
                              <w:szCs w:val="20"/>
                            </w:rPr>
                            <w:t>&lt; 90 дней с диагнозами Р05.0, Р05.1, Р05.2, Р05.9, Р07.0, Р07.1, Р07.2,</w:t>
                          </w:r>
                          <w:r w:rsidRPr="00856196">
                            <w:rPr>
                              <w:b/>
                            </w:rPr>
                            <w:t xml:space="preserve"> </w:t>
                          </w:r>
                          <w:r w:rsidRPr="00227C31">
                            <w:rPr>
                              <w:b/>
                              <w:sz w:val="20"/>
                              <w:szCs w:val="20"/>
                            </w:rPr>
                            <w:t>Р07.3</w:t>
                          </w:r>
                        </w:p>
                      </w:txbxContent>
                    </v:textbox>
                  </v:rect>
                  <v:shape id="Прямая со стрелкой 228" o:spid="_x0000_s1089" type="#_x0000_t32" style="position:absolute;top:14492;width:26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LvBscAAADcAAAADwAAAGRycy9kb3ducmV2LnhtbESPT2vCQBTE7wW/w/KEXopuqvinqatY&#10;QfSkGAXp7Zl9TUKzb0N21eind4VCj8PM/IaZzBpTigvVrrCs4L0bgSBOrS44U3DYLztjEM4jaywt&#10;k4IbOZhNWy8TjLW98o4uic9EgLCLUUHufRVL6dKcDLqurYiD92Nrgz7IOpO6xmuAm1L2omgoDRYc&#10;FnKsaJFT+pucjYLR/nuA/uu+Ph42/e0brU7nuTwp9dpu5p8gPDX+P/zXXmsF/d4HPM+EIyCn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Iu8GxwAAANwAAAAPAAAAAAAA&#10;AAAAAAAAAKECAABkcnMvZG93bnJldi54bWxQSwUGAAAAAAQABAD5AAAAlQMAAAAA&#10;" strokeweight="1.5pt">
                    <v:stroke endarrow="block" joinstyle="miter"/>
                  </v:shape>
                  <v:shape id="Прямая со стрелкой 229" o:spid="_x0000_s1090" type="#_x0000_t32" style="position:absolute;left:12939;top:14576;width:5385;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En7cEAAADcAAAADwAAAGRycy9kb3ducmV2LnhtbERPTYvCMBC9C/6HMII3TVUQqUYRcUFZ&#10;Ftwq4nFoxrbYTGqStd1/vzkIe3y879WmM7V4kfOVZQWTcQKCOLe64kLB5fwxWoDwAVljbZkU/JKH&#10;zbrfW2Gqbcvf9MpCIWII+xQVlCE0qZQ+L8mgH9uGOHJ36wyGCF0htcM2hptaTpNkLg1WHBtKbGhX&#10;Uv7IfoyCqd3r9nb6PO6e2eG2vX65hZ87pYaDbrsEEagL/+K3+6AVzGZxfjwTj4B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cSftwQAAANwAAAAPAAAAAAAAAAAAAAAA&#10;AKECAABkcnMvZG93bnJldi54bWxQSwUGAAAAAAQABAD5AAAAjwMAAAAA&#10;" strokeweight="1.5pt">
                    <v:stroke endarrow="block" joinstyle="miter"/>
                  </v:shape>
                  <v:shape id="Соединительная линия уступом 230" o:spid="_x0000_s1091" type="#_x0000_t34" style="position:absolute;left:25874;top:14576;width:6508;height:381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wlGcUAAADcAAAADwAAAGRycy9kb3ducmV2LnhtbESPQWvCQBSE7wX/w/IEb3UTA7VEVxEh&#10;xVZ6aNSDt0f2mQSzb8PuVtN/7xYKPQ4z8w2zXA+mEzdyvrWsIJ0mIIgrq1uuFRwPxfMrCB+QNXaW&#10;ScEPeVivRk9LzLW98xfdylCLCGGfo4ImhD6X0lcNGfRT2xNH72KdwRClq6V2eI9w08lZkrxIgy3H&#10;hQZ72jZUXctvo8DU8/dwOqdvn8XH3g16XmSX8qTUZDxsFiACDeE//NfeaQVZlsLvmXgE5O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YwlGcUAAADcAAAADwAAAAAAAAAA&#10;AAAAAAChAgAAZHJzL2Rvd25yZXYueG1sUEsFBgAAAAAEAAQA+QAAAJMDAAAAAA==&#10;" strokeweight="1.5pt">
                    <v:stroke endarrow="block"/>
                  </v:shape>
                  <v:shape id="Соединительная линия уступом 233" o:spid="_x0000_s1092" type="#_x0000_t33" style="position:absolute;left:48427;top:12594;width:6503;height:5801;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6Ii8YAAADcAAAADwAAAGRycy9kb3ducmV2LnhtbESPT2vCQBTE70K/w/KEXopuNPinqasU&#10;QehBRaPg9ZF9JsHs25Ddxvjtu0LB4zAzv2EWq85UoqXGlZYVjIYRCOLM6pJzBefTZjAH4Tyyxsoy&#10;KXiQg9XyrbfARNs7H6lNfS4ChF2CCgrv60RKlxVk0A1tTRy8q20M+iCbXOoG7wFuKjmOoqk0WHJY&#10;KLCmdUHZLf01CtZxe92by+Y42T3c7LBNPz9Gc6/Ue7/7/gLhqfOv8H/7RyuI4zE8z4QjI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eiIvGAAAA3AAAAA8AAAAAAAAA&#10;AAAAAAAAoQIAAGRycy9kb3ducmV2LnhtbFBLBQYAAAAABAAEAPkAAACUAwAAAAA=&#10;" strokeweight="1.5pt">
                    <v:stroke endarrow="block"/>
                  </v:shape>
                  <v:rect id="Прямоугольник 235" o:spid="_x0000_s1093" style="position:absolute;left:52209;top:8638;width:5442;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RAo8UA&#10;AADcAAAADwAAAGRycy9kb3ducmV2LnhtbESPT2vCQBTE74LfYXlCb3VTU1qNriJCIfRQrO3B4zP7&#10;zIZm34bsNn++fbcgeBxm5jfMZjfYWnTU+sqxgqd5AoK4cLriUsH319vjEoQPyBprx6RgJA+77XSy&#10;wUy7nj+pO4VSRAj7DBWYEJpMSl8YsujnriGO3tW1FkOUbSl1i32E21oukuRFWqw4Lhhs6GCo+Dn9&#10;WgXD4vVZ2vPHVerzylCVvx/HCyr1MBv2axCBhnAP39q5VpCmKfyfiUdAb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ECjxQAAANwAAAAPAAAAAAAAAAAAAAAAAJgCAABkcnMv&#10;ZG93bnJldi54bWxQSwUGAAAAAAQABAD1AAAAigMAAAAA&#10;" strokeweight="1.5pt">
                    <v:textbox inset="0,0,0,0">
                      <w:txbxContent>
                        <w:p w:rsidR="00F40208" w:rsidRPr="00227C31" w:rsidRDefault="00F40208" w:rsidP="00087025">
                          <w:pPr>
                            <w:spacing w:line="240" w:lineRule="auto"/>
                            <w:ind w:firstLine="0"/>
                            <w:jc w:val="center"/>
                            <w:rPr>
                              <w:b/>
                              <w:sz w:val="20"/>
                              <w:szCs w:val="20"/>
                              <w:lang w:val="en-US"/>
                            </w:rPr>
                          </w:pPr>
                          <w:r w:rsidRPr="008C0DBD">
                            <w:rPr>
                              <w:b/>
                              <w:sz w:val="20"/>
                              <w:szCs w:val="20"/>
                            </w:rPr>
                            <w:t xml:space="preserve">КСГ </w:t>
                          </w:r>
                          <w:r w:rsidRPr="00A215C6">
                            <w:rPr>
                              <w:b/>
                              <w:sz w:val="20"/>
                              <w:szCs w:val="20"/>
                            </w:rPr>
                            <w:t>10</w:t>
                          </w:r>
                          <w:r w:rsidRPr="00A215C6">
                            <w:rPr>
                              <w:b/>
                              <w:sz w:val="20"/>
                              <w:szCs w:val="20"/>
                              <w:lang w:val="en-US"/>
                            </w:rPr>
                            <w:t>7</w:t>
                          </w:r>
                        </w:p>
                      </w:txbxContent>
                    </v:textbox>
                  </v:rect>
                  <v:shape id="Прямая со стрелкой 236" o:spid="_x0000_s1094" type="#_x0000_t32" style="position:absolute;left:48348;top:10558;width:3861;height: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rWRccAAADcAAAADwAAAGRycy9kb3ducmV2LnhtbESPQWvCQBSE7wX/w/KEXopubGyV6CZo&#10;odSTpSqU3p7ZZxLMvg3ZVaO/visUehxm5htmnnWmFmdqXWVZwWgYgSDOra64ULDbvg+mIJxH1lhb&#10;JgVXcpClvYc5Jtpe+IvOG1+IAGGXoILS+yaR0uUlGXRD2xAH72Bbgz7ItpC6xUuAm1o+R9GrNFhx&#10;WCixobeS8uPmZBRMtj8v6Je31fduHX8+0cf+tJB7pR773WIGwlPn/8N/7ZVWEMdjuJ8JR0Cm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tZFxwAAANwAAAAPAAAAAAAA&#10;AAAAAAAAAKECAABkcnMvZG93bnJldi54bWxQSwUGAAAAAAQABAD5AAAAlQMAAAAA&#10;" strokeweight="1.5pt">
                    <v:stroke endarrow="block" joinstyle="miter"/>
                  </v:shape>
                </v:group>
                <w10:anchorlock/>
              </v:group>
            </w:pict>
          </mc:Fallback>
        </mc:AlternateContent>
      </w:r>
    </w:p>
    <w:p w:rsidR="00087025" w:rsidRPr="00DD41B7" w:rsidRDefault="00087025" w:rsidP="00AB677E">
      <w:pPr>
        <w:spacing w:line="240" w:lineRule="auto"/>
        <w:ind w:firstLine="0"/>
        <w:rPr>
          <w:rFonts w:eastAsia="Calibri" w:cs="Times New Roman"/>
          <w:sz w:val="28"/>
          <w:szCs w:val="28"/>
        </w:rPr>
      </w:pP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 xml:space="preserve">Также с учетом возраста формируется ряд других КСГ, дополнительным критерием группировки в которых является возраст – менее 18 лет (код 5). </w:t>
      </w:r>
    </w:p>
    <w:p w:rsidR="00087025" w:rsidRPr="00DD41B7" w:rsidRDefault="00087025" w:rsidP="00AB677E">
      <w:pPr>
        <w:spacing w:line="240" w:lineRule="auto"/>
        <w:rPr>
          <w:rFonts w:eastAsia="Calibri" w:cs="Times New Roman"/>
          <w:b/>
          <w:i/>
          <w:sz w:val="28"/>
          <w:szCs w:val="28"/>
        </w:rPr>
      </w:pPr>
      <w:r w:rsidRPr="00DD41B7">
        <w:rPr>
          <w:rFonts w:eastAsia="Calibri" w:cs="Times New Roman"/>
          <w:b/>
          <w:i/>
          <w:sz w:val="28"/>
          <w:szCs w:val="28"/>
        </w:rPr>
        <w:t xml:space="preserve">Внимание: </w:t>
      </w:r>
      <w:r w:rsidRPr="00DD41B7">
        <w:rPr>
          <w:rFonts w:eastAsia="Calibri" w:cs="Times New Roman"/>
          <w:i/>
          <w:sz w:val="28"/>
          <w:szCs w:val="28"/>
        </w:rPr>
        <w:t xml:space="preserve">на листе «Группировщик» возраст до 18 лет кодируется кодом 5 в поле «Возраст». Для «взрослых» КСГ код возраста установлен 6. Для КСГ не имеющих отметки о возрасте в Группировщике, отнесение осуществляется без учета возраста. </w:t>
      </w:r>
    </w:p>
    <w:p w:rsidR="007C5D76" w:rsidRPr="00DD41B7" w:rsidRDefault="007C5D76" w:rsidP="00AB677E">
      <w:pPr>
        <w:spacing w:line="240" w:lineRule="auto"/>
        <w:ind w:firstLine="0"/>
        <w:rPr>
          <w:rFonts w:eastAsia="Calibri" w:cs="Times New Roman"/>
          <w:b/>
          <w:sz w:val="28"/>
          <w:szCs w:val="28"/>
        </w:rPr>
      </w:pPr>
    </w:p>
    <w:p w:rsidR="00087025" w:rsidRPr="00DD41B7" w:rsidRDefault="00087025" w:rsidP="00AB677E">
      <w:pPr>
        <w:spacing w:line="240" w:lineRule="auto"/>
        <w:ind w:firstLine="0"/>
        <w:rPr>
          <w:rFonts w:eastAsia="Calibri" w:cs="Times New Roman"/>
          <w:b/>
          <w:sz w:val="28"/>
          <w:szCs w:val="28"/>
        </w:rPr>
      </w:pPr>
      <w:r w:rsidRPr="00DD41B7">
        <w:rPr>
          <w:rFonts w:eastAsia="Calibri" w:cs="Times New Roman"/>
          <w:b/>
          <w:sz w:val="28"/>
          <w:szCs w:val="28"/>
        </w:rPr>
        <w:t>Универсальный алгоритм формирования группы с учетом возраста:</w:t>
      </w:r>
    </w:p>
    <w:p w:rsidR="00087025" w:rsidRPr="00DD41B7" w:rsidRDefault="00087025" w:rsidP="00AB677E">
      <w:pPr>
        <w:spacing w:line="240" w:lineRule="auto"/>
        <w:ind w:firstLine="426"/>
        <w:rPr>
          <w:rFonts w:eastAsia="Calibri" w:cs="Times New Roman"/>
          <w:sz w:val="28"/>
          <w:szCs w:val="28"/>
        </w:rPr>
      </w:pPr>
      <w:r w:rsidRPr="00DD41B7">
        <w:rPr>
          <w:noProof/>
          <w:sz w:val="28"/>
          <w:szCs w:val="28"/>
          <w:lang w:eastAsia="ru-RU"/>
        </w:rPr>
        <mc:AlternateContent>
          <mc:Choice Requires="wps">
            <w:drawing>
              <wp:anchor distT="0" distB="0" distL="114300" distR="114300" simplePos="0" relativeHeight="251671040" behindDoc="0" locked="0" layoutInCell="1" allowOverlap="1" wp14:anchorId="2C43A3B1" wp14:editId="39EB974A">
                <wp:simplePos x="0" y="0"/>
                <wp:positionH relativeFrom="column">
                  <wp:posOffset>4592320</wp:posOffset>
                </wp:positionH>
                <wp:positionV relativeFrom="paragraph">
                  <wp:posOffset>1671320</wp:posOffset>
                </wp:positionV>
                <wp:extent cx="735330" cy="2540"/>
                <wp:effectExtent l="0" t="76200" r="26670" b="92710"/>
                <wp:wrapNone/>
                <wp:docPr id="220"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2540"/>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C3B0A8" id="Прямая со стрелкой 284" o:spid="_x0000_s1026" type="#_x0000_t32" style="position:absolute;margin-left:361.6pt;margin-top:131.6pt;width:57.9pt;height:.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zpjwIAANMEAAAOAAAAZHJzL2Uyb0RvYy54bWysVEtu2zAQ3RfoHQjtHX0sJ44QOShku5u0&#10;DZD0AIxIWUT5EUjaslEUSHOBHKFX6KaLfpAzyDfqkLLdpN0URb2g+Zl5fG/4Rmfna8HRimrDlMyD&#10;+CgKEJWlIkwu8uDt9XwwDpCxWBLMlaR5sKEmOJ88f3bWNhlNVK04oRoBiDRZ2+RBbW2ThaEpayqw&#10;OVINlXBYKS2whaVehETjFtAFD5MoOg5bpUmjVUmNgd1pfxhMPH5V0dK+qSpDLeJ5ANysH7Ufb9wY&#10;Ts5wttC4qVm5o4H/gYXATMKlB6gpthgtNfsDSrBSK6Mqe1QqEaqqYiX1GkBNHP2m5qrGDfVaoDim&#10;OZTJ/D/Y8vXqUiNG8iBJoD4SC3ik7tP2dnvf/eg+b+/R9mP3AMP2bnvbfem+d9+6h+4rSsapq13b&#10;mAwgCnmpnfpyLa+aC1W+M0iqosZyQb2G600DsLHLCJ+kuIVpgMFN+0oRiMFLq3wh15UWDhJKhNb+&#10;vTaH96Jri0rYPBmOhkNgXcJRMkr9a4Y426c22tiXVAnkJnlgrMZsUdtCSQm+UDr2F+HVhbGOGM72&#10;Ce5eqeaMc28PLlEL7E+jUeQzjOKMuFMXZzam4BqtMBgMfElUew30AsSxsXAAnP3PJ/KlAJV9bNxv&#10;9xcsBbi039+L6HE9rSf3CWahYTgTeTB+BFFTTGaSeDiLGYc5sr7qVjN4B04DJ0JQAtQotKqb9aq5&#10;dDqANNRhN+ut+/40Op2NZ+N0kCbHs0EaTaeDF/MiHRzP45PRdDgtimn8wSmL06xmhFDpqrJvozj9&#10;O5vuGrpvgEMjHeofPkX3FQGy+39P2pvK+ah35I0im0vt1Dl/Qef44F2Xu9Z8vPZRv75Fk58AAAD/&#10;/wMAUEsDBBQABgAIAAAAIQAIBEPK3wAAAAsBAAAPAAAAZHJzL2Rvd25yZXYueG1sTI9BT8MwDIXv&#10;SPyHyEhc0JauRWUrTacJiSMSDHbYLWtMW2icqsnW8O/xuIyb7ff0/L1yHW0vTjj6zpGCxTwBgVQ7&#10;01Gj4OP9ebYE4YMmo3tHqOAHPayr66tSF8ZN9IanbWgEh5AvtII2hKGQ0tctWu3nbkBi7dONVgde&#10;x0aaUU8cbnuZJkkure6IP7R6wKcW6+/t0SrYZXe7+zgtfFztydPL18Zn5lWp25u4eQQRMIaLGc74&#10;jA4VMx3ckYwXvYKHNEvZqiDNzwM7ltmK2x3+LjnIqpT/O1S/AAAA//8DAFBLAQItABQABgAIAAAA&#10;IQC2gziS/gAAAOEBAAATAAAAAAAAAAAAAAAAAAAAAABbQ29udGVudF9UeXBlc10ueG1sUEsBAi0A&#10;FAAGAAgAAAAhADj9If/WAAAAlAEAAAsAAAAAAAAAAAAAAAAALwEAAF9yZWxzLy5yZWxzUEsBAi0A&#10;FAAGAAgAAAAhAK4W/OmPAgAA0wQAAA4AAAAAAAAAAAAAAAAALgIAAGRycy9lMm9Eb2MueG1sUEsB&#10;Ai0AFAAGAAgAAAAhAAgEQ8rfAAAACwEAAA8AAAAAAAAAAAAAAAAA6QQAAGRycy9kb3ducmV2Lnht&#10;bFBLBQYAAAAABAAEAPMAAAD1BQAAAAA=&#10;" strokeweight="1.5pt">
                <v:stroke endarrow="block" joinstyle="miter"/>
              </v:shape>
            </w:pict>
          </mc:Fallback>
        </mc:AlternateContent>
      </w:r>
      <w:r w:rsidRPr="00DD41B7">
        <w:rPr>
          <w:noProof/>
          <w:sz w:val="28"/>
          <w:szCs w:val="28"/>
          <w:lang w:eastAsia="ru-RU"/>
        </w:rPr>
        <mc:AlternateContent>
          <mc:Choice Requires="wps">
            <w:drawing>
              <wp:anchor distT="0" distB="0" distL="114300" distR="114300" simplePos="0" relativeHeight="251670016" behindDoc="0" locked="0" layoutInCell="1" allowOverlap="1" wp14:anchorId="1E17D17E" wp14:editId="12CC9FED">
                <wp:simplePos x="0" y="0"/>
                <wp:positionH relativeFrom="column">
                  <wp:posOffset>5328285</wp:posOffset>
                </wp:positionH>
                <wp:positionV relativeFrom="paragraph">
                  <wp:posOffset>1476375</wp:posOffset>
                </wp:positionV>
                <wp:extent cx="735965" cy="394970"/>
                <wp:effectExtent l="0" t="0" r="26035" b="24130"/>
                <wp:wrapNone/>
                <wp:docPr id="219" name="Прямоугольник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65" cy="394970"/>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txbx>
                        <w:txbxContent>
                          <w:p w:rsidR="00F40208" w:rsidRPr="008C0DBD" w:rsidRDefault="00F40208" w:rsidP="00087025">
                            <w:pPr>
                              <w:spacing w:line="240" w:lineRule="auto"/>
                              <w:ind w:firstLine="0"/>
                              <w:jc w:val="center"/>
                              <w:rPr>
                                <w:b/>
                                <w:sz w:val="20"/>
                                <w:szCs w:val="20"/>
                              </w:rPr>
                            </w:pPr>
                            <w:r>
                              <w:rPr>
                                <w:b/>
                                <w:sz w:val="20"/>
                                <w:szCs w:val="20"/>
                              </w:rPr>
                              <w:t>Детская</w:t>
                            </w:r>
                            <w:r w:rsidRPr="008C0DBD">
                              <w:rPr>
                                <w:b/>
                                <w:sz w:val="20"/>
                                <w:szCs w:val="20"/>
                              </w:rPr>
                              <w:t xml:space="preserve"> КСГ</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3" o:spid="_x0000_s1095" style="position:absolute;left:0;text-align:left;margin-left:419.55pt;margin-top:116.25pt;width:57.95pt;height:31.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bvwdQIAAOQEAAAOAAAAZHJzL2Uyb0RvYy54bWysVM2O0zAQviPxDpbvNGlLd9uo6WrVZRHS&#10;Aivt8gCu4zQW/sN2m5YTElckHoGH4IL42WdI34ix05Qu3NDmYM3Yns/fzHyT6dlGCrRm1nGtctzv&#10;pRgxRXXB1TLHb24vn4wxcp6oggitWI63zOGz2eNH09pkbKArLQpmEYAol9Umx5X3JksSRysmietp&#10;wxQcltpK4sG1y6SwpAZ0KZJBmp4ktbaFsZoy52D3oj3Es4hfloz612XpmEcix8DNx9XGdRHWZDYl&#10;2dISU3G6p0H+g4UkXMGjB6gL4glaWf4PlOTUaqdL36NaJrosOWUxB8imn/6VzU1FDIu5QHGcOZTJ&#10;PRwsfbW+togXOR70JxgpIqFJzZfdh93n5mdzt/vYfG3umh+7T82v5lvzHQ3Gw1Cz2rgMQm/MtQ1Z&#10;O3Ol6VuHlJ5XRC3ZubW6rhgpgGk/3E/uBQTHQSha1C91AQ+SldexfJvSygAIhUGb2KXtoUts4xGF&#10;zdPhaHIywojC0XDydHIau5iQrAs21vnnTEsUjBxbEEEEJ+sr5wMZknVXInkteHHJhYjO1s2FRWsC&#10;egGZFbrGSBDnYTPHl/GLWGIlgXp7r5+Gr5US7IPg2v2Ol4uY8V13/JZQqIb6TNJRGjHvHbZBx0Ru&#10;oQBHZOKjbeBDkJHcwyAKLnM8PsonNPGZKuKYeMJFa0MFhdp3NTSyFYTfLDZRSsNRp5GFLrbQZ6vb&#10;wYMfBRiVtu8xqmHocuzerYhlkNYLBVoJE9oZtjMWnUEUhdAcU28xap25b2d5ZSxfVoDdj5VU+hwU&#10;VfLY7aC2lseeMYxSbMZ+7MOsHvvx1p+f0+w3AAAA//8DAFBLAwQUAAYACAAAACEAhKY1l+EAAAAL&#10;AQAADwAAAGRycy9kb3ducmV2LnhtbEyPwU7DMAyG70i8Q2Qkbixdt7K1NJ0QEhLiMMHgsKPbeE1F&#10;k1RNtnVvj3eCo+1Pv7+/3Ey2FycaQ+edgvksAUGu8bpzrYLvr9eHNYgQ0WnsvSMFFwqwqW5vSiy0&#10;P7tPOu1iKzjEhQIVmBiHQsrQGLIYZn4gx7eDHy1GHsdW6hHPHG57mSbJo7TYOf5gcKAXQ83P7mgV&#10;TOlqKe1+e5B6nxvq3t4/LjUqdX83PT+BiDTFPxiu+qwOFTvV/uh0EL2C9SKfM6ogXaQZCCbyLON2&#10;NW/y5QpkVcr/HapfAAAA//8DAFBLAQItABQABgAIAAAAIQC2gziS/gAAAOEBAAATAAAAAAAAAAAA&#10;AAAAAAAAAABbQ29udGVudF9UeXBlc10ueG1sUEsBAi0AFAAGAAgAAAAhADj9If/WAAAAlAEAAAsA&#10;AAAAAAAAAAAAAAAALwEAAF9yZWxzLy5yZWxzUEsBAi0AFAAGAAgAAAAhALq5u/B1AgAA5AQAAA4A&#10;AAAAAAAAAAAAAAAALgIAAGRycy9lMm9Eb2MueG1sUEsBAi0AFAAGAAgAAAAhAISmNZfhAAAACwEA&#10;AA8AAAAAAAAAAAAAAAAAzwQAAGRycy9kb3ducmV2LnhtbFBLBQYAAAAABAAEAPMAAADdBQAAAAA=&#10;" strokeweight="1.5pt">
                <v:textbox inset="0,0,0,0">
                  <w:txbxContent>
                    <w:p w:rsidR="00F40208" w:rsidRPr="008C0DBD" w:rsidRDefault="00F40208" w:rsidP="00087025">
                      <w:pPr>
                        <w:spacing w:line="240" w:lineRule="auto"/>
                        <w:ind w:firstLine="0"/>
                        <w:jc w:val="center"/>
                        <w:rPr>
                          <w:b/>
                          <w:sz w:val="20"/>
                          <w:szCs w:val="20"/>
                        </w:rPr>
                      </w:pPr>
                      <w:r>
                        <w:rPr>
                          <w:b/>
                          <w:sz w:val="20"/>
                          <w:szCs w:val="20"/>
                        </w:rPr>
                        <w:t>Детская</w:t>
                      </w:r>
                      <w:r w:rsidRPr="008C0DBD">
                        <w:rPr>
                          <w:b/>
                          <w:sz w:val="20"/>
                          <w:szCs w:val="20"/>
                        </w:rPr>
                        <w:t xml:space="preserve"> КСГ</w:t>
                      </w:r>
                    </w:p>
                  </w:txbxContent>
                </v:textbox>
              </v:rect>
            </w:pict>
          </mc:Fallback>
        </mc:AlternateContent>
      </w:r>
      <w:r w:rsidRPr="00DD41B7">
        <w:rPr>
          <w:noProof/>
          <w:sz w:val="28"/>
          <w:szCs w:val="28"/>
          <w:lang w:eastAsia="ru-RU"/>
        </w:rPr>
        <mc:AlternateContent>
          <mc:Choice Requires="wpg">
            <w:drawing>
              <wp:inline distT="0" distB="0" distL="0" distR="0" wp14:anchorId="4F1FEFB5" wp14:editId="173BDDD4">
                <wp:extent cx="5955665" cy="1871980"/>
                <wp:effectExtent l="0" t="0" r="26035" b="13970"/>
                <wp:docPr id="201" name="Группа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5665" cy="1871980"/>
                          <a:chOff x="86" y="0"/>
                          <a:chExt cx="59564" cy="18747"/>
                        </a:xfrm>
                      </wpg:grpSpPr>
                      <wps:wsp>
                        <wps:cNvPr id="202" name="Соединительная линия уступом 269"/>
                        <wps:cNvCnPr>
                          <a:cxnSpLocks noChangeShapeType="1"/>
                        </wps:cNvCnPr>
                        <wps:spPr bwMode="auto">
                          <a:xfrm flipV="1">
                            <a:off x="26192" y="9871"/>
                            <a:ext cx="6190" cy="3590"/>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cNvPr id="204" name="Группа 270"/>
                        <wpg:cNvGrpSpPr>
                          <a:grpSpLocks/>
                        </wpg:cNvGrpSpPr>
                        <wpg:grpSpPr bwMode="auto">
                          <a:xfrm>
                            <a:off x="86" y="0"/>
                            <a:ext cx="59564" cy="18747"/>
                            <a:chOff x="86" y="0"/>
                            <a:chExt cx="59564" cy="18747"/>
                          </a:xfrm>
                        </wpg:grpSpPr>
                        <wps:wsp>
                          <wps:cNvPr id="205" name="Надпись 271"/>
                          <wps:cNvSpPr txBox="1">
                            <a:spLocks noChangeArrowheads="1"/>
                          </wps:cNvSpPr>
                          <wps:spPr bwMode="auto">
                            <a:xfrm>
                              <a:off x="258" y="172"/>
                              <a:ext cx="1392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40208" w:rsidRDefault="00F40208" w:rsidP="00087025">
                                <w:pPr>
                                  <w:spacing w:line="240" w:lineRule="auto"/>
                                  <w:ind w:firstLine="0"/>
                                  <w:jc w:val="center"/>
                                </w:pPr>
                                <w:r w:rsidRPr="008C0DBD">
                                  <w:rPr>
                                    <w:rFonts w:ascii="Arial" w:hAnsi="Arial" w:cs="Arial"/>
                                    <w:color w:val="000000"/>
                                    <w:sz w:val="20"/>
                                    <w:szCs w:val="20"/>
                                  </w:rPr>
                                  <w:t>Основной критерий</w:t>
                                </w:r>
                                <w:r>
                                  <w:rPr>
                                    <w:rFonts w:ascii="Arial" w:hAnsi="Arial" w:cs="Arial"/>
                                    <w:color w:val="000000"/>
                                    <w:sz w:val="20"/>
                                    <w:szCs w:val="20"/>
                                  </w:rPr>
                                  <w:t xml:space="preserve"> группировки</w:t>
                                </w:r>
                              </w:p>
                            </w:txbxContent>
                          </wps:txbx>
                          <wps:bodyPr rot="0" vert="horz" wrap="square" lIns="91440" tIns="45720" rIns="91440" bIns="45720" anchor="t" anchorCtr="0" upright="1">
                            <a:noAutofit/>
                          </wps:bodyPr>
                        </wps:wsp>
                        <wps:wsp>
                          <wps:cNvPr id="206" name="Надпись 272"/>
                          <wps:cNvSpPr txBox="1">
                            <a:spLocks noChangeArrowheads="1"/>
                          </wps:cNvSpPr>
                          <wps:spPr bwMode="auto">
                            <a:xfrm>
                              <a:off x="14923" y="172"/>
                              <a:ext cx="15417"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40208" w:rsidRDefault="00F40208" w:rsidP="00087025">
                                <w:pPr>
                                  <w:spacing w:line="240" w:lineRule="auto"/>
                                  <w:ind w:firstLine="0"/>
                                  <w:jc w:val="center"/>
                                </w:pPr>
                                <w:r w:rsidRPr="008C0DBD">
                                  <w:rPr>
                                    <w:rFonts w:ascii="Arial" w:hAnsi="Arial" w:cs="Arial"/>
                                    <w:color w:val="000000"/>
                                    <w:sz w:val="20"/>
                                    <w:szCs w:val="20"/>
                                  </w:rPr>
                                  <w:t>Дополнительный критерий</w:t>
                                </w:r>
                                <w:r>
                                  <w:rPr>
                                    <w:rFonts w:ascii="Arial" w:hAnsi="Arial" w:cs="Arial"/>
                                    <w:color w:val="000000"/>
                                    <w:sz w:val="20"/>
                                    <w:szCs w:val="20"/>
                                  </w:rPr>
                                  <w:t xml:space="preserve"> группировки</w:t>
                                </w:r>
                              </w:p>
                            </w:txbxContent>
                          </wps:txbx>
                          <wps:bodyPr rot="0" vert="horz" wrap="square" lIns="91440" tIns="45720" rIns="91440" bIns="45720" anchor="t" anchorCtr="0" upright="1">
                            <a:noAutofit/>
                          </wps:bodyPr>
                        </wps:wsp>
                        <wps:wsp>
                          <wps:cNvPr id="207" name="Надпись 273"/>
                          <wps:cNvSpPr txBox="1">
                            <a:spLocks noChangeArrowheads="1"/>
                          </wps:cNvSpPr>
                          <wps:spPr bwMode="auto">
                            <a:xfrm>
                              <a:off x="32842" y="172"/>
                              <a:ext cx="1073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40208" w:rsidRDefault="00F40208" w:rsidP="00087025">
                                <w:pPr>
                                  <w:spacing w:line="240" w:lineRule="auto"/>
                                  <w:ind w:firstLine="0"/>
                                  <w:jc w:val="center"/>
                                </w:pPr>
                                <w:r w:rsidRPr="008C0DBD">
                                  <w:rPr>
                                    <w:rFonts w:ascii="Arial" w:hAnsi="Arial" w:cs="Arial"/>
                                    <w:color w:val="000000"/>
                                    <w:sz w:val="20"/>
                                    <w:szCs w:val="20"/>
                                  </w:rPr>
                                  <w:t>Алгоритм</w:t>
                                </w:r>
                                <w:r>
                                  <w:rPr>
                                    <w:rFonts w:ascii="Arial" w:hAnsi="Arial" w:cs="Arial"/>
                                    <w:color w:val="000000"/>
                                    <w:sz w:val="20"/>
                                    <w:szCs w:val="20"/>
                                  </w:rPr>
                                  <w:t xml:space="preserve"> группировки</w:t>
                                </w:r>
                              </w:p>
                            </w:txbxContent>
                          </wps:txbx>
                          <wps:bodyPr rot="0" vert="horz" wrap="square" lIns="91440" tIns="45720" rIns="91440" bIns="45720" anchor="t" anchorCtr="0" upright="1">
                            <a:noAutofit/>
                          </wps:bodyPr>
                        </wps:wsp>
                        <wps:wsp>
                          <wps:cNvPr id="208" name="Надпись 274"/>
                          <wps:cNvSpPr txBox="1">
                            <a:spLocks noChangeArrowheads="1"/>
                          </wps:cNvSpPr>
                          <wps:spPr bwMode="auto">
                            <a:xfrm>
                              <a:off x="48911" y="0"/>
                              <a:ext cx="1073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40208" w:rsidRPr="008C0DBD" w:rsidRDefault="00F40208" w:rsidP="00087025">
                                <w:pPr>
                                  <w:spacing w:line="240" w:lineRule="auto"/>
                                  <w:ind w:firstLine="0"/>
                                  <w:jc w:val="center"/>
                                  <w:rPr>
                                    <w:sz w:val="20"/>
                                    <w:szCs w:val="20"/>
                                  </w:rPr>
                                </w:pPr>
                                <w:r w:rsidRPr="008C0DBD">
                                  <w:rPr>
                                    <w:rFonts w:ascii="Arial" w:hAnsi="Arial" w:cs="Arial"/>
                                    <w:color w:val="000000"/>
                                    <w:sz w:val="20"/>
                                    <w:szCs w:val="20"/>
                                  </w:rPr>
                                  <w:t>Итог группировки</w:t>
                                </w:r>
                              </w:p>
                            </w:txbxContent>
                          </wps:txbx>
                          <wps:bodyPr rot="0" vert="horz" wrap="square" lIns="91440" tIns="45720" rIns="91440" bIns="45720" anchor="t" anchorCtr="0" upright="1">
                            <a:noAutofit/>
                          </wps:bodyPr>
                        </wps:wsp>
                        <wps:wsp>
                          <wps:cNvPr id="209" name="Прямая соединительная линия 275"/>
                          <wps:cNvCnPr>
                            <a:cxnSpLocks noChangeShapeType="1"/>
                          </wps:cNvCnPr>
                          <wps:spPr bwMode="auto">
                            <a:xfrm flipV="1">
                              <a:off x="86" y="4572"/>
                              <a:ext cx="59555" cy="238"/>
                            </a:xfrm>
                            <a:prstGeom prst="line">
                              <a:avLst/>
                            </a:prstGeom>
                            <a:noFill/>
                            <a:ln w="19050">
                              <a:solidFill>
                                <a:sysClr val="windowText" lastClr="000000">
                                  <a:lumMod val="100000"/>
                                  <a:lumOff val="0"/>
                                </a:sysClr>
                              </a:solidFill>
                              <a:prstDash val="lgDash"/>
                              <a:miter lim="800000"/>
                              <a:headEnd/>
                              <a:tailEnd/>
                            </a:ln>
                            <a:extLst>
                              <a:ext uri="{909E8E84-426E-40DD-AFC4-6F175D3DCCD1}">
                                <a14:hiddenFill xmlns:a14="http://schemas.microsoft.com/office/drawing/2010/main">
                                  <a:noFill/>
                                </a14:hiddenFill>
                              </a:ext>
                            </a:extLst>
                          </wps:spPr>
                          <wps:bodyPr/>
                        </wps:wsp>
                        <wps:wsp>
                          <wps:cNvPr id="210" name="Прямоугольник 276"/>
                          <wps:cNvSpPr>
                            <a:spLocks noChangeArrowheads="1"/>
                          </wps:cNvSpPr>
                          <wps:spPr bwMode="auto">
                            <a:xfrm>
                              <a:off x="3000" y="11496"/>
                              <a:ext cx="10257" cy="3960"/>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rsidR="00F40208" w:rsidRPr="008C0DBD" w:rsidRDefault="00F40208" w:rsidP="00087025">
                                <w:pPr>
                                  <w:spacing w:line="240" w:lineRule="auto"/>
                                  <w:ind w:firstLine="0"/>
                                  <w:jc w:val="center"/>
                                  <w:rPr>
                                    <w:b/>
                                    <w:sz w:val="20"/>
                                    <w:szCs w:val="20"/>
                                  </w:rPr>
                                </w:pPr>
                                <w:r w:rsidRPr="008C0DBD">
                                  <w:rPr>
                                    <w:b/>
                                    <w:sz w:val="20"/>
                                    <w:szCs w:val="20"/>
                                  </w:rPr>
                                  <w:t>Диагноз МКБ 10 или код услуги</w:t>
                                </w:r>
                              </w:p>
                            </w:txbxContent>
                          </wps:txbx>
                          <wps:bodyPr rot="0" vert="horz" wrap="square" lIns="0" tIns="0" rIns="0" bIns="0" anchor="ctr" anchorCtr="0" upright="1">
                            <a:noAutofit/>
                          </wps:bodyPr>
                        </wps:wsp>
                        <wps:wsp>
                          <wps:cNvPr id="211" name="Прямоугольник 277"/>
                          <wps:cNvSpPr>
                            <a:spLocks noChangeArrowheads="1"/>
                          </wps:cNvSpPr>
                          <wps:spPr bwMode="auto">
                            <a:xfrm>
                              <a:off x="18642" y="11483"/>
                              <a:ext cx="7550"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rsidR="00F40208" w:rsidRPr="008C0DBD" w:rsidRDefault="00F40208" w:rsidP="00087025">
                                <w:pPr>
                                  <w:spacing w:line="240" w:lineRule="auto"/>
                                  <w:ind w:firstLine="0"/>
                                  <w:jc w:val="center"/>
                                  <w:rPr>
                                    <w:b/>
                                    <w:sz w:val="20"/>
                                    <w:szCs w:val="20"/>
                                  </w:rPr>
                                </w:pPr>
                                <w:r w:rsidRPr="008C0DBD">
                                  <w:rPr>
                                    <w:b/>
                                    <w:sz w:val="20"/>
                                    <w:szCs w:val="20"/>
                                  </w:rPr>
                                  <w:t>Возраст</w:t>
                                </w:r>
                              </w:p>
                            </w:txbxContent>
                          </wps:txbx>
                          <wps:bodyPr rot="0" vert="horz" wrap="square" lIns="0" tIns="0" rIns="0" bIns="0" anchor="ctr" anchorCtr="0" upright="1">
                            <a:noAutofit/>
                          </wps:bodyPr>
                        </wps:wsp>
                        <wps:wsp>
                          <wps:cNvPr id="212" name="Прямоугольник 278"/>
                          <wps:cNvSpPr>
                            <a:spLocks noChangeArrowheads="1"/>
                          </wps:cNvSpPr>
                          <wps:spPr bwMode="auto">
                            <a:xfrm>
                              <a:off x="32382" y="8069"/>
                              <a:ext cx="10801" cy="3604"/>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rsidR="00F40208" w:rsidRPr="008C0DBD" w:rsidRDefault="00F40208" w:rsidP="00087025">
                                <w:pPr>
                                  <w:spacing w:line="240" w:lineRule="auto"/>
                                  <w:ind w:firstLine="0"/>
                                  <w:jc w:val="center"/>
                                  <w:rPr>
                                    <w:b/>
                                    <w:sz w:val="20"/>
                                    <w:szCs w:val="20"/>
                                  </w:rPr>
                                </w:pPr>
                                <w:r w:rsidRPr="008C0DBD">
                                  <w:rPr>
                                    <w:b/>
                                    <w:sz w:val="20"/>
                                    <w:szCs w:val="20"/>
                                  </w:rPr>
                                  <w:t>&gt; 18 лет</w:t>
                                </w:r>
                              </w:p>
                            </w:txbxContent>
                          </wps:txbx>
                          <wps:bodyPr rot="0" vert="horz" wrap="square" lIns="0" tIns="0" rIns="0" bIns="0" anchor="ctr" anchorCtr="0" upright="1">
                            <a:noAutofit/>
                          </wps:bodyPr>
                        </wps:wsp>
                        <wps:wsp>
                          <wps:cNvPr id="213" name="Прямоугольник 279"/>
                          <wps:cNvSpPr>
                            <a:spLocks noChangeArrowheads="1"/>
                          </wps:cNvSpPr>
                          <wps:spPr bwMode="auto">
                            <a:xfrm>
                              <a:off x="32382" y="15143"/>
                              <a:ext cx="10801" cy="3604"/>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rsidR="00F40208" w:rsidRPr="008C0DBD" w:rsidRDefault="00F40208" w:rsidP="00087025">
                                <w:pPr>
                                  <w:spacing w:line="240" w:lineRule="auto"/>
                                  <w:ind w:firstLine="0"/>
                                  <w:jc w:val="center"/>
                                  <w:rPr>
                                    <w:b/>
                                    <w:sz w:val="20"/>
                                    <w:szCs w:val="20"/>
                                  </w:rPr>
                                </w:pPr>
                                <w:r w:rsidRPr="008C0DBD">
                                  <w:rPr>
                                    <w:b/>
                                    <w:sz w:val="20"/>
                                    <w:szCs w:val="20"/>
                                  </w:rPr>
                                  <w:t>&lt;= 18 лет</w:t>
                                </w:r>
                              </w:p>
                            </w:txbxContent>
                          </wps:txbx>
                          <wps:bodyPr rot="0" vert="horz" wrap="square" lIns="0" tIns="0" rIns="0" bIns="0" anchor="ctr" anchorCtr="0" upright="1">
                            <a:noAutofit/>
                          </wps:bodyPr>
                        </wps:wsp>
                        <wps:wsp>
                          <wps:cNvPr id="214" name="Прямая со стрелкой 280"/>
                          <wps:cNvCnPr>
                            <a:cxnSpLocks noChangeShapeType="1"/>
                          </wps:cNvCnPr>
                          <wps:spPr bwMode="auto">
                            <a:xfrm>
                              <a:off x="377" y="13616"/>
                              <a:ext cx="2623" cy="0"/>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215" name="Прямая со стрелкой 281"/>
                          <wps:cNvCnPr>
                            <a:cxnSpLocks noChangeShapeType="1"/>
                          </wps:cNvCnPr>
                          <wps:spPr bwMode="auto">
                            <a:xfrm flipV="1">
                              <a:off x="13257" y="13461"/>
                              <a:ext cx="5385" cy="15"/>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216" name="Соединительная линия уступом 282"/>
                          <wps:cNvCnPr>
                            <a:cxnSpLocks noChangeShapeType="1"/>
                          </wps:cNvCnPr>
                          <wps:spPr bwMode="auto">
                            <a:xfrm>
                              <a:off x="26192" y="13461"/>
                              <a:ext cx="6190" cy="3484"/>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217" name="Прямоугольник 283"/>
                          <wps:cNvSpPr>
                            <a:spLocks noChangeArrowheads="1"/>
                          </wps:cNvSpPr>
                          <wps:spPr bwMode="auto">
                            <a:xfrm>
                              <a:off x="50539" y="7921"/>
                              <a:ext cx="7360" cy="3956"/>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txbx>
                            <w:txbxContent>
                              <w:p w:rsidR="00F40208" w:rsidRPr="008C0DBD" w:rsidRDefault="00F40208" w:rsidP="00087025">
                                <w:pPr>
                                  <w:spacing w:line="240" w:lineRule="auto"/>
                                  <w:ind w:firstLine="0"/>
                                  <w:jc w:val="center"/>
                                  <w:rPr>
                                    <w:b/>
                                    <w:sz w:val="20"/>
                                    <w:szCs w:val="20"/>
                                  </w:rPr>
                                </w:pPr>
                                <w:r w:rsidRPr="008C0DBD">
                                  <w:rPr>
                                    <w:b/>
                                    <w:sz w:val="20"/>
                                    <w:szCs w:val="20"/>
                                  </w:rPr>
                                  <w:t>Взрослая КСГ</w:t>
                                </w:r>
                              </w:p>
                            </w:txbxContent>
                          </wps:txbx>
                          <wps:bodyPr rot="0" vert="horz" wrap="square" lIns="0" tIns="0" rIns="0" bIns="0" anchor="ctr" anchorCtr="0" upright="1">
                            <a:noAutofit/>
                          </wps:bodyPr>
                        </wps:wsp>
                        <wps:wsp>
                          <wps:cNvPr id="218" name="Прямая со стрелкой 284"/>
                          <wps:cNvCnPr>
                            <a:cxnSpLocks noChangeShapeType="1"/>
                          </wps:cNvCnPr>
                          <wps:spPr bwMode="auto">
                            <a:xfrm>
                              <a:off x="43183" y="9871"/>
                              <a:ext cx="7356" cy="28"/>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id="Группа 268" o:spid="_x0000_s1096" style="width:468.95pt;height:147.4pt;mso-position-horizontal-relative:char;mso-position-vertical-relative:line" coordorigin="86" coordsize="59564,18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QywgcAACw4AAAOAAAAZHJzL2Uyb0RvYy54bWzsW8tu20YU3RfoPxDcK+LwTSFy4EhWUCBt&#10;AyTtniYpiS1fHdKR3aJAHtsAWXRdFP2DAG2BNEmTX5D+qPfODB+SpURxItWpKQPyUCSH8zrn3nvm&#10;8vqN0ziS7gc0D9OkL5NriiwFiZf6YTLpy9/cG3VsWcoLN/HdKE2CvnwW5PKNg88/uz7LeoGaTtPI&#10;D6gElSR5b5b15WlRZL1uN/emQezm19IsSODkOKWxW8AhnXR96s6g9jjqqopidmcp9TOaekGew69D&#10;flI+YPWPx4FXfD0e50EhRX0Z2lawb8q+j/G7e3Dd7U2om01DTzTDvUArYjdM4KFVVUO3cKUTGp6r&#10;Kg49mubpuLjmpXE3HY9DL2B9gN4QZaU3t2h6krG+THqzSVYNEwztyjhduFrvq/t3qBT6fRmeL0uJ&#10;G8MkzX9ZPFg8nr+Bv2eSato4SrNs0oOLb9HsbnaH8q5C8XbqfZ/D6e7qeTye8Iul49mXqQ/1uidF&#10;ykbpdExjrAL6L52yyTirJiM4LSQPfjQcwzBNQ5Y8OEdsizi2mC5vCnOK99mmLNU3etOj+lZTr27U&#10;LWx/1+3xp7KWipZht2Dd5fXQ5h82tHenbhawGctxtKqhVauh/X3+ev7X/M/58/k/8+eLR1B+uXgC&#10;5WeLp9L8pfj5qbR4vHi4eMQm4fX8FUyCwyeBVTtI+Ax4p4mYASlJB1M3mQSsAffOMhhtwrqNHYSW&#10;8FvwIIfpWz8j0jgKs2/xxsbcqCZxoPUwzA7MAVbp9sopglOAKZwfzYBSc5TdXkbz4laQxhIW+vJx&#10;kBSDNEkAkSnV2BPc+7fzgq0kXyw81/8OFuE4jgCD991IMhT4iHrF1TCPZc14a5KOwihirYoSaQaN&#10;dxRDYdXnaRT6eBavy8/yQUQlqLQvA3346ewe9EKWIjcv4ASsPvZhN0YnMaxXfi3hP/MHnMS48Fgd&#10;Zat4vWx5LT0vDgvgtSiMYZU2qpgGrn+U+Ky6wg0jKEsFm62ChjB/USBjJ+LAh6YFwKhY4uMaJWLo&#10;xaDhJDCG+clRnCP7yNY7umoedXRlOOwcjgZ6xxwRyxhqw8FgSH7GnhG9Nw19P0hwVEq2I/p2S17w&#10;Luepiu+q8e8u185GBJpY/meNBujx9cdxd5z6Z3co9k6gkLMMw2ZFOBWEANDr2MliM7HKPkjEH4ud&#10;llmmXPtAT+c4xu19gtQEDCvG9df5MyCmN0BLDxdPJJWjXfAHkr5UnN5MgXY5P+Sc+yvmOaQ0neH6&#10;Bgpdoh5uL8qpX089uLSFMVANcBmQ8i0VV37NNkRzVIfTja7oJQBLU1KSgqAbCjxTkwxHUHkJVroE&#10;1vPk0CCGEft8NGLgMG7ApvcWYBNVV26qTmdk2lZHH+lGx7EUu6MQ56ZjKrqjD0fLwL4dJsGHAxsp&#10;yNTW0iidHFc8KiiTD+7SgG7Pfuzmipew+SVjlP/XMUdxenzKnBbNxDWCa4uTiURTsDVglMAlhcI0&#10;pT8CoYJ715fzH05cCvQafZHACnWIDktIKtiBblgqHNDmmePmGTfxoKq+DAaDFwcF9yFPMhpOpvAk&#10;jokkPQQXZxwW2K26VcsMtxeHAzyjDahmqNo7qonuqNoGXBs6sVpct7jOezWumc9eI6jFtYjRACgb&#10;cK2VTAje/v6stabaOg8PzttrxdJae93aazDONa6FltDaaxiVpkAAPu8GXOv/Ca512yEQitfqShn3&#10;kBbVrRfOXe4a1ZU41XrhS6gG8ydQ/Rsoqk/nr5jMt3i4nQaoWkYD+/sU/YTkgXERtqCOwVGUFZKs&#10;qjEur3TVWpcTIXgEwdzbQvAqBnYhBL5E0h3KBEM3n3KhL5pgmY/Ce4a1b4vs/0+S3T4CWgLx+QqU&#10;XoM6/gcgievnz+cvQLKq5ADhBDOpZ0dClQb6B49oIbhlD65xQhTVEDGtBkoNLp/NQHk/raqpwFjK&#10;4RC2N7CXTdEaNsa4bM5+rjRrJkSLpuS8GtasJenmUkHxIoBbEZkrI8UVwwuElJVMVElEUODyEBRK&#10;acgraHlw2cUhdOy2wFIVgu8BS8Q2yzCS6DYLZWswWQZIkXybCUT3Fkvr0V2SzIfvSHGyQll6I5aY&#10;wN9iSVZJvbNbunjr7FIV9u4BSxp4ZlySsRW+bVxDiSg2bvOzLVvYQGixdAmwVAny7xk8ASfy7Qso&#10;8K0LKHzSdgk2CLawS1WwuVcsEYPoK3apBdOS17n7VIktDFOlgl95MNX5EqVhwhQj1B7gC1KLHmDq&#10;0fwFBFB/SypPrRK7gjtSGjBKEXv8mgXBEe7xayZZiZxUE/cJ0UCVDs2GHf68oC7uvVZJRXwLlqUJ&#10;8YXS3O+/rGLD9hFOmye0lCe0F9Ghzo3ZBkOVUwyGaUcYWpuiRzQmNjA86eZKjp6h2UKwI0xN3CxD&#10;tIC60ol3ewFUnZZywTxYiGyA3PdmqOrsV6Kdg1Yj/VW33xFLtemvaP7b9FeWft3MWENXBZczJKHz&#10;n3efjY7ZVu+Os7gKJ5DGczghbXJHWrqhGJgrAibMctQVC2ZpIKDvRP47lxO+y7TPS7TDtb3TuUXE&#10;VeUnXPmIq87h2MZbrMZtd95iI+LSNQKARoCdf43D0kBVZwBT37Gl27qIV9hFBDMlXuliJou9ksb2&#10;D8Xrc/jOW/OYXVW/5HfwLwAAAP//AwBQSwMEFAAGAAgAAAAhAHUAKiXeAAAABQEAAA8AAABkcnMv&#10;ZG93bnJldi54bWxMj81qwzAQhO+FvoPYQm+N7KQ/sWs5hND2FAJNCiG3jbWxTayVsRTbefuqvbSX&#10;hWGGmW+zxWga0VPnassK4kkEgriwuuZSwdfu/WEOwnlkjY1lUnAlB4v89ibDVNuBP6nf+lKEEnYp&#10;Kqi8b1MpXVGRQTexLXHwTrYz6IPsSqk7HEK5aeQ0ip6lwZrDQoUtrSoqztuLUfAx4LCcxW/9+nxa&#10;XQ+7p81+HZNS93fj8hWEp9H/heEHP6BDHpiO9sLaiUZBeMT/3uAls5cExFHBNHmcg8wz+Z8+/wYA&#10;AP//AwBQSwECLQAUAAYACAAAACEAtoM4kv4AAADhAQAAEwAAAAAAAAAAAAAAAAAAAAAAW0NvbnRl&#10;bnRfVHlwZXNdLnhtbFBLAQItABQABgAIAAAAIQA4/SH/1gAAAJQBAAALAAAAAAAAAAAAAAAAAC8B&#10;AABfcmVscy8ucmVsc1BLAQItABQABgAIAAAAIQBeCyQywgcAACw4AAAOAAAAAAAAAAAAAAAAAC4C&#10;AABkcnMvZTJvRG9jLnhtbFBLAQItABQABgAIAAAAIQB1ACol3gAAAAUBAAAPAAAAAAAAAAAAAAAA&#10;ABwKAABkcnMvZG93bnJldi54bWxQSwUGAAAAAAQABADzAAAAJwsAAAAA&#10;">
                <v:shape id="Соединительная линия уступом 269" o:spid="_x0000_s1097" type="#_x0000_t34" style="position:absolute;left:26192;top:9871;width:6190;height:35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KAuMQAAADcAAAADwAAAGRycy9kb3ducmV2LnhtbESPT4vCMBTE78J+h/AWvMiaWqFINYoo&#10;C+LNP8geH82zKTYvpcnWrp9+Iwgeh5n5DbNY9bYWHbW+cqxgMk5AEBdOV1wqOJ++v2YgfEDWWDsm&#10;BX/kYbX8GCww1+7OB+qOoRQRwj5HBSaEJpfSF4Ys+rFriKN3da3FEGVbSt3iPcJtLdMkyaTFiuOC&#10;wYY2horb8dcq+Jnsu63fTkeXDc0eD0NZse8zpYaf/XoOIlAf3uFXe6cVpEkKzzPxCM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UoC4xAAAANwAAAAPAAAAAAAAAAAA&#10;AAAAAKECAABkcnMvZG93bnJldi54bWxQSwUGAAAAAAQABAD5AAAAkgMAAAAA&#10;" strokeweight="1.5pt">
                  <v:stroke endarrow="block"/>
                </v:shape>
                <v:group id="Группа 270" o:spid="_x0000_s1098" style="position:absolute;left:86;width:59564;height:18747" coordorigin="86" coordsize="59564,187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Надпись 271" o:spid="_x0000_s1099" type="#_x0000_t202" style="position:absolute;left:258;top:172;width:13929;height:4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afLMMA&#10;AADcAAAADwAAAGRycy9kb3ducmV2LnhtbESPzWrDMBCE74W+g9hCb43s0IbiRDGhEMipUCfNebE2&#10;lom1MpIa/zx9VSjkOMzMN8ymHG0nbuRD61hBvshAENdOt9woOB33L+8gQkTW2DkmBRMFKLePDxss&#10;tBv4i25VbESCcChQgYmxL6QMtSGLYeF64uRdnLcYk/SN1B6HBLedXGbZSlpsOS0Y7OnDUH2tfqyC&#10;c2Pn83fee6Nt98qf83Q8uVap56dxtwYRaYz38H/7oBUss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afLMMAAADcAAAADwAAAAAAAAAAAAAAAACYAgAAZHJzL2Rv&#10;d25yZXYueG1sUEsFBgAAAAAEAAQA9QAAAIgDAAAAAA==&#10;" stroked="f" strokeweight=".5pt">
                    <v:textbox>
                      <w:txbxContent>
                        <w:p w:rsidR="00F40208" w:rsidRDefault="00F40208" w:rsidP="00087025">
                          <w:pPr>
                            <w:spacing w:line="240" w:lineRule="auto"/>
                            <w:ind w:firstLine="0"/>
                            <w:jc w:val="center"/>
                          </w:pPr>
                          <w:r w:rsidRPr="008C0DBD">
                            <w:rPr>
                              <w:rFonts w:ascii="Arial" w:hAnsi="Arial" w:cs="Arial"/>
                              <w:color w:val="000000"/>
                              <w:sz w:val="20"/>
                              <w:szCs w:val="20"/>
                            </w:rPr>
                            <w:t>Основной критерий</w:t>
                          </w:r>
                          <w:r>
                            <w:rPr>
                              <w:rFonts w:ascii="Arial" w:hAnsi="Arial" w:cs="Arial"/>
                              <w:color w:val="000000"/>
                              <w:sz w:val="20"/>
                              <w:szCs w:val="20"/>
                            </w:rPr>
                            <w:t xml:space="preserve"> группировки</w:t>
                          </w:r>
                        </w:p>
                      </w:txbxContent>
                    </v:textbox>
                  </v:shape>
                  <v:shape id="Надпись 272" o:spid="_x0000_s1100" type="#_x0000_t202" style="position:absolute;left:14923;top:172;width:15417;height:4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QBW8MA&#10;AADcAAAADwAAAGRycy9kb3ducmV2LnhtbESPzWrDMBCE74W+g9hCb7VsU0JxLZtSKPQUyE99Xqyt&#10;ZWqtjKQmTp4+CgRyHGbmG6ZuFzuJA/kwOlZQZDkI4t7pkQcF+93XyxuIEJE1To5JwYkCtM3jQ42V&#10;dkfe0GEbB5EgHCpUYGKcKylDb8hiyNxMnLxf5y3GJP0gtcdjgttJlnm+khZHTgsGZ/o01P9t/62C&#10;brDn7qeYvdF2euX1+bTbu1Gp56fl4x1EpCXew7f2t1ZQ5iu4nklHQDY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QBW8MAAADcAAAADwAAAAAAAAAAAAAAAACYAgAAZHJzL2Rv&#10;d25yZXYueG1sUEsFBgAAAAAEAAQA9QAAAIgDAAAAAA==&#10;" stroked="f" strokeweight=".5pt">
                    <v:textbox>
                      <w:txbxContent>
                        <w:p w:rsidR="00F40208" w:rsidRDefault="00F40208" w:rsidP="00087025">
                          <w:pPr>
                            <w:spacing w:line="240" w:lineRule="auto"/>
                            <w:ind w:firstLine="0"/>
                            <w:jc w:val="center"/>
                          </w:pPr>
                          <w:r w:rsidRPr="008C0DBD">
                            <w:rPr>
                              <w:rFonts w:ascii="Arial" w:hAnsi="Arial" w:cs="Arial"/>
                              <w:color w:val="000000"/>
                              <w:sz w:val="20"/>
                              <w:szCs w:val="20"/>
                            </w:rPr>
                            <w:t>Дополнительный критерий</w:t>
                          </w:r>
                          <w:r>
                            <w:rPr>
                              <w:rFonts w:ascii="Arial" w:hAnsi="Arial" w:cs="Arial"/>
                              <w:color w:val="000000"/>
                              <w:sz w:val="20"/>
                              <w:szCs w:val="20"/>
                            </w:rPr>
                            <w:t xml:space="preserve"> группировки</w:t>
                          </w:r>
                        </w:p>
                      </w:txbxContent>
                    </v:textbox>
                  </v:shape>
                  <v:shape id="Надпись 273" o:spid="_x0000_s1101" type="#_x0000_t202" style="position:absolute;left:32842;top:172;width:10739;height:4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ikwMMA&#10;AADcAAAADwAAAGRycy9kb3ducmV2LnhtbESPzWrDMBCE74W+g9hCb43sUJriRDGhEMipUCfNebE2&#10;lom1MpIa/zx9VSjkOMzMN8ymHG0nbuRD61hBvshAENdOt9woOB33L+8gQkTW2DkmBRMFKLePDxss&#10;tBv4i25VbESCcChQgYmxL6QMtSGLYeF64uRdnLcYk/SN1B6HBLedXGbZm7TYclow2NOHofpa/VgF&#10;58bO5++890bb7pU/5+l4cq1Sz0/jbg0i0hjv4f/2QStYZi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ikwMMAAADcAAAADwAAAAAAAAAAAAAAAACYAgAAZHJzL2Rv&#10;d25yZXYueG1sUEsFBgAAAAAEAAQA9QAAAIgDAAAAAA==&#10;" stroked="f" strokeweight=".5pt">
                    <v:textbox>
                      <w:txbxContent>
                        <w:p w:rsidR="00F40208" w:rsidRDefault="00F40208" w:rsidP="00087025">
                          <w:pPr>
                            <w:spacing w:line="240" w:lineRule="auto"/>
                            <w:ind w:firstLine="0"/>
                            <w:jc w:val="center"/>
                          </w:pPr>
                          <w:r w:rsidRPr="008C0DBD">
                            <w:rPr>
                              <w:rFonts w:ascii="Arial" w:hAnsi="Arial" w:cs="Arial"/>
                              <w:color w:val="000000"/>
                              <w:sz w:val="20"/>
                              <w:szCs w:val="20"/>
                            </w:rPr>
                            <w:t>Алгоритм</w:t>
                          </w:r>
                          <w:r>
                            <w:rPr>
                              <w:rFonts w:ascii="Arial" w:hAnsi="Arial" w:cs="Arial"/>
                              <w:color w:val="000000"/>
                              <w:sz w:val="20"/>
                              <w:szCs w:val="20"/>
                            </w:rPr>
                            <w:t xml:space="preserve"> группировки</w:t>
                          </w:r>
                        </w:p>
                      </w:txbxContent>
                    </v:textbox>
                  </v:shape>
                  <v:shape id="Надпись 274" o:spid="_x0000_s1102" type="#_x0000_t202" style="position:absolute;left:48911;width:10739;height:4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cwsrsA&#10;AADcAAAADwAAAGRycy9kb3ducmV2LnhtbERPSwrCMBDdC94hjOBOU0VEqlFEEFwJftdDMzbFZlKS&#10;qNXTm4Xg8vH+i1Vra/EkHyrHCkbDDARx4XTFpYLzaTuYgQgRWWPtmBS8KcBq2e0sMNfuxQd6HmMp&#10;UgiHHBWYGJtcylAYshiGriFO3M15izFBX0rt8ZXCbS3HWTaVFitODQYb2hgq7seHVXAt7ed6GTXe&#10;aFtPeP95n86uUqrfa9dzEJHa+Bf/3DutYJyltelMOgJ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SXMLK7AAAA3AAAAA8AAAAAAAAAAAAAAAAAmAIAAGRycy9kb3ducmV2Lnht&#10;bFBLBQYAAAAABAAEAPUAAACAAwAAAAA=&#10;" stroked="f" strokeweight=".5pt">
                    <v:textbox>
                      <w:txbxContent>
                        <w:p w:rsidR="00F40208" w:rsidRPr="008C0DBD" w:rsidRDefault="00F40208" w:rsidP="00087025">
                          <w:pPr>
                            <w:spacing w:line="240" w:lineRule="auto"/>
                            <w:ind w:firstLine="0"/>
                            <w:jc w:val="center"/>
                            <w:rPr>
                              <w:sz w:val="20"/>
                              <w:szCs w:val="20"/>
                            </w:rPr>
                          </w:pPr>
                          <w:r w:rsidRPr="008C0DBD">
                            <w:rPr>
                              <w:rFonts w:ascii="Arial" w:hAnsi="Arial" w:cs="Arial"/>
                              <w:color w:val="000000"/>
                              <w:sz w:val="20"/>
                              <w:szCs w:val="20"/>
                            </w:rPr>
                            <w:t>Итог группировки</w:t>
                          </w:r>
                        </w:p>
                      </w:txbxContent>
                    </v:textbox>
                  </v:shape>
                  <v:line id="Прямая соединительная линия 275" o:spid="_x0000_s1103" style="position:absolute;flip:y;visibility:visible;mso-wrap-style:square" from="86,4572" to="59641,4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Y1NsMAAADcAAAADwAAAGRycy9kb3ducmV2LnhtbESPQWsCMRSE7wX/Q3iCt5rooditUUTQ&#10;Vm9ae+jtsXnurm5e1iTV1V9vhILHYWa+YcbT1tbiTD5UjjUM+goEce5MxYWG3ffidQQiRGSDtWPS&#10;cKUA00nnZYyZcRfe0HkbC5EgHDLUUMbYZFKGvCSLoe8a4uTtnbcYk/SFNB4vCW5rOVTqTVqsOC2U&#10;2NC8pPy4/bMabv40co2qftyBZqvf5Q4xfq617nXb2QeISG18hv/bX0bDUL3D40w6AnJ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WNTbDAAAA3AAAAA8AAAAAAAAAAAAA&#10;AAAAoQIAAGRycy9kb3ducmV2LnhtbFBLBQYAAAAABAAEAPkAAACRAwAAAAA=&#10;" strokeweight="1.5pt">
                    <v:stroke dashstyle="longDash" joinstyle="miter"/>
                  </v:line>
                  <v:rect id="Прямоугольник 276" o:spid="_x0000_s1104" style="position:absolute;left:3000;top:11496;width:10257;height:3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OiyL0A&#10;AADcAAAADwAAAGRycy9kb3ducmV2LnhtbERPSwrCMBDdC94hjODOpiqIVKOIUhBd+QG3QzO21WZS&#10;mljr7c1CcPl4/+W6M5VoqXGlZQXjKAZBnFldcq7geklHcxDOI2usLJOCDzlYr/q9JSbavvlE7dnn&#10;IoSwS1BB4X2dSOmyggy6yNbEgbvbxqAPsMmlbvAdwk0lJ3E8kwZLDg0F1rQtKHueX0bBNL0dSpml&#10;uzb+nFI/I3t0j71Sw0G3WYDw1Pm/+OfeawWTcZgfzoQjIF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OOiyL0AAADcAAAADwAAAAAAAAAAAAAAAACYAgAAZHJzL2Rvd25yZXYu&#10;eG1sUEsFBgAAAAAEAAQA9QAAAIIDAAAAAA==&#10;" fillcolor="#e2f0d9" strokeweight="1.5pt">
                    <v:textbox inset="0,0,0,0">
                      <w:txbxContent>
                        <w:p w:rsidR="00F40208" w:rsidRPr="008C0DBD" w:rsidRDefault="00F40208" w:rsidP="00087025">
                          <w:pPr>
                            <w:spacing w:line="240" w:lineRule="auto"/>
                            <w:ind w:firstLine="0"/>
                            <w:jc w:val="center"/>
                            <w:rPr>
                              <w:b/>
                              <w:sz w:val="20"/>
                              <w:szCs w:val="20"/>
                            </w:rPr>
                          </w:pPr>
                          <w:r w:rsidRPr="008C0DBD">
                            <w:rPr>
                              <w:b/>
                              <w:sz w:val="20"/>
                              <w:szCs w:val="20"/>
                            </w:rPr>
                            <w:t>Диагноз МКБ 10 или код услуги</w:t>
                          </w:r>
                        </w:p>
                      </w:txbxContent>
                    </v:textbox>
                  </v:rect>
                  <v:rect id="Прямоугольник 277" o:spid="_x0000_s1105" style="position:absolute;left:18642;top:11483;width:7550;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8HU8EA&#10;AADcAAAADwAAAGRycy9kb3ducmV2LnhtbESPzarCMBSE9xd8h3AEd9e0CiLVKKIURFf+gNtDc2yr&#10;zUlpYq1vbwTB5TAz3zDzZWcq0VLjSssK4mEEgjizuuRcwfmU/k9BOI+ssbJMCl7kYLno/c0x0fbJ&#10;B2qPPhcBwi5BBYX3dSKlywoy6Ia2Jg7e1TYGfZBNLnWDzwA3lRxF0UQaLDksFFjTuqDsfnwYBeP0&#10;sitllm7a6HVI/YTs3t22Sg363WoGwlPnf+Fve6sVjOIYPmfCEZC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B1PBAAAA3AAAAA8AAAAAAAAAAAAAAAAAmAIAAGRycy9kb3du&#10;cmV2LnhtbFBLBQYAAAAABAAEAPUAAACGAwAAAAA=&#10;" fillcolor="#e2f0d9" strokeweight="1.5pt">
                    <v:textbox inset="0,0,0,0">
                      <w:txbxContent>
                        <w:p w:rsidR="00F40208" w:rsidRPr="008C0DBD" w:rsidRDefault="00F40208" w:rsidP="00087025">
                          <w:pPr>
                            <w:spacing w:line="240" w:lineRule="auto"/>
                            <w:ind w:firstLine="0"/>
                            <w:jc w:val="center"/>
                            <w:rPr>
                              <w:b/>
                              <w:sz w:val="20"/>
                              <w:szCs w:val="20"/>
                            </w:rPr>
                          </w:pPr>
                          <w:r w:rsidRPr="008C0DBD">
                            <w:rPr>
                              <w:b/>
                              <w:sz w:val="20"/>
                              <w:szCs w:val="20"/>
                            </w:rPr>
                            <w:t>Возраст</w:t>
                          </w:r>
                        </w:p>
                      </w:txbxContent>
                    </v:textbox>
                  </v:rect>
                  <v:rect id="Прямоугольник 278" o:spid="_x0000_s1106" style="position:absolute;left:32382;top:8069;width:10801;height:3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2ZJMEA&#10;AADcAAAADwAAAGRycy9kb3ducmV2LnhtbESPzarCMBSE9xd8h3AEd9fUCiLVKKIURFf+gNtDc2yr&#10;zUlpYq1vbwTB5TAz3zDzZWcq0VLjSssKRsMIBHFmdcm5gvMp/Z+CcB5ZY2WZFLzIwXLR+5tjou2T&#10;D9QefS4ChF2CCgrv60RKlxVk0A1tTRy8q20M+iCbXOoGnwFuKhlH0UQaLDksFFjTuqDsfnwYBeP0&#10;sitllm7a6HVI/YTs3t22Sg363WoGwlPnf+Fve6sVxKMYPmfCEZC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9mSTBAAAA3AAAAA8AAAAAAAAAAAAAAAAAmAIAAGRycy9kb3du&#10;cmV2LnhtbFBLBQYAAAAABAAEAPUAAACGAwAAAAA=&#10;" fillcolor="#e2f0d9" strokeweight="1.5pt">
                    <v:textbox inset="0,0,0,0">
                      <w:txbxContent>
                        <w:p w:rsidR="00F40208" w:rsidRPr="008C0DBD" w:rsidRDefault="00F40208" w:rsidP="00087025">
                          <w:pPr>
                            <w:spacing w:line="240" w:lineRule="auto"/>
                            <w:ind w:firstLine="0"/>
                            <w:jc w:val="center"/>
                            <w:rPr>
                              <w:b/>
                              <w:sz w:val="20"/>
                              <w:szCs w:val="20"/>
                            </w:rPr>
                          </w:pPr>
                          <w:r w:rsidRPr="008C0DBD">
                            <w:rPr>
                              <w:b/>
                              <w:sz w:val="20"/>
                              <w:szCs w:val="20"/>
                            </w:rPr>
                            <w:t>&gt; 18 лет</w:t>
                          </w:r>
                        </w:p>
                      </w:txbxContent>
                    </v:textbox>
                  </v:rect>
                  <v:rect id="Прямоугольник 279" o:spid="_x0000_s1107" style="position:absolute;left:32382;top:15143;width:10801;height:3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E8v78A&#10;AADcAAAADwAAAGRycy9kb3ducmV2LnhtbESPzQrCMBCE74LvEFbwpqkKItUoohRET/6A16VZ22qz&#10;KU2s9e2NIHgcZuYbZrFqTSkaql1hWcFoGIEgTq0uOFNwOSeDGQjnkTWWlknBmxyslt3OAmNtX3yk&#10;5uQzESDsYlSQe1/FUro0J4NuaCvi4N1sbdAHWWdS1/gKcFPKcRRNpcGCw0KOFW1ySh+np1EwSa77&#10;QqbJtonex8RPyR7cfadUv9eu5yA8tf4f/rV3WsF4NIHvmXAE5P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MTy/vwAAANwAAAAPAAAAAAAAAAAAAAAAAJgCAABkcnMvZG93bnJl&#10;di54bWxQSwUGAAAAAAQABAD1AAAAhAMAAAAA&#10;" fillcolor="#e2f0d9" strokeweight="1.5pt">
                    <v:textbox inset="0,0,0,0">
                      <w:txbxContent>
                        <w:p w:rsidR="00F40208" w:rsidRPr="008C0DBD" w:rsidRDefault="00F40208" w:rsidP="00087025">
                          <w:pPr>
                            <w:spacing w:line="240" w:lineRule="auto"/>
                            <w:ind w:firstLine="0"/>
                            <w:jc w:val="center"/>
                            <w:rPr>
                              <w:b/>
                              <w:sz w:val="20"/>
                              <w:szCs w:val="20"/>
                            </w:rPr>
                          </w:pPr>
                          <w:r w:rsidRPr="008C0DBD">
                            <w:rPr>
                              <w:b/>
                              <w:sz w:val="20"/>
                              <w:szCs w:val="20"/>
                            </w:rPr>
                            <w:t>&lt;= 18 лет</w:t>
                          </w:r>
                        </w:p>
                      </w:txbxContent>
                    </v:textbox>
                  </v:rect>
                  <v:shape id="Прямая со стрелкой 280" o:spid="_x0000_s1108" type="#_x0000_t32" style="position:absolute;left:377;top:13616;width:26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6FuMcAAADcAAAADwAAAGRycy9kb3ducmV2LnhtbESPW2vCQBSE34X+h+UU+lKajZdeiK5i&#10;C6JPSqNQ+naSPSah2bMhu2r017tCwcdhZr5hJrPO1OJIrassK+hHMQji3OqKCwW77eLlA4TzyBpr&#10;y6TgTA5m04feBBNtT/xNx9QXIkDYJaig9L5JpHR5SQZdZBvi4O1ta9AH2RZSt3gKcFPLQRy/SYMV&#10;h4USG/oqKf9LD0bB+/b3Ff3nZfWzWw83z7TMDnOZKfX02M3HIDx1/h7+b6+0gkF/BLcz4QjI6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roW4xwAAANwAAAAPAAAAAAAA&#10;AAAAAAAAAKECAABkcnMvZG93bnJldi54bWxQSwUGAAAAAAQABAD5AAAAlQMAAAAA&#10;" strokeweight="1.5pt">
                    <v:stroke endarrow="block" joinstyle="miter"/>
                  </v:shape>
                  <v:shape id="Прямая со стрелкой 281" o:spid="_x0000_s1109" type="#_x0000_t32" style="position:absolute;left:13257;top:13461;width:5385;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LXiMQAAADcAAAADwAAAGRycy9kb3ducmV2LnhtbESPQWvCQBSE7wX/w/IK3pqNgiKpq4hY&#10;UIqgqYjHR/Y1Cc2+TXdXk/57VxB6HGa+GWa+7E0jbuR8bVnBKElBEBdW11wqOH19vM1A+ICssbFM&#10;Cv7Iw3IxeJljpm3HR7rloRSxhH2GCqoQ2kxKX1Rk0Ce2JY7et3UGQ5SulNphF8tNI8dpOpUGa44L&#10;Fba0rqj4ya9GwdhudHc5fO7Wv/n2sjrv3cxPnVLD1371DiJQH/7DT3qrIzeawONMPAJyc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UteIxAAAANwAAAAPAAAAAAAAAAAA&#10;AAAAAKECAABkcnMvZG93bnJldi54bWxQSwUGAAAAAAQABAD5AAAAkgMAAAAA&#10;" strokeweight="1.5pt">
                    <v:stroke endarrow="block" joinstyle="miter"/>
                  </v:shape>
                  <v:shape id="Соединительная линия уступом 282" o:spid="_x0000_s1110" type="#_x0000_t34" style="position:absolute;left:26192;top:13461;width:6190;height:348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HukMUAAADcAAAADwAAAGRycy9kb3ducmV2LnhtbESPQWvCQBSE7wX/w/KE3uomCirRVUSI&#10;2JYejHrw9sg+k2D2bdhdNf333UKhx2FmvmGW69604kHON5YVpKMEBHFpdcOVgtMxf5uD8AFZY2uZ&#10;FHyTh/Vq8LLETNsnH+hRhEpECPsMFdQhdJmUvqzJoB/Zjjh6V+sMhihdJbXDZ4SbVo6TZCoNNhwX&#10;auxoW1N5K+5Ggalm7+F8SXdf+cen6/Usn1yLs1Kvw36zABGoD//hv/ZeKxinU/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zHukMUAAADcAAAADwAAAAAAAAAA&#10;AAAAAAChAgAAZHJzL2Rvd25yZXYueG1sUEsFBgAAAAAEAAQA+QAAAJMDAAAAAA==&#10;" strokeweight="1.5pt">
                    <v:stroke endarrow="block"/>
                  </v:shape>
                  <v:rect id="_x0000_s1111" style="position:absolute;left:50539;top:7921;width:7360;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sVXcIA&#10;AADcAAAADwAAAGRycy9kb3ducmV2LnhtbESPQYvCMBSE74L/ITzBm6YWWbUaRRYWxIO46sHjs3k2&#10;xealNFHrvzcLwh6HmfmGWaxaW4kHNb50rGA0TEAQ506XXCg4HX8GUxA+IGusHJOCF3lYLbudBWba&#10;PfmXHodQiAhhn6ECE0KdSelzQxb90NXE0bu6xmKIsimkbvAZ4baSaZJ8SYslxwWDNX0bym+Hu1XQ&#10;ppOxtOfdVerzzFC52e5fF1Sq32vXcxCB2vAf/rQ3WkE6msDfmXgE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GxVdwgAAANwAAAAPAAAAAAAAAAAAAAAAAJgCAABkcnMvZG93&#10;bnJldi54bWxQSwUGAAAAAAQABAD1AAAAhwMAAAAA&#10;" strokeweight="1.5pt">
                    <v:textbox inset="0,0,0,0">
                      <w:txbxContent>
                        <w:p w:rsidR="00F40208" w:rsidRPr="008C0DBD" w:rsidRDefault="00F40208" w:rsidP="00087025">
                          <w:pPr>
                            <w:spacing w:line="240" w:lineRule="auto"/>
                            <w:ind w:firstLine="0"/>
                            <w:jc w:val="center"/>
                            <w:rPr>
                              <w:b/>
                              <w:sz w:val="20"/>
                              <w:szCs w:val="20"/>
                            </w:rPr>
                          </w:pPr>
                          <w:r w:rsidRPr="008C0DBD">
                            <w:rPr>
                              <w:b/>
                              <w:sz w:val="20"/>
                              <w:szCs w:val="20"/>
                            </w:rPr>
                            <w:t>Взрослая КСГ</w:t>
                          </w:r>
                        </w:p>
                      </w:txbxContent>
                    </v:textbox>
                  </v:rect>
                  <v:shape id="Прямая со стрелкой 284" o:spid="_x0000_s1112" type="#_x0000_t32" style="position:absolute;left:43183;top:9871;width:7356;height: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OPvcMAAADcAAAADwAAAGRycy9kb3ducmV2LnhtbERPy4rCMBTdC/5DuMJsZExVfFCNogPD&#10;uFKswuDu2lzbYnNTmqh1vn6yEFweznu+bEwp7lS7wrKCfi8CQZxaXXCm4Hj4/pyCcB5ZY2mZFDzJ&#10;wXLRbs0x1vbBe7onPhMhhF2MCnLvq1hKl+Zk0PVsRRy4i60N+gDrTOoaHyHclHIQRWNpsODQkGNF&#10;Xzml1+RmFEwOpxH69d/m97gd7rr0c76t5Fmpj06zmoHw1Pi3+OXeaAWDflgbzoQjI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jj73DAAAA3AAAAA8AAAAAAAAAAAAA&#10;AAAAoQIAAGRycy9kb3ducmV2LnhtbFBLBQYAAAAABAAEAPkAAACRAwAAAAA=&#10;" strokeweight="1.5pt">
                    <v:stroke endarrow="block" joinstyle="miter"/>
                  </v:shape>
                </v:group>
                <w10:anchorlock/>
              </v:group>
            </w:pict>
          </mc:Fallback>
        </mc:AlternateContent>
      </w:r>
    </w:p>
    <w:p w:rsidR="00087025" w:rsidRPr="00DD41B7" w:rsidRDefault="00087025" w:rsidP="00AB677E">
      <w:pPr>
        <w:spacing w:line="240" w:lineRule="auto"/>
        <w:ind w:firstLine="0"/>
        <w:rPr>
          <w:rFonts w:eastAsia="Calibri" w:cs="Times New Roman"/>
          <w:sz w:val="28"/>
          <w:szCs w:val="28"/>
        </w:rPr>
      </w:pPr>
    </w:p>
    <w:p w:rsidR="00087025" w:rsidRPr="00DD41B7" w:rsidRDefault="00087025" w:rsidP="00AB677E">
      <w:pPr>
        <w:spacing w:line="240" w:lineRule="auto"/>
        <w:rPr>
          <w:rFonts w:eastAsia="Calibri" w:cs="Times New Roman"/>
          <w:b/>
          <w:sz w:val="28"/>
          <w:szCs w:val="28"/>
        </w:rPr>
      </w:pPr>
      <w:r w:rsidRPr="00DD41B7">
        <w:rPr>
          <w:rFonts w:eastAsia="Calibri" w:cs="Times New Roman"/>
          <w:b/>
          <w:sz w:val="28"/>
          <w:szCs w:val="28"/>
        </w:rPr>
        <w:t>Группы, формируемые с учетом пола</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Формирование КСГ в зависимости от пола осуществляется применительно к следующим КСГ:</w:t>
      </w:r>
    </w:p>
    <w:p w:rsidR="00087025" w:rsidRPr="00DD41B7" w:rsidRDefault="00087025" w:rsidP="00AB677E">
      <w:pPr>
        <w:spacing w:line="240" w:lineRule="auto"/>
        <w:ind w:firstLine="0"/>
        <w:rPr>
          <w:rFonts w:eastAsia="Calibri" w:cs="Times New Roman"/>
          <w:sz w:val="28"/>
          <w:szCs w:val="28"/>
        </w:rPr>
      </w:pPr>
    </w:p>
    <w:tbl>
      <w:tblPr>
        <w:tblStyle w:val="2f4"/>
        <w:tblW w:w="0" w:type="auto"/>
        <w:shd w:val="clear" w:color="auto" w:fill="FFFFFF" w:themeFill="background1"/>
        <w:tblLook w:val="04A0" w:firstRow="1" w:lastRow="0" w:firstColumn="1" w:lastColumn="0" w:noHBand="0" w:noVBand="1"/>
      </w:tblPr>
      <w:tblGrid>
        <w:gridCol w:w="1242"/>
        <w:gridCol w:w="8647"/>
      </w:tblGrid>
      <w:tr w:rsidR="00087025" w:rsidRPr="007C5D76" w:rsidTr="00C63317">
        <w:trPr>
          <w:cantSplit/>
          <w:trHeight w:val="284"/>
          <w:tblHeader/>
        </w:trPr>
        <w:tc>
          <w:tcPr>
            <w:tcW w:w="1242" w:type="dxa"/>
            <w:shd w:val="clear" w:color="auto" w:fill="FFFFFF" w:themeFill="background1"/>
            <w:vAlign w:val="center"/>
          </w:tcPr>
          <w:p w:rsidR="00087025" w:rsidRPr="007C5D76" w:rsidRDefault="00087025" w:rsidP="00624896">
            <w:pPr>
              <w:spacing w:line="240" w:lineRule="auto"/>
              <w:ind w:firstLine="0"/>
              <w:jc w:val="center"/>
              <w:rPr>
                <w:rFonts w:eastAsia="Calibri" w:cs="Times New Roman"/>
                <w:szCs w:val="24"/>
              </w:rPr>
            </w:pPr>
            <w:r w:rsidRPr="007C5D76">
              <w:rPr>
                <w:rFonts w:eastAsia="Calibri" w:cs="Times New Roman"/>
                <w:szCs w:val="24"/>
              </w:rPr>
              <w:t>№ КСГ</w:t>
            </w:r>
          </w:p>
        </w:tc>
        <w:tc>
          <w:tcPr>
            <w:tcW w:w="8647" w:type="dxa"/>
            <w:shd w:val="clear" w:color="auto" w:fill="FFFFFF" w:themeFill="background1"/>
            <w:vAlign w:val="center"/>
          </w:tcPr>
          <w:p w:rsidR="00087025" w:rsidRPr="007C5D76" w:rsidRDefault="00087025" w:rsidP="00624896">
            <w:pPr>
              <w:spacing w:line="240" w:lineRule="auto"/>
              <w:ind w:firstLine="0"/>
              <w:jc w:val="center"/>
              <w:rPr>
                <w:rFonts w:eastAsia="Calibri" w:cs="Times New Roman"/>
                <w:szCs w:val="24"/>
              </w:rPr>
            </w:pPr>
            <w:r w:rsidRPr="007C5D76">
              <w:rPr>
                <w:rFonts w:eastAsia="Calibri" w:cs="Times New Roman"/>
                <w:szCs w:val="24"/>
              </w:rPr>
              <w:t>Наименование КСГ</w:t>
            </w:r>
          </w:p>
        </w:tc>
      </w:tr>
      <w:tr w:rsidR="00087025" w:rsidRPr="007C5D76" w:rsidTr="00624896">
        <w:trPr>
          <w:cantSplit/>
          <w:trHeight w:val="254"/>
        </w:trPr>
        <w:tc>
          <w:tcPr>
            <w:tcW w:w="1242" w:type="dxa"/>
            <w:shd w:val="clear" w:color="auto" w:fill="FFFFFF" w:themeFill="background1"/>
            <w:vAlign w:val="center"/>
          </w:tcPr>
          <w:p w:rsidR="00087025" w:rsidRPr="007C5D76" w:rsidRDefault="00087025" w:rsidP="00624896">
            <w:pPr>
              <w:spacing w:line="240" w:lineRule="auto"/>
              <w:ind w:firstLine="0"/>
              <w:rPr>
                <w:rFonts w:eastAsia="Calibri" w:cs="Times New Roman"/>
                <w:szCs w:val="24"/>
              </w:rPr>
            </w:pPr>
            <w:r w:rsidRPr="007C5D76">
              <w:rPr>
                <w:rFonts w:eastAsia="Calibri" w:cs="Times New Roman"/>
                <w:szCs w:val="24"/>
              </w:rPr>
              <w:t>10</w:t>
            </w:r>
          </w:p>
        </w:tc>
        <w:tc>
          <w:tcPr>
            <w:tcW w:w="8647" w:type="dxa"/>
            <w:shd w:val="clear" w:color="auto" w:fill="FFFFFF" w:themeFill="background1"/>
            <w:vAlign w:val="center"/>
          </w:tcPr>
          <w:p w:rsidR="00087025" w:rsidRPr="007C5D76" w:rsidRDefault="00087025" w:rsidP="00624896">
            <w:pPr>
              <w:spacing w:line="240" w:lineRule="auto"/>
              <w:ind w:firstLine="0"/>
              <w:rPr>
                <w:rFonts w:eastAsia="Calibri" w:cs="Times New Roman"/>
                <w:szCs w:val="24"/>
                <w:lang w:val="ru-RU"/>
              </w:rPr>
            </w:pPr>
            <w:r w:rsidRPr="007C5D76">
              <w:rPr>
                <w:rFonts w:eastAsia="Calibri" w:cs="Times New Roman"/>
                <w:szCs w:val="24"/>
                <w:lang w:val="ru-RU"/>
              </w:rPr>
              <w:t>Другие болезни, врожденные аномалии, повреждения женских половых органов</w:t>
            </w:r>
          </w:p>
        </w:tc>
      </w:tr>
      <w:tr w:rsidR="00087025" w:rsidRPr="007C5D76" w:rsidTr="00624896">
        <w:trPr>
          <w:cantSplit/>
          <w:trHeight w:val="537"/>
        </w:trPr>
        <w:tc>
          <w:tcPr>
            <w:tcW w:w="1242" w:type="dxa"/>
            <w:shd w:val="clear" w:color="auto" w:fill="FFFFFF" w:themeFill="background1"/>
            <w:vAlign w:val="center"/>
          </w:tcPr>
          <w:p w:rsidR="00087025" w:rsidRPr="007C5D76" w:rsidRDefault="00087025" w:rsidP="00624896">
            <w:pPr>
              <w:spacing w:line="240" w:lineRule="auto"/>
              <w:ind w:firstLine="0"/>
              <w:rPr>
                <w:rFonts w:eastAsia="Calibri" w:cs="Times New Roman"/>
                <w:szCs w:val="24"/>
              </w:rPr>
            </w:pPr>
            <w:r w:rsidRPr="007C5D76">
              <w:rPr>
                <w:rFonts w:eastAsia="Calibri" w:cs="Times New Roman"/>
                <w:szCs w:val="24"/>
              </w:rPr>
              <w:t>23</w:t>
            </w:r>
            <w:r w:rsidR="00227C31" w:rsidRPr="007C5D76">
              <w:rPr>
                <w:rFonts w:eastAsia="Calibri" w:cs="Times New Roman"/>
                <w:szCs w:val="24"/>
              </w:rPr>
              <w:t>1</w:t>
            </w:r>
          </w:p>
        </w:tc>
        <w:tc>
          <w:tcPr>
            <w:tcW w:w="8647" w:type="dxa"/>
            <w:shd w:val="clear" w:color="auto" w:fill="FFFFFF" w:themeFill="background1"/>
            <w:vAlign w:val="center"/>
          </w:tcPr>
          <w:p w:rsidR="00087025" w:rsidRPr="007C5D76" w:rsidRDefault="00087025" w:rsidP="00624896">
            <w:pPr>
              <w:spacing w:line="240" w:lineRule="auto"/>
              <w:ind w:firstLine="0"/>
              <w:rPr>
                <w:rFonts w:eastAsia="Calibri" w:cs="Times New Roman"/>
                <w:szCs w:val="24"/>
                <w:lang w:val="ru-RU"/>
              </w:rPr>
            </w:pPr>
            <w:r w:rsidRPr="007C5D76">
              <w:rPr>
                <w:rFonts w:eastAsia="Calibri" w:cs="Times New Roman"/>
                <w:szCs w:val="24"/>
                <w:lang w:val="ru-RU"/>
              </w:rPr>
              <w:t>Другие болезни, врожденные аномалии, повреждения мочевой системы и мужских половых органов</w:t>
            </w:r>
          </w:p>
        </w:tc>
      </w:tr>
    </w:tbl>
    <w:p w:rsidR="00087025" w:rsidRPr="00DD41B7" w:rsidRDefault="00087025" w:rsidP="00AB677E">
      <w:pPr>
        <w:spacing w:line="240" w:lineRule="auto"/>
        <w:ind w:firstLine="0"/>
        <w:rPr>
          <w:rFonts w:eastAsia="Calibri" w:cs="Times New Roman"/>
          <w:sz w:val="28"/>
          <w:szCs w:val="28"/>
        </w:rPr>
      </w:pPr>
      <w:r w:rsidRPr="00DD41B7">
        <w:rPr>
          <w:rFonts w:eastAsia="Calibri" w:cs="Times New Roman"/>
          <w:sz w:val="28"/>
          <w:szCs w:val="28"/>
        </w:rPr>
        <w:t>Дополнительный критерий отнесения: пол (мужской, женский)</w:t>
      </w:r>
    </w:p>
    <w:p w:rsidR="0032529A" w:rsidRPr="00DD41B7" w:rsidRDefault="0032529A" w:rsidP="00AB677E">
      <w:pPr>
        <w:spacing w:line="240" w:lineRule="auto"/>
        <w:ind w:firstLine="0"/>
        <w:rPr>
          <w:rFonts w:eastAsia="Calibri" w:cs="Times New Roman"/>
          <w:b/>
          <w:sz w:val="28"/>
          <w:szCs w:val="28"/>
        </w:rPr>
      </w:pPr>
    </w:p>
    <w:p w:rsidR="00087025" w:rsidRPr="00DD41B7" w:rsidRDefault="00087025" w:rsidP="00AB677E">
      <w:pPr>
        <w:spacing w:line="240" w:lineRule="auto"/>
        <w:ind w:firstLine="0"/>
        <w:rPr>
          <w:rFonts w:eastAsia="Calibri" w:cs="Times New Roman"/>
          <w:b/>
          <w:sz w:val="28"/>
          <w:szCs w:val="28"/>
        </w:rPr>
      </w:pPr>
      <w:r w:rsidRPr="00DD41B7">
        <w:rPr>
          <w:rFonts w:eastAsia="Calibri" w:cs="Times New Roman"/>
          <w:b/>
          <w:sz w:val="28"/>
          <w:szCs w:val="28"/>
        </w:rPr>
        <w:lastRenderedPageBreak/>
        <w:t>Алгоритм формирования групп с учетом пола:</w:t>
      </w:r>
    </w:p>
    <w:p w:rsidR="00087025" w:rsidRPr="00DD41B7" w:rsidRDefault="00087025" w:rsidP="00AB677E">
      <w:pPr>
        <w:spacing w:line="240" w:lineRule="auto"/>
        <w:ind w:firstLine="0"/>
        <w:rPr>
          <w:rFonts w:eastAsia="Calibri" w:cs="Times New Roman"/>
          <w:sz w:val="28"/>
          <w:szCs w:val="28"/>
        </w:rPr>
      </w:pPr>
    </w:p>
    <w:p w:rsidR="00087025" w:rsidRPr="00DD41B7" w:rsidRDefault="00087025" w:rsidP="00AB677E">
      <w:pPr>
        <w:spacing w:line="240" w:lineRule="auto"/>
        <w:ind w:firstLine="0"/>
        <w:rPr>
          <w:rFonts w:eastAsia="Calibri" w:cs="Times New Roman"/>
          <w:sz w:val="28"/>
          <w:szCs w:val="28"/>
          <w:lang w:val="en-US"/>
        </w:rPr>
      </w:pPr>
      <w:r w:rsidRPr="00DD41B7">
        <w:rPr>
          <w:noProof/>
          <w:sz w:val="28"/>
          <w:szCs w:val="28"/>
          <w:lang w:eastAsia="ru-RU"/>
        </w:rPr>
        <mc:AlternateContent>
          <mc:Choice Requires="wps">
            <w:drawing>
              <wp:anchor distT="0" distB="0" distL="114300" distR="114300" simplePos="0" relativeHeight="251665920" behindDoc="0" locked="0" layoutInCell="1" allowOverlap="1" wp14:anchorId="6EB9D725" wp14:editId="6A7F8B11">
                <wp:simplePos x="0" y="0"/>
                <wp:positionH relativeFrom="column">
                  <wp:posOffset>5044440</wp:posOffset>
                </wp:positionH>
                <wp:positionV relativeFrom="paragraph">
                  <wp:posOffset>1494790</wp:posOffset>
                </wp:positionV>
                <wp:extent cx="735330" cy="394970"/>
                <wp:effectExtent l="0" t="0" r="26670" b="24130"/>
                <wp:wrapNone/>
                <wp:docPr id="200" name="Прямоугольник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330" cy="39497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F40208" w:rsidRPr="00227C31" w:rsidRDefault="00F40208" w:rsidP="00087025">
                            <w:pPr>
                              <w:spacing w:line="240" w:lineRule="auto"/>
                              <w:ind w:firstLine="0"/>
                              <w:jc w:val="center"/>
                              <w:rPr>
                                <w:b/>
                                <w:sz w:val="20"/>
                                <w:lang w:val="en-US"/>
                              </w:rPr>
                            </w:pPr>
                            <w:r w:rsidRPr="00A215C6">
                              <w:rPr>
                                <w:b/>
                                <w:sz w:val="20"/>
                              </w:rPr>
                              <w:t>КСГ 23</w:t>
                            </w:r>
                            <w:r w:rsidRPr="00A215C6">
                              <w:rPr>
                                <w:b/>
                                <w:sz w:val="20"/>
                                <w:lang w:val="en-US"/>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85" o:spid="_x0000_s1113" style="position:absolute;left:0;text-align:left;margin-left:397.2pt;margin-top:117.7pt;width:57.9pt;height:31.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DmrQIAAEUFAAAOAAAAZHJzL2Uyb0RvYy54bWysVEtu2zAQ3RfoHQjuGzlx0iRC5MBI4KKA&#10;kQRIiqxpirKI8leStuSuCnRboEfoIbop+skZ5Bt1SEmO81kV1UIYcv5v3vDktJYCLZl1XKsM7+4M&#10;MGKK6pyreYbf3UxeHWHkPFE5EVqxDK+Yw6ejly9OKpOyPV1qkTOLIIhyaWUyXHpv0iRxtGSSuB1t&#10;mAJloa0kHo52nuSWVBBdimRvMHidVNrmxmrKnIPb81aJRzF+UTDqL4vCMY9EhqE2H/82/mfhn4xO&#10;SDq3xJScdmWQf6hCEq4g6SbUOfEELSx/EkpyarXThd+hWia6KDhlsQfoZnfwqJvrkhgWewFwnNnA&#10;5P5fWHqxvLKI5xkGNDFSRMKQmm/rT+uvze/mbv25+d7cNb/WX5o/zY/mJ9o7OgiYVcal4Hptrmzo&#10;2pmppu8dKJIHmnBwnU1dWBlsoWdUxwGsNgNgtUcULg+HB8MhlEFBNTzePz6MA0pI2jsb6/wbpiUK&#10;QoYtzDfCTpZT50N6kvYmsS4teD7hQsTDyp0Ji5YEqAAMynWFkSDOw2WGJ/ELrUEIt+0mFKqA2ceD&#10;g1AYAY4WgngQpQHUnJpjRMQcyE+9jbU88HZPkt5As1uJB/F7LnFo5Jy4sq04Rm3pKrmHnRFcZvho&#10;21uo0CaLrO/guB9AkHw9q+Os9zdDnOl8BQSwut0MZ+iEQ94p4HJFLKwCNA3r7S/hVwgNSOhOwqjU&#10;9uNz98EeGApajCpYLUDpw4JYBl2/VcBdCOl7wfbCrBfUQp5pGNEuPByGRhEcrBe9WFgtb2HrxyEL&#10;qIiikKvFvzuc+XbF4d2gbDyOZrBvhvipujY0BA9QBYRv6ltiTccnD7O50P3akfQRrVrb4Kn0eOF1&#10;wSPnArQtjh3/YVcjj7p3JTwG2+dodf/6jf4CAAD//wMAUEsDBBQABgAIAAAAIQBsVNJe4AAAAAsB&#10;AAAPAAAAZHJzL2Rvd25yZXYueG1sTI89T8MwEIZ3JP6DdUhs1G4oTRPiVFCJiapSCwubExsnIj4H&#10;223Dv+eYynYfj957rlpPbmAnE2LvUcJ8JoAZbL3u0Up4f3u5WwGLSaFWg0cj4cdEWNfXV5UqtT/j&#10;3pwOyTIKwVgqCV1KY8l5bDvjVJz50SDtPn1wKlEbLNdBnSncDTwTYsmd6pEudGo0m860X4ejk5B/&#10;i4/c29dn9Lv9xm6LsN2tGilvb6anR2DJTOkCw58+qUNNTo0/oo5soIxisSBUQnb/QAURxVxkwBqa&#10;FPkSeF3x/z/UvwAAAP//AwBQSwECLQAUAAYACAAAACEAtoM4kv4AAADhAQAAEwAAAAAAAAAAAAAA&#10;AAAAAAAAW0NvbnRlbnRfVHlwZXNdLnhtbFBLAQItABQABgAIAAAAIQA4/SH/1gAAAJQBAAALAAAA&#10;AAAAAAAAAAAAAC8BAABfcmVscy8ucmVsc1BLAQItABQABgAIAAAAIQDSWPDmrQIAAEUFAAAOAAAA&#10;AAAAAAAAAAAAAC4CAABkcnMvZTJvRG9jLnhtbFBLAQItABQABgAIAAAAIQBsVNJe4AAAAAsBAAAP&#10;AAAAAAAAAAAAAAAAAAcFAABkcnMvZG93bnJldi54bWxQSwUGAAAAAAQABADzAAAAFAYAAAAA&#10;" fillcolor="window" strokecolor="windowText" strokeweight="1.5pt">
                <v:path arrowok="t"/>
                <v:textbox inset="0,0,0,0">
                  <w:txbxContent>
                    <w:p w:rsidR="00F40208" w:rsidRPr="00227C31" w:rsidRDefault="00F40208" w:rsidP="00087025">
                      <w:pPr>
                        <w:spacing w:line="240" w:lineRule="auto"/>
                        <w:ind w:firstLine="0"/>
                        <w:jc w:val="center"/>
                        <w:rPr>
                          <w:b/>
                          <w:sz w:val="20"/>
                          <w:lang w:val="en-US"/>
                        </w:rPr>
                      </w:pPr>
                      <w:r w:rsidRPr="00A215C6">
                        <w:rPr>
                          <w:b/>
                          <w:sz w:val="20"/>
                        </w:rPr>
                        <w:t>КСГ 23</w:t>
                      </w:r>
                      <w:r w:rsidRPr="00A215C6">
                        <w:rPr>
                          <w:b/>
                          <w:sz w:val="20"/>
                          <w:lang w:val="en-US"/>
                        </w:rPr>
                        <w:t>1</w:t>
                      </w:r>
                    </w:p>
                  </w:txbxContent>
                </v:textbox>
              </v:rect>
            </w:pict>
          </mc:Fallback>
        </mc:AlternateContent>
      </w:r>
      <w:r w:rsidRPr="00DD41B7">
        <w:rPr>
          <w:noProof/>
          <w:sz w:val="28"/>
          <w:szCs w:val="28"/>
          <w:lang w:eastAsia="ru-RU"/>
        </w:rPr>
        <mc:AlternateContent>
          <mc:Choice Requires="wps">
            <w:drawing>
              <wp:anchor distT="0" distB="0" distL="114300" distR="114300" simplePos="0" relativeHeight="251666944" behindDoc="0" locked="0" layoutInCell="1" allowOverlap="1" wp14:anchorId="3A070948" wp14:editId="3AFBDD88">
                <wp:simplePos x="0" y="0"/>
                <wp:positionH relativeFrom="column">
                  <wp:posOffset>4581525</wp:posOffset>
                </wp:positionH>
                <wp:positionV relativeFrom="paragraph">
                  <wp:posOffset>1684655</wp:posOffset>
                </wp:positionV>
                <wp:extent cx="464820" cy="2540"/>
                <wp:effectExtent l="0" t="76200" r="30480" b="92710"/>
                <wp:wrapNone/>
                <wp:docPr id="197" name="Прямая со стрелкой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4820" cy="254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111227" id="Прямая со стрелкой 250" o:spid="_x0000_s1026" type="#_x0000_t32" style="position:absolute;margin-left:360.75pt;margin-top:132.65pt;width:36.6pt;height:.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3GHwIAAOUDAAAOAAAAZHJzL2Uyb0RvYy54bWysU0tuFDEQ3SNxB8t7piejJITW9GSREDYR&#10;jJRwgIrb3W3hn1xmemYXuECOwBXYsAignKHnRpQ9HxLYIXph2V1dz+/Vez09XRrNFjKgcrbiB6Mx&#10;Z9IKVyvbVvz99cWLE84wgq1BOysrvpLIT2fPn017X8qJ65yuZWAEYrHsfcW7GH1ZFCg6aQBHzktL&#10;xcYFA5GOoS3qAD2hG11MxuPjoneh9sEJiUhvzzdFPsv4TSNFfNc0KCPTFSduMa8hrzdpLWZTKNsA&#10;vlNiSwP+gYUBZenSPdQ5RGAfg/oLyigRHLomjoQzhWsaJWTWQGoOxn+ouerAy6yFhoN+Pyb8f7Di&#10;7WIemKrJu1cvObNgyKThy/p2fTf8HL6u79j60/BAy/rz+nb4NvwYvg8Pwz2bHOXZ9R5Lgjiz85DU&#10;i6W98pdOfECaa/GkmA7oN58tm2DS5ySfLbMXq70XchmZoJeHx4cnE3JMUGlydJhvK6DctfqA8Y10&#10;hqVNxTEGUG0Xz5y15LkLB9kNWFxiTFSg3DWke627UFpn67VlfdI+Jj1MACWw0RBpazzNBG3LGeiW&#10;oi1iyJDotKpTewLCFZ7pwBZA6aJQ1q6/Jv6cacBIBRKVn5QyovCkNfE5B+w2zbm0CaNRkf4IrUzF&#10;T/bdUEZQ+rWtWVx5cigGBbbVcousbWIjc963in/PO+1uXL2ah50plKVMaJv7FNbHZ9o//jtnvwAA&#10;AP//AwBQSwMEFAAGAAgAAAAhADKvVzLfAAAACwEAAA8AAABkcnMvZG93bnJldi54bWxMj01PwzAM&#10;hu9I/IfISNxYuo6uUJpOAwlxYtI+EFevMU1F45Qm2wq/nsAFjrYfvX7ecjHaThxp8K1jBdNJAoK4&#10;drrlRsFu+3h1A8IHZI2dY1LwSR4W1flZiYV2J17TcRMaEUPYF6jAhNAXUvrakEU/cT1xvL25wWKI&#10;49BIPeAphttOpkkylxZbjh8M9vRgqH7fHKyCp9Xs9Qufpf4wuHzJ1kT3Bkmpy4txeQci0Bj+YPjR&#10;j+pQRae9O7D2olOQp9MsogrSeTYDEYn89joHsf/d5CCrUv7vUH0DAAD//wMAUEsBAi0AFAAGAAgA&#10;AAAhALaDOJL+AAAA4QEAABMAAAAAAAAAAAAAAAAAAAAAAFtDb250ZW50X1R5cGVzXS54bWxQSwEC&#10;LQAUAAYACAAAACEAOP0h/9YAAACUAQAACwAAAAAAAAAAAAAAAAAvAQAAX3JlbHMvLnJlbHNQSwEC&#10;LQAUAAYACAAAACEAKA8txh8CAADlAwAADgAAAAAAAAAAAAAAAAAuAgAAZHJzL2Uyb0RvYy54bWxQ&#10;SwECLQAUAAYACAAAACEAMq9XMt8AAAALAQAADwAAAAAAAAAAAAAAAAB5BAAAZHJzL2Rvd25yZXYu&#10;eG1sUEsFBgAAAAAEAAQA8wAAAIUFAAAAAA==&#10;" strokecolor="windowText" strokeweight="1.5pt">
                <v:stroke endarrow="block" joinstyle="miter"/>
                <o:lock v:ext="edit" shapetype="f"/>
              </v:shape>
            </w:pict>
          </mc:Fallback>
        </mc:AlternateContent>
      </w:r>
      <w:r w:rsidRPr="00DD41B7">
        <w:rPr>
          <w:noProof/>
          <w:sz w:val="28"/>
          <w:szCs w:val="28"/>
          <w:lang w:eastAsia="ru-RU"/>
        </w:rPr>
        <mc:AlternateContent>
          <mc:Choice Requires="wpg">
            <w:drawing>
              <wp:inline distT="0" distB="0" distL="0" distR="0" wp14:anchorId="6B6E8418" wp14:editId="09CE76D2">
                <wp:extent cx="5955665" cy="1778000"/>
                <wp:effectExtent l="0" t="0" r="26035" b="12700"/>
                <wp:docPr id="103"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5665" cy="1778000"/>
                          <a:chOff x="86" y="0"/>
                          <a:chExt cx="59564" cy="18747"/>
                        </a:xfrm>
                      </wpg:grpSpPr>
                      <wps:wsp>
                        <wps:cNvPr id="104" name="Соединительная линия уступом 27"/>
                        <wps:cNvCnPr>
                          <a:cxnSpLocks noChangeShapeType="1"/>
                        </wps:cNvCnPr>
                        <wps:spPr bwMode="auto">
                          <a:xfrm flipV="1">
                            <a:off x="26192" y="9871"/>
                            <a:ext cx="6190" cy="3590"/>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cNvPr id="105" name="Группа 225"/>
                        <wpg:cNvGrpSpPr>
                          <a:grpSpLocks/>
                        </wpg:cNvGrpSpPr>
                        <wpg:grpSpPr bwMode="auto">
                          <a:xfrm>
                            <a:off x="86" y="0"/>
                            <a:ext cx="59564" cy="18747"/>
                            <a:chOff x="86" y="0"/>
                            <a:chExt cx="59564" cy="18747"/>
                          </a:xfrm>
                        </wpg:grpSpPr>
                        <wps:wsp>
                          <wps:cNvPr id="106" name="Надпись 227"/>
                          <wps:cNvSpPr txBox="1">
                            <a:spLocks noChangeArrowheads="1"/>
                          </wps:cNvSpPr>
                          <wps:spPr bwMode="auto">
                            <a:xfrm>
                              <a:off x="258" y="172"/>
                              <a:ext cx="1392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40208" w:rsidRDefault="00F40208" w:rsidP="00087025">
                                <w:pPr>
                                  <w:spacing w:line="276" w:lineRule="auto"/>
                                  <w:ind w:firstLine="0"/>
                                  <w:jc w:val="center"/>
                                </w:pPr>
                                <w:r>
                                  <w:rPr>
                                    <w:rFonts w:ascii="Arial" w:hAnsi="Arial" w:cs="Arial"/>
                                    <w:color w:val="000000"/>
                                    <w:sz w:val="20"/>
                                    <w:szCs w:val="20"/>
                                  </w:rPr>
                                  <w:t>Основной критерий группировки</w:t>
                                </w:r>
                              </w:p>
                            </w:txbxContent>
                          </wps:txbx>
                          <wps:bodyPr rot="0" vert="horz" wrap="square" lIns="91440" tIns="45720" rIns="91440" bIns="45720" anchor="t" anchorCtr="0" upright="1">
                            <a:noAutofit/>
                          </wps:bodyPr>
                        </wps:wsp>
                        <wps:wsp>
                          <wps:cNvPr id="107" name="Надпись 231"/>
                          <wps:cNvSpPr txBox="1">
                            <a:spLocks noChangeArrowheads="1"/>
                          </wps:cNvSpPr>
                          <wps:spPr bwMode="auto">
                            <a:xfrm>
                              <a:off x="14923" y="172"/>
                              <a:ext cx="15417"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40208" w:rsidRDefault="00F40208" w:rsidP="00087025">
                                <w:pPr>
                                  <w:spacing w:line="240" w:lineRule="auto"/>
                                  <w:ind w:firstLine="0"/>
                                  <w:jc w:val="center"/>
                                </w:pPr>
                                <w:r>
                                  <w:rPr>
                                    <w:rFonts w:ascii="Arial" w:hAnsi="Arial" w:cs="Arial"/>
                                    <w:color w:val="000000"/>
                                    <w:sz w:val="20"/>
                                    <w:szCs w:val="20"/>
                                  </w:rPr>
                                  <w:t>Дополнительный критерий группировки</w:t>
                                </w:r>
                              </w:p>
                            </w:txbxContent>
                          </wps:txbx>
                          <wps:bodyPr rot="0" vert="horz" wrap="square" lIns="91440" tIns="45720" rIns="91440" bIns="45720" anchor="t" anchorCtr="0" upright="1">
                            <a:noAutofit/>
                          </wps:bodyPr>
                        </wps:wsp>
                        <wps:wsp>
                          <wps:cNvPr id="108" name="Надпись 232"/>
                          <wps:cNvSpPr txBox="1">
                            <a:spLocks noChangeArrowheads="1"/>
                          </wps:cNvSpPr>
                          <wps:spPr bwMode="auto">
                            <a:xfrm>
                              <a:off x="33857" y="179"/>
                              <a:ext cx="1073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40208" w:rsidRDefault="00F40208" w:rsidP="00087025">
                                <w:pPr>
                                  <w:spacing w:line="240" w:lineRule="auto"/>
                                  <w:ind w:firstLine="0"/>
                                  <w:jc w:val="center"/>
                                </w:pPr>
                                <w:r>
                                  <w:rPr>
                                    <w:rFonts w:ascii="Arial" w:hAnsi="Arial" w:cs="Arial"/>
                                    <w:color w:val="000000"/>
                                    <w:sz w:val="20"/>
                                    <w:szCs w:val="20"/>
                                  </w:rPr>
                                  <w:t>Алгоритм группировки</w:t>
                                </w:r>
                              </w:p>
                            </w:txbxContent>
                          </wps:txbx>
                          <wps:bodyPr rot="0" vert="horz" wrap="square" lIns="91440" tIns="45720" rIns="91440" bIns="45720" anchor="t" anchorCtr="0" upright="1">
                            <a:noAutofit/>
                          </wps:bodyPr>
                        </wps:wsp>
                        <wps:wsp>
                          <wps:cNvPr id="109" name="Надпись 234"/>
                          <wps:cNvSpPr txBox="1">
                            <a:spLocks noChangeArrowheads="1"/>
                          </wps:cNvSpPr>
                          <wps:spPr bwMode="auto">
                            <a:xfrm>
                              <a:off x="48911" y="0"/>
                              <a:ext cx="1073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40208" w:rsidRDefault="00F40208" w:rsidP="00087025">
                                <w:pPr>
                                  <w:spacing w:line="240" w:lineRule="auto"/>
                                  <w:ind w:firstLine="0"/>
                                  <w:jc w:val="center"/>
                                </w:pPr>
                                <w:r>
                                  <w:rPr>
                                    <w:rFonts w:ascii="Arial" w:hAnsi="Arial" w:cs="Arial"/>
                                    <w:color w:val="000000"/>
                                    <w:sz w:val="20"/>
                                    <w:szCs w:val="20"/>
                                  </w:rPr>
                                  <w:t>Итог группировки</w:t>
                                </w:r>
                              </w:p>
                            </w:txbxContent>
                          </wps:txbx>
                          <wps:bodyPr rot="0" vert="horz" wrap="square" lIns="91440" tIns="45720" rIns="91440" bIns="45720" anchor="t" anchorCtr="0" upright="1">
                            <a:noAutofit/>
                          </wps:bodyPr>
                        </wps:wsp>
                        <wps:wsp>
                          <wps:cNvPr id="110" name="Прямая соединительная линия 237"/>
                          <wps:cNvCnPr>
                            <a:cxnSpLocks noChangeShapeType="1"/>
                          </wps:cNvCnPr>
                          <wps:spPr bwMode="auto">
                            <a:xfrm flipV="1">
                              <a:off x="86" y="4572"/>
                              <a:ext cx="59555" cy="238"/>
                            </a:xfrm>
                            <a:prstGeom prst="line">
                              <a:avLst/>
                            </a:prstGeom>
                            <a:noFill/>
                            <a:ln w="19050">
                              <a:solidFill>
                                <a:sysClr val="windowText" lastClr="000000">
                                  <a:lumMod val="100000"/>
                                  <a:lumOff val="0"/>
                                </a:sysClr>
                              </a:solidFill>
                              <a:prstDash val="lgDash"/>
                              <a:miter lim="800000"/>
                              <a:headEnd/>
                              <a:tailEnd/>
                            </a:ln>
                            <a:extLst>
                              <a:ext uri="{909E8E84-426E-40DD-AFC4-6F175D3DCCD1}">
                                <a14:hiddenFill xmlns:a14="http://schemas.microsoft.com/office/drawing/2010/main">
                                  <a:noFill/>
                                </a14:hiddenFill>
                              </a:ext>
                            </a:extLst>
                          </wps:spPr>
                          <wps:bodyPr/>
                        </wps:wsp>
                        <wps:wsp>
                          <wps:cNvPr id="111" name="Прямоугольник 238"/>
                          <wps:cNvSpPr>
                            <a:spLocks noChangeArrowheads="1"/>
                          </wps:cNvSpPr>
                          <wps:spPr bwMode="auto">
                            <a:xfrm>
                              <a:off x="3000" y="11496"/>
                              <a:ext cx="11002" cy="3960"/>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rsidR="00F40208" w:rsidRPr="008C0DBD" w:rsidRDefault="00F40208" w:rsidP="00087025">
                                <w:pPr>
                                  <w:spacing w:line="240" w:lineRule="auto"/>
                                  <w:ind w:firstLine="0"/>
                                  <w:jc w:val="center"/>
                                  <w:rPr>
                                    <w:b/>
                                    <w:sz w:val="20"/>
                                  </w:rPr>
                                </w:pPr>
                                <w:r w:rsidRPr="008C0DBD">
                                  <w:rPr>
                                    <w:b/>
                                    <w:sz w:val="20"/>
                                  </w:rPr>
                                  <w:t xml:space="preserve">Диагноз МКБ 10 </w:t>
                                </w:r>
                              </w:p>
                            </w:txbxContent>
                          </wps:txbx>
                          <wps:bodyPr rot="0" vert="horz" wrap="square" lIns="0" tIns="0" rIns="0" bIns="0" anchor="ctr" anchorCtr="0" upright="1">
                            <a:noAutofit/>
                          </wps:bodyPr>
                        </wps:wsp>
                        <wps:wsp>
                          <wps:cNvPr id="112" name="Прямоугольник 239"/>
                          <wps:cNvSpPr>
                            <a:spLocks noChangeArrowheads="1"/>
                          </wps:cNvSpPr>
                          <wps:spPr bwMode="auto">
                            <a:xfrm>
                              <a:off x="18642" y="11483"/>
                              <a:ext cx="7550"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rsidR="00F40208" w:rsidRPr="008C0DBD" w:rsidRDefault="00F40208" w:rsidP="00087025">
                                <w:pPr>
                                  <w:spacing w:line="240" w:lineRule="auto"/>
                                  <w:ind w:firstLine="0"/>
                                  <w:jc w:val="center"/>
                                  <w:rPr>
                                    <w:b/>
                                    <w:sz w:val="20"/>
                                  </w:rPr>
                                </w:pPr>
                                <w:r w:rsidRPr="008C0DBD">
                                  <w:rPr>
                                    <w:b/>
                                    <w:sz w:val="20"/>
                                  </w:rPr>
                                  <w:t>Пол</w:t>
                                </w:r>
                              </w:p>
                            </w:txbxContent>
                          </wps:txbx>
                          <wps:bodyPr rot="0" vert="horz" wrap="square" lIns="0" tIns="0" rIns="0" bIns="0" anchor="ctr" anchorCtr="0" upright="1">
                            <a:noAutofit/>
                          </wps:bodyPr>
                        </wps:wsp>
                        <wps:wsp>
                          <wps:cNvPr id="113" name="Прямоугольник 240"/>
                          <wps:cNvSpPr>
                            <a:spLocks noChangeArrowheads="1"/>
                          </wps:cNvSpPr>
                          <wps:spPr bwMode="auto">
                            <a:xfrm>
                              <a:off x="32382" y="8069"/>
                              <a:ext cx="13509" cy="3604"/>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rsidR="00F40208" w:rsidRPr="008C0DBD" w:rsidRDefault="00F40208" w:rsidP="00087025">
                                <w:pPr>
                                  <w:spacing w:line="240" w:lineRule="auto"/>
                                  <w:ind w:firstLine="0"/>
                                  <w:jc w:val="center"/>
                                  <w:rPr>
                                    <w:b/>
                                    <w:sz w:val="20"/>
                                    <w:szCs w:val="18"/>
                                  </w:rPr>
                                </w:pPr>
                                <w:r w:rsidRPr="008C0DBD">
                                  <w:rPr>
                                    <w:b/>
                                    <w:sz w:val="20"/>
                                    <w:szCs w:val="18"/>
                                  </w:rPr>
                                  <w:t>S38.0, S38.2, Т19.9, Т19.8, S30.2 + 1 (Ж)</w:t>
                                </w:r>
                              </w:p>
                            </w:txbxContent>
                          </wps:txbx>
                          <wps:bodyPr rot="0" vert="horz" wrap="square" lIns="0" tIns="0" rIns="0" bIns="0" anchor="ctr" anchorCtr="0" upright="1">
                            <a:noAutofit/>
                          </wps:bodyPr>
                        </wps:wsp>
                        <wps:wsp>
                          <wps:cNvPr id="114" name="Прямоугольник 241"/>
                          <wps:cNvSpPr>
                            <a:spLocks noChangeArrowheads="1"/>
                          </wps:cNvSpPr>
                          <wps:spPr bwMode="auto">
                            <a:xfrm>
                              <a:off x="32382" y="15143"/>
                              <a:ext cx="13430" cy="3604"/>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rsidR="00F40208" w:rsidRPr="008C0DBD" w:rsidRDefault="00F40208" w:rsidP="00087025">
                                <w:pPr>
                                  <w:spacing w:line="240" w:lineRule="auto"/>
                                  <w:ind w:firstLine="0"/>
                                  <w:jc w:val="center"/>
                                  <w:rPr>
                                    <w:b/>
                                    <w:sz w:val="20"/>
                                    <w:szCs w:val="18"/>
                                  </w:rPr>
                                </w:pPr>
                                <w:r w:rsidRPr="008C0DBD">
                                  <w:rPr>
                                    <w:b/>
                                    <w:sz w:val="20"/>
                                    <w:szCs w:val="18"/>
                                  </w:rPr>
                                  <w:t>S30.2, S38.2, Т19.8 Т19.9 + 2 (М)</w:t>
                                </w:r>
                              </w:p>
                            </w:txbxContent>
                          </wps:txbx>
                          <wps:bodyPr rot="0" vert="horz" wrap="square" lIns="0" tIns="0" rIns="0" bIns="0" anchor="ctr" anchorCtr="0" upright="1">
                            <a:noAutofit/>
                          </wps:bodyPr>
                        </wps:wsp>
                        <wps:wsp>
                          <wps:cNvPr id="192" name="Прямая со стрелкой 242"/>
                          <wps:cNvCnPr>
                            <a:cxnSpLocks noChangeShapeType="1"/>
                          </wps:cNvCnPr>
                          <wps:spPr bwMode="auto">
                            <a:xfrm>
                              <a:off x="377" y="13616"/>
                              <a:ext cx="2623" cy="0"/>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193" name="Прямая со стрелкой 243"/>
                          <wps:cNvCnPr>
                            <a:cxnSpLocks noChangeShapeType="1"/>
                          </wps:cNvCnPr>
                          <wps:spPr bwMode="auto">
                            <a:xfrm flipV="1">
                              <a:off x="14002" y="13461"/>
                              <a:ext cx="4640" cy="15"/>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194" name="Соединительная линия уступом 244"/>
                          <wps:cNvCnPr>
                            <a:cxnSpLocks noChangeShapeType="1"/>
                          </wps:cNvCnPr>
                          <wps:spPr bwMode="auto">
                            <a:xfrm>
                              <a:off x="26192" y="13461"/>
                              <a:ext cx="6190" cy="3484"/>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195" name="Прямоугольник 246"/>
                          <wps:cNvSpPr>
                            <a:spLocks noChangeArrowheads="1"/>
                          </wps:cNvSpPr>
                          <wps:spPr bwMode="auto">
                            <a:xfrm>
                              <a:off x="50539" y="7921"/>
                              <a:ext cx="7360" cy="3956"/>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txbx>
                            <w:txbxContent>
                              <w:p w:rsidR="00F40208" w:rsidRPr="008C0DBD" w:rsidRDefault="00F40208" w:rsidP="00087025">
                                <w:pPr>
                                  <w:spacing w:line="240" w:lineRule="auto"/>
                                  <w:ind w:firstLine="0"/>
                                  <w:jc w:val="center"/>
                                  <w:rPr>
                                    <w:b/>
                                    <w:sz w:val="20"/>
                                  </w:rPr>
                                </w:pPr>
                                <w:r w:rsidRPr="008C0DBD">
                                  <w:rPr>
                                    <w:b/>
                                    <w:sz w:val="20"/>
                                  </w:rPr>
                                  <w:t>КСГ 10</w:t>
                                </w:r>
                              </w:p>
                            </w:txbxContent>
                          </wps:txbx>
                          <wps:bodyPr rot="0" vert="horz" wrap="square" lIns="0" tIns="0" rIns="0" bIns="0" anchor="ctr" anchorCtr="0" upright="1">
                            <a:noAutofit/>
                          </wps:bodyPr>
                        </wps:wsp>
                        <wps:wsp>
                          <wps:cNvPr id="196" name="Прямая со стрелкой 247"/>
                          <wps:cNvCnPr>
                            <a:cxnSpLocks noChangeShapeType="1"/>
                          </wps:cNvCnPr>
                          <wps:spPr bwMode="auto">
                            <a:xfrm>
                              <a:off x="45891" y="9871"/>
                              <a:ext cx="4648" cy="28"/>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id="Группа 25" o:spid="_x0000_s1114" style="width:468.95pt;height:140pt;mso-position-horizontal-relative:char;mso-position-vertical-relative:line" coordorigin="86" coordsize="59564,18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suQcAACo4AAAOAAAAZHJzL2Uyb0RvYy54bWzsW9lu20YUfS/QfxjwXRGX4SZEDhzJCgqk&#10;bYCkfR+TlMSWW4d0ZLcokOU1QB76XBT9gwBtgTRJk1+Q/qh3Fi6SZUd2IiGOmQDycBvO3Jlz7p0z&#10;lzdvHccRehjQPEyTvqLdUBUUJF7qh8mkr3z3YNRxFJQXJPFJlCZBXzkJcuXW3pdf3JxlvUBPp2nk&#10;BxRBJUnem2V9ZVoUWa/bzb1pEJP8RpoFCVwcpzQmBRzSSdenZAa1x1FXV1WrO0upn9HUC/Iczg7F&#10;RWWP1z8eB17x7XicBwWK+gq0reC/lP8est/u3k3Sm1CSTUNPNoNcohUxCRN4aVXVkBQEHdHwVFVx&#10;6NE0T8fFDS+Nu+l4HHoB7wP0RlNXenOHpkcZ78ukN5tklZnAtCt2unS13jcP71EU+jB2qqGghMQw&#10;SPPfFo8WT+fv4P8LpJvMSLNs0oN779DsfnaPip5C8W7q/ZjD5e7qdXY8ETejw9nXqQ/VkqMi5UY6&#10;HtOYVQHdR8d8LE6qsQiOC+TBSdM1TcsyFeTBNc22HVWVo+VNYUjZc46loPpBb3pQP2ph+aBjY5u1&#10;v0t64q28pbJlrFsw7fLasvmHWfb+lGQBH7CcWauyLLRGWvbP+dv5P/O/5y/n/81fLp5A+fXiGZRf&#10;LJ6j+Wt5+jlaPF08XjzhY/B2/gbpvA+ssVDrIBED4B0ncgBQkg6mJJkE/P0PTjIwtsZ7vfQIO8hh&#10;9NYPCBpHYfY9e7AxNLqluTq3suvYvErSK0cILgGi2PAYJpSaRia9jObFnSCNESv0lcMgKQZpkgAe&#10;U2rwN5CHd/OCTyRfGof4P2gKGscRIPAhiZAJQ17WK++GYSxrZo8m6SiMIngz6UUJmkHjXdVUefV5&#10;GoU+u8ou5if5IKIIKu0rQB5+OnsAvVBQRPICLsDk4//4g9FRDNNV3KuJ0+IFRzGbd7yOslWiXj67&#10;lt4XhwWwWhTGMEkbVUwD4h8kPq+uIGEEZVTw0SpoCOMXBQrrRBz40LQA+JSVhF2jhPUDGi2NxgaB&#10;88svruoeOAcO7mDdOuhgdTjs7I8GuGONNNscGsPBYKj9ynqm4d409P0gYVYpuU7Dm814ybqCpSq2&#10;q+zfXa6dWwSaWP7ljQbkifknYHeY+if3KOsdOw8gFCTDoVnxTYUgIIJ13LR9clomGWZ2yU6nKIb0&#10;riAzAYVKu/4+fwG89A5Y6fHiGdKXKIdxPiqOb6fAuoIfckH9FfPsU5rO2PwGBl2iHuEuyqFfTz1s&#10;aktfoJsQMHDG19nMr9lGM1zdFXSDVVwCsPQkJSlIuqHAMzXJCASVt7BKl8B6mhwaxDDi/z4aMQgY&#10;N2ADvCV7eRrYmo7V27rbGVmO3cEjbHZcW3U6qubedi0Vu3g4Wgb23TAJPhzYjIIsYy2N0slhxaOS&#10;MoVxlwy6OfvxhyteYs0vGaP8u445iuPDYx6yYIvNETa3BJkgmoKvAacEASkUpin9GQgVgru+kv90&#10;RCjQa/RVAjPU1TBMIVTwA2zaOhzQ5pXD5hWSeFBVXwGHIYqDQkSQRxkNJ1N4k8BEku5DhDMOC9at&#10;ulXLDLeTeMM+C9UGxyZrGwQSu0O1hl0dosu1uDaxBs1lYUSL6xbXAtdVuNviemkdAb5xvbc2uLfc&#10;Oa4NwzEBvBzX7oq/Vm2j9detvwZXU/trp/XXa/UBAMoZuMalxXbqr7HjarAUB1zzQLsRhbeobqNw&#10;EXLXqObMX8e7bRQu9FQNFhUS1X+Anvp8/oarfIvHm0mAulFFQTsW/aTkwdZFyz6dabJSkdUNzuWV&#10;rFrrcnIJHsFi7rwleLUG/sSkOyYTDEk+FUJfNGFlYYULLmvPW9l/TpLdLha0zBmtQOktiON/AZKE&#10;fP5y/grJKdkIgrnUsyWhygD9Q0S+sLjlOkTDS4JuDKo5l8ZBqWHT52ygXEyraiowtro/hN0N1sum&#10;aA3bYuVWCZyuNGsuRMum5KIa3qwl6eaKqujCwExKWxGZKycFctblpKJKJqokIigIeQgKpTTkFbQ8&#10;+NTFIQ1m5gZYqpy6DDy3iSXNsbDYZdI07BiCbkup3TZh7CSWTA60FkvCQk10lyTz4TtSG2CpEhEv&#10;KM/AOArJFQpCboXClcZSvWVehnhr/JLYrdiVXwI3KLDkqNaqJgOqvtRkDNhAkM7go+yhtH6pt2Z3&#10;dwMsVcLdtcdSnSRxHpYq7tmBXzIqLGmmhlf8kmZgo3RMLZggfWh92LlTx8SH6BJKxGfnmFjSzkqQ&#10;xzKMmPYAP5BZ9IhlHs1fwQLqX6RD8CWD4+0pDSx+lHv8hi33DAxLW1k56RbbJ2QLp3LenOGd8oIS&#10;tvdaJRWJLVieJiRYt7nf/6mKDZtLCm2e0FKe0C5EB/d0cHcehiru2R6G1qboaZiLDWwPzsAWd4+1&#10;EoEtlufA8KTxNM6zl04toK514t1OAFVHeJdMg8XN7bAt5cE2HFWd/boGWo30V+y8Zy3Vpr8yq65Z&#10;ILVubfdurU6lPW+dVaXW7WCdZaomyxUBL2W7+ooHs0Gp2I78dyonfJtpn1cyOX0D+aIi5OsuX8Ae&#10;0EVWXDvY2204MmxCQgcH2OnPOCBEhLQyFiLq79nSbUPEaxwiwsaa/KKLb7LxD9L4/qH8eI598dY8&#10;5nfVn/jt/Q8AAP//AwBQSwMEFAAGAAgAAAAhADd1vP3dAAAABQEAAA8AAABkcnMvZG93bnJldi54&#10;bWxMj0FLw0AQhe+C/2GZgje7mxa1TbMppainItgK4m2anSah2dmQ3Sbpv3f1opeBx3u89022Hm0j&#10;eup87VhDMlUgiAtnai41fBxe7hcgfEA22DgmDVfysM5vbzJMjRv4nfp9KEUsYZ+ihiqENpXSFxVZ&#10;9FPXEkfv5DqLIcqulKbDIZbbRs6UepQWa44LFba0rag47y9Ww+uAw2aePPe782l7/To8vH3uEtL6&#10;bjJuViACjeEvDD/4ER3yyHR0FzZeNBriI+H3Rm85f1qCOGqYLZQCmWfyP33+DQAA//8DAFBLAQIt&#10;ABQABgAIAAAAIQC2gziS/gAAAOEBAAATAAAAAAAAAAAAAAAAAAAAAABbQ29udGVudF9UeXBlc10u&#10;eG1sUEsBAi0AFAAGAAgAAAAhADj9If/WAAAAlAEAAAsAAAAAAAAAAAAAAAAALwEAAF9yZWxzLy5y&#10;ZWxzUEsBAi0AFAAGAAgAAAAhAL6o6iy5BwAAKjgAAA4AAAAAAAAAAAAAAAAALgIAAGRycy9lMm9E&#10;b2MueG1sUEsBAi0AFAAGAAgAAAAhADd1vP3dAAAABQEAAA8AAAAAAAAAAAAAAAAAEwoAAGRycy9k&#10;b3ducmV2LnhtbFBLBQYAAAAABAAEAPMAAAAdCwAAAAA=&#10;">
                <v:shape id="Соединительная линия уступом 27" o:spid="_x0000_s1115" type="#_x0000_t34" style="position:absolute;left:26192;top:9871;width:6190;height:35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LcK8EAAADcAAAADwAAAGRycy9kb3ducmV2LnhtbERPTYvCMBC9L/gfwgheFk3VpUg1iiiC&#10;eFt3EY9DMzbFZlKaWKu/3ggLe5vH+5zFqrOVaKnxpWMF41ECgjh3uuRCwe/PbjgD4QOyxsoxKXiQ&#10;h9Wy97HATLs7f1N7DIWIIewzVGBCqDMpfW7Ioh+5mjhyF9dYDBE2hdQN3mO4reQkSVJpseTYYLCm&#10;jaH8erxZBefxod367fTztKHZ82kozQ9dqtSg363nIAJ14V/8597rOD/5gvcz8QK5f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0twrwQAAANwAAAAPAAAAAAAAAAAAAAAA&#10;AKECAABkcnMvZG93bnJldi54bWxQSwUGAAAAAAQABAD5AAAAjwMAAAAA&#10;" strokeweight="1.5pt">
                  <v:stroke endarrow="block"/>
                </v:shape>
                <v:group id="Группа 225" o:spid="_x0000_s1116" style="position:absolute;left:86;width:59564;height:18747" coordorigin="86" coordsize="59564,187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Надпись 227" o:spid="_x0000_s1117" type="#_x0000_t202" style="position:absolute;left:258;top:172;width:13929;height:4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FgJ8AA&#10;AADcAAAADwAAAGRycy9kb3ducmV2LnhtbERPTWsCMRC9C/6HMEJvmlWKlNUopVDwVKjaPQ+bMVnc&#10;TJYkdXf99U1B8DaP9znb/eBacaMQG88KlosCBHHtdcNGwfn0OX8DEROyxtYzKRgpwn43nWyx1L7n&#10;b7odkxE5hGOJCmxKXSllrC05jAvfEWfu4oPDlGEwUgfsc7hr5aoo1tJhw7nBYkcflurr8dcpqIy7&#10;Vz/LLljt2lf+uo+ns2+UepkN7xsQiYb0FD/cB53nF2v4fyZfIH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WFgJ8AAAADcAAAADwAAAAAAAAAAAAAAAACYAgAAZHJzL2Rvd25y&#10;ZXYueG1sUEsFBgAAAAAEAAQA9QAAAIUDAAAAAA==&#10;" stroked="f" strokeweight=".5pt">
                    <v:textbox>
                      <w:txbxContent>
                        <w:p w:rsidR="00F40208" w:rsidRDefault="00F40208" w:rsidP="00087025">
                          <w:pPr>
                            <w:spacing w:line="276" w:lineRule="auto"/>
                            <w:ind w:firstLine="0"/>
                            <w:jc w:val="center"/>
                          </w:pPr>
                          <w:r>
                            <w:rPr>
                              <w:rFonts w:ascii="Arial" w:hAnsi="Arial" w:cs="Arial"/>
                              <w:color w:val="000000"/>
                              <w:sz w:val="20"/>
                              <w:szCs w:val="20"/>
                            </w:rPr>
                            <w:t>Основной критерий группировки</w:t>
                          </w:r>
                        </w:p>
                      </w:txbxContent>
                    </v:textbox>
                  </v:shape>
                  <v:shape id="Надпись 231" o:spid="_x0000_s1118" type="#_x0000_t202" style="position:absolute;left:14923;top:172;width:15417;height:4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FvMEA&#10;AADcAAAADwAAAGRycy9kb3ducmV2LnhtbERPTWvDMAy9D/YfjAq7rU5K2UZWN5TBoKfCkrZnEatx&#10;aCwH22uT/Pp5MNhNj/epTTnaXtzIh86xgnyZgSBunO64VXCsP5/fQISIrLF3TAomClBuHx82WGh3&#10;5y+6VbEVKYRDgQpMjEMhZWgMWQxLNxAn7uK8xZigb6X2eE/htperLHuRFjtODQYH+jDUXKtvq+Dc&#10;2vl8ygdvtO3XfJin+ug6pZ4W4+4dRKQx/ov/3Hud5mev8PtMuk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4txbzBAAAA3AAAAA8AAAAAAAAAAAAAAAAAmAIAAGRycy9kb3du&#10;cmV2LnhtbFBLBQYAAAAABAAEAPUAAACGAwAAAAA=&#10;" stroked="f" strokeweight=".5pt">
                    <v:textbox>
                      <w:txbxContent>
                        <w:p w:rsidR="00F40208" w:rsidRDefault="00F40208" w:rsidP="00087025">
                          <w:pPr>
                            <w:spacing w:line="240" w:lineRule="auto"/>
                            <w:ind w:firstLine="0"/>
                            <w:jc w:val="center"/>
                          </w:pPr>
                          <w:r>
                            <w:rPr>
                              <w:rFonts w:ascii="Arial" w:hAnsi="Arial" w:cs="Arial"/>
                              <w:color w:val="000000"/>
                              <w:sz w:val="20"/>
                              <w:szCs w:val="20"/>
                            </w:rPr>
                            <w:t>Дополнительный критерий группировки</w:t>
                          </w:r>
                        </w:p>
                      </w:txbxContent>
                    </v:textbox>
                  </v:shape>
                  <v:shape id="Надпись 232" o:spid="_x0000_s1119" type="#_x0000_t202" style="position:absolute;left:33857;top:179;width:10739;height:4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JRzsEA&#10;AADcAAAADwAAAGRycy9kb3ducmV2LnhtbESPT4sCMQzF74LfoUTYm3ZclkVGq4gg7Enw7zlM43Rw&#10;mg5t1dFPvzks7C3hvbz3y2LV+1Y9KKYmsIHppABFXAXbcG3gdNyOZ6BSRrbYBiYDL0qwWg4HCyxt&#10;ePKeHodcKwnhVKIBl3NXap0qRx7TJHTEol1D9JhljbW2EZ8S7lv9WRTf2mPD0uCwo42j6na4ewOX&#10;2r8v52kXnfXtF+/er+MpNMZ8jPr1HFSmPv+b/65/rOAXQivPyAR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Uc7BAAAA3AAAAA8AAAAAAAAAAAAAAAAAmAIAAGRycy9kb3du&#10;cmV2LnhtbFBLBQYAAAAABAAEAPUAAACGAwAAAAA=&#10;" stroked="f" strokeweight=".5pt">
                    <v:textbox>
                      <w:txbxContent>
                        <w:p w:rsidR="00F40208" w:rsidRDefault="00F40208" w:rsidP="00087025">
                          <w:pPr>
                            <w:spacing w:line="240" w:lineRule="auto"/>
                            <w:ind w:firstLine="0"/>
                            <w:jc w:val="center"/>
                          </w:pPr>
                          <w:r>
                            <w:rPr>
                              <w:rFonts w:ascii="Arial" w:hAnsi="Arial" w:cs="Arial"/>
                              <w:color w:val="000000"/>
                              <w:sz w:val="20"/>
                              <w:szCs w:val="20"/>
                            </w:rPr>
                            <w:t>Алгоритм группировки</w:t>
                          </w:r>
                        </w:p>
                      </w:txbxContent>
                    </v:textbox>
                  </v:shape>
                  <v:shape id="Надпись 234" o:spid="_x0000_s1120" type="#_x0000_t202" style="position:absolute;left:48911;width:10739;height:4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70VcEA&#10;AADcAAAADwAAAGRycy9kb3ducmV2LnhtbERPTWvDMAy9D/YfjAq7rU5KGVtWN5TBoKfCkrZnEatx&#10;aCwH22uT/Pp5MNhNj/epTTnaXtzIh86xgnyZgSBunO64VXCsP59fQYSIrLF3TAomClBuHx82WGh3&#10;5y+6VbEVKYRDgQpMjEMhZWgMWQxLNxAn7uK8xZigb6X2eE/htperLHuRFjtODQYH+jDUXKtvq+Dc&#10;2vl8ygdvtO3XfJin+ug6pZ4W4+4dRKQx/ov/3Hud5mdv8PtMuk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9FXBAAAA3AAAAA8AAAAAAAAAAAAAAAAAmAIAAGRycy9kb3du&#10;cmV2LnhtbFBLBQYAAAAABAAEAPUAAACGAwAAAAA=&#10;" stroked="f" strokeweight=".5pt">
                    <v:textbox>
                      <w:txbxContent>
                        <w:p w:rsidR="00F40208" w:rsidRDefault="00F40208" w:rsidP="00087025">
                          <w:pPr>
                            <w:spacing w:line="240" w:lineRule="auto"/>
                            <w:ind w:firstLine="0"/>
                            <w:jc w:val="center"/>
                          </w:pPr>
                          <w:r>
                            <w:rPr>
                              <w:rFonts w:ascii="Arial" w:hAnsi="Arial" w:cs="Arial"/>
                              <w:color w:val="000000"/>
                              <w:sz w:val="20"/>
                              <w:szCs w:val="20"/>
                            </w:rPr>
                            <w:t>Итог группировки</w:t>
                          </w:r>
                        </w:p>
                      </w:txbxContent>
                    </v:textbox>
                  </v:shape>
                  <v:line id="Прямая соединительная линия 237" o:spid="_x0000_s1121" style="position:absolute;flip:y;visibility:visible;mso-wrap-style:square" from="86,4572" to="59641,4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BrCsQAAADcAAAADwAAAGRycy9kb3ducmV2LnhtbESPT2/CMAzF70j7DpEncYOUHRDqCAgh&#10;bWzc+HfYzWpMW2ickmRQ+PTzYRI3W+/5vZ+n88416koh1p4NjIYZKOLC25pLA/vdx2ACKiZki41n&#10;MnCnCPPZS2+KufU33tB1m0olIRxzNFCl1OZax6Iih3HoW2LRjj44TLKGUtuANwl3jX7LsrF2WLM0&#10;VNjSsqLivP11Bh7hMvFtVh/8iRbfP597xLRaG9N/7RbvoBJ16Wn+v/6ygj8SfHlGJt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UGsKxAAAANwAAAAPAAAAAAAAAAAA&#10;AAAAAKECAABkcnMvZG93bnJldi54bWxQSwUGAAAAAAQABAD5AAAAkgMAAAAA&#10;" strokeweight="1.5pt">
                    <v:stroke dashstyle="longDash" joinstyle="miter"/>
                  </v:line>
                  <v:rect id="Прямоугольник 238" o:spid="_x0000_s1122" style="position:absolute;left:3000;top:11496;width:11002;height:3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pmL8EA&#10;AADcAAAADwAAAGRycy9kb3ducmV2LnhtbERPS4vCMBC+L+x/CLPgbU3rgkg1iuxSKOvJB3gdktm2&#10;azMpTWzrvzeC4G0+vuesNqNtRE+drx0rSKcJCGLtTM2lgtMx/1yA8AHZYOOYFNzIw2b9/rbCzLiB&#10;99QfQiliCPsMFVQhtJmUXldk0U9dSxy5P9dZDBF2pTQdDjHcNnKWJHNpsebYUGFL3xXpy+FqFXzl&#10;599a6vynT277PMzJ7fx/odTkY9wuQQQaw0v8dBcmzk9TeDwTL5D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KZi/BAAAA3AAAAA8AAAAAAAAAAAAAAAAAmAIAAGRycy9kb3du&#10;cmV2LnhtbFBLBQYAAAAABAAEAPUAAACGAwAAAAA=&#10;" fillcolor="#e2f0d9" strokeweight="1.5pt">
                    <v:textbox inset="0,0,0,0">
                      <w:txbxContent>
                        <w:p w:rsidR="00F40208" w:rsidRPr="008C0DBD" w:rsidRDefault="00F40208" w:rsidP="00087025">
                          <w:pPr>
                            <w:spacing w:line="240" w:lineRule="auto"/>
                            <w:ind w:firstLine="0"/>
                            <w:jc w:val="center"/>
                            <w:rPr>
                              <w:b/>
                              <w:sz w:val="20"/>
                            </w:rPr>
                          </w:pPr>
                          <w:r w:rsidRPr="008C0DBD">
                            <w:rPr>
                              <w:b/>
                              <w:sz w:val="20"/>
                            </w:rPr>
                            <w:t xml:space="preserve">Диагноз МКБ 10 </w:t>
                          </w:r>
                        </w:p>
                      </w:txbxContent>
                    </v:textbox>
                  </v:rect>
                  <v:rect id="Прямоугольник 239" o:spid="_x0000_s1123" style="position:absolute;left:18642;top:11483;width:7550;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4WL0A&#10;AADcAAAADwAAAGRycy9kb3ducmV2LnhtbERPSwrCMBDdC94hjOBOUxVEqlFEKYiu/IDboRnbajMp&#10;Taz19kYQ3M3jfWexak0pGqpdYVnBaBiBIE6tLjhTcDkngxkI55E1lpZJwZscrJbdzgJjbV98pObk&#10;MxFC2MWoIPe+iqV0aU4G3dBWxIG72dqgD7DOpK7xFcJNKcdRNJUGCw4NOVa0ySl9nJ5GwSS57guZ&#10;Jtsmeh8TPyV7cPedUv1eu56D8NT6v/jn3ukwfzSG7zPhArn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Fj4WL0AAADcAAAADwAAAAAAAAAAAAAAAACYAgAAZHJzL2Rvd25yZXYu&#10;eG1sUEsFBgAAAAAEAAQA9QAAAIIDAAAAAA==&#10;" fillcolor="#e2f0d9" strokeweight="1.5pt">
                    <v:textbox inset="0,0,0,0">
                      <w:txbxContent>
                        <w:p w:rsidR="00F40208" w:rsidRPr="008C0DBD" w:rsidRDefault="00F40208" w:rsidP="00087025">
                          <w:pPr>
                            <w:spacing w:line="240" w:lineRule="auto"/>
                            <w:ind w:firstLine="0"/>
                            <w:jc w:val="center"/>
                            <w:rPr>
                              <w:b/>
                              <w:sz w:val="20"/>
                            </w:rPr>
                          </w:pPr>
                          <w:r w:rsidRPr="008C0DBD">
                            <w:rPr>
                              <w:b/>
                              <w:sz w:val="20"/>
                            </w:rPr>
                            <w:t>Пол</w:t>
                          </w:r>
                        </w:p>
                      </w:txbxContent>
                    </v:textbox>
                  </v:rect>
                  <v:rect id="Прямоугольник 240" o:spid="_x0000_s1124" style="position:absolute;left:32382;top:8069;width:13509;height:3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dw70A&#10;AADcAAAADwAAAGRycy9kb3ducmV2LnhtbERPSwrCMBDdC94hjOBOUxVEqlFEKYiu/IDboRnbajMp&#10;Taz19kYQ3M3jfWexak0pGqpdYVnBaBiBIE6tLjhTcDkngxkI55E1lpZJwZscrJbdzgJjbV98pObk&#10;MxFC2MWoIPe+iqV0aU4G3dBWxIG72dqgD7DOpK7xFcJNKcdRNJUGCw4NOVa0ySl9nJ5GwSS57guZ&#10;Jtsmeh8TPyV7cPedUv1eu56D8NT6v/jn3ukwfzSB7zPhArn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xRdw70AAADcAAAADwAAAAAAAAAAAAAAAACYAgAAZHJzL2Rvd25yZXYu&#10;eG1sUEsFBgAAAAAEAAQA9QAAAIIDAAAAAA==&#10;" fillcolor="#e2f0d9" strokeweight="1.5pt">
                    <v:textbox inset="0,0,0,0">
                      <w:txbxContent>
                        <w:p w:rsidR="00F40208" w:rsidRPr="008C0DBD" w:rsidRDefault="00F40208" w:rsidP="00087025">
                          <w:pPr>
                            <w:spacing w:line="240" w:lineRule="auto"/>
                            <w:ind w:firstLine="0"/>
                            <w:jc w:val="center"/>
                            <w:rPr>
                              <w:b/>
                              <w:sz w:val="20"/>
                              <w:szCs w:val="18"/>
                            </w:rPr>
                          </w:pPr>
                          <w:r w:rsidRPr="008C0DBD">
                            <w:rPr>
                              <w:b/>
                              <w:sz w:val="20"/>
                              <w:szCs w:val="18"/>
                            </w:rPr>
                            <w:t>S38.0, S38.2, Т19.9, Т19.8, S30.2 + 1 (Ж)</w:t>
                          </w:r>
                        </w:p>
                      </w:txbxContent>
                    </v:textbox>
                  </v:rect>
                  <v:rect id="Прямоугольник 241" o:spid="_x0000_s1125" style="position:absolute;left:32382;top:15143;width:13430;height:3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3Ft8AA&#10;AADcAAAADwAAAGRycy9kb3ducmV2LnhtbERPS4vCMBC+L/gfwgjetml1EekaiygF0ZMP8Do0s213&#10;m0lpYq3/3iwI3ubje84yG0wjeupcbVlBEsUgiAuray4VXM755wKE88gaG8uk4EEOstXoY4mptnc+&#10;Un/ypQgh7FJUUHnfplK6oiKDLrItceB+bGfQB9iVUnd4D+GmkdM4nkuDNYeGClvaVFT8nW5GwSy/&#10;7mtZ5Ns+fhxzPyd7cL87pSbjYf0NwtPg3+KXe6fD/OQL/p8JF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P3Ft8AAAADcAAAADwAAAAAAAAAAAAAAAACYAgAAZHJzL2Rvd25y&#10;ZXYueG1sUEsFBgAAAAAEAAQA9QAAAIUDAAAAAA==&#10;" fillcolor="#e2f0d9" strokeweight="1.5pt">
                    <v:textbox inset="0,0,0,0">
                      <w:txbxContent>
                        <w:p w:rsidR="00F40208" w:rsidRPr="008C0DBD" w:rsidRDefault="00F40208" w:rsidP="00087025">
                          <w:pPr>
                            <w:spacing w:line="240" w:lineRule="auto"/>
                            <w:ind w:firstLine="0"/>
                            <w:jc w:val="center"/>
                            <w:rPr>
                              <w:b/>
                              <w:sz w:val="20"/>
                              <w:szCs w:val="18"/>
                            </w:rPr>
                          </w:pPr>
                          <w:r w:rsidRPr="008C0DBD">
                            <w:rPr>
                              <w:b/>
                              <w:sz w:val="20"/>
                              <w:szCs w:val="18"/>
                            </w:rPr>
                            <w:t>S30.2, S38.2, Т19.8 Т19.9 + 2 (М)</w:t>
                          </w:r>
                        </w:p>
                      </w:txbxContent>
                    </v:textbox>
                  </v:rect>
                  <v:shape id="Прямая со стрелкой 242" o:spid="_x0000_s1126" type="#_x0000_t32" style="position:absolute;left:377;top:13616;width:26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3accQAAADcAAAADwAAAGRycy9kb3ducmV2LnhtbERPS2vCQBC+C/6HZYReim5q8RVdxRaK&#10;nhQfIN7G7JgEs7Mhu2raX+8KBW/z8T1nMqtNIW5Uudyygo9OBII4sTrnVMF+99MegnAeWWNhmRT8&#10;koPZtNmYYKztnTd02/pUhBB2MSrIvC9jKV2SkUHXsSVx4M62MugDrFKpK7yHcFPIbhT1pcGcQ0OG&#10;JX1nlFy2V6NgsDv20H/9LQ/71ef6nRan61yelHpr1fMxCE+1f4n/3Usd5o+68HwmXCC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dpxxAAAANwAAAAPAAAAAAAAAAAA&#10;AAAAAKECAABkcnMvZG93bnJldi54bWxQSwUGAAAAAAQABAD5AAAAkgMAAAAA&#10;" strokeweight="1.5pt">
                    <v:stroke endarrow="block" joinstyle="miter"/>
                  </v:shape>
                  <v:shape id="Прямая со стрелкой 243" o:spid="_x0000_s1127" type="#_x0000_t32" style="position:absolute;left:14002;top:13461;width:4640;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GIQcIAAADcAAAADwAAAGRycy9kb3ducmV2LnhtbERP32vCMBB+H/g/hBP2NlMdiKtGEVFQ&#10;hrBVER+P5myLzaUm0Xb/vRkM9nYf38+bLTpTiwc5X1lWMBwkIIhzqysuFBwPm7cJCB+QNdaWScEP&#10;eVjMey8zTLVt+ZseWShEDGGfooIyhCaV0uclGfQD2xBH7mKdwRChK6R22MZwU8tRkoylwYpjQ4kN&#10;rUrKr9ndKBjZtW7PX5+71S3bnpenvZv4sVPqtd8tpyACdeFf/Ofe6jj/4x1+n4kX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AGIQcIAAADcAAAADwAAAAAAAAAAAAAA&#10;AAChAgAAZHJzL2Rvd25yZXYueG1sUEsFBgAAAAAEAAQA+QAAAJADAAAAAA==&#10;" strokeweight="1.5pt">
                    <v:stroke endarrow="block" joinstyle="miter"/>
                  </v:shape>
                  <v:shape id="Соединительная линия уступом 244" o:spid="_x0000_s1128" type="#_x0000_t34" style="position:absolute;left:26192;top:13461;width:6190;height:348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3WsQAAADcAAAADwAAAGRycy9kb3ducmV2LnhtbERPTWvCQBC9C/6HZYTezMa2qI2uUgop&#10;reLBtB56G7JjEszOht2tpv++Kwje5vE+Z7nuTSvO5HxjWcEkSUEQl1Y3XCn4/srHcxA+IGtsLZOC&#10;P/KwXg0HS8y0vfCezkWoRAxhn6GCOoQuk9KXNRn0ie2II3e0zmCI0FVSO7zEcNPKxzSdSoMNx4Ya&#10;O3qrqTwVv0aBqWaf4fAzed/lm63r9Sx/OhYHpR5G/esCRKA+3MU394eO81+e4fpMvEC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bdaxAAAANwAAAAPAAAAAAAAAAAA&#10;AAAAAKECAABkcnMvZG93bnJldi54bWxQSwUGAAAAAAQABAD5AAAAkgMAAAAA&#10;" strokeweight="1.5pt">
                    <v:stroke endarrow="block"/>
                  </v:shape>
                  <v:rect id="Прямоугольник 246" o:spid="_x0000_s1129" style="position:absolute;left:50539;top:7921;width:7360;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NMl8IA&#10;AADcAAAADwAAAGRycy9kb3ducmV2LnhtbERPTWvCQBC9F/wPyxS8NZtKrZq6iggF8SDV9pDjmB2z&#10;odnZkF2T+O9dodDbPN7nLNeDrUVHra8cK3hNUhDEhdMVlwp+vj9f5iB8QNZYOyYFN/KwXo2elphp&#10;1/ORulMoRQxhn6ECE0KTSekLQxZ94hriyF1cazFE2JZSt9jHcFvLSZq+S4sVxwaDDW0NFb+nq1Uw&#10;TGZv0uaHi9T5wlC123/dzqjU+HnYfIAINIR/8Z97p+P8xRQez8QL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0yXwgAAANwAAAAPAAAAAAAAAAAAAAAAAJgCAABkcnMvZG93&#10;bnJldi54bWxQSwUGAAAAAAQABAD1AAAAhwMAAAAA&#10;" strokeweight="1.5pt">
                    <v:textbox inset="0,0,0,0">
                      <w:txbxContent>
                        <w:p w:rsidR="00F40208" w:rsidRPr="008C0DBD" w:rsidRDefault="00F40208" w:rsidP="00087025">
                          <w:pPr>
                            <w:spacing w:line="240" w:lineRule="auto"/>
                            <w:ind w:firstLine="0"/>
                            <w:jc w:val="center"/>
                            <w:rPr>
                              <w:b/>
                              <w:sz w:val="20"/>
                            </w:rPr>
                          </w:pPr>
                          <w:r w:rsidRPr="008C0DBD">
                            <w:rPr>
                              <w:b/>
                              <w:sz w:val="20"/>
                            </w:rPr>
                            <w:t>КСГ 10</w:t>
                          </w:r>
                        </w:p>
                      </w:txbxContent>
                    </v:textbox>
                  </v:rect>
                  <v:shape id="Прямая со стрелкой 247" o:spid="_x0000_s1130" type="#_x0000_t32" style="position:absolute;left:45891;top:9871;width:4648;height: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bccsUAAADcAAAADwAAAGRycy9kb3ducmV2LnhtbERPTWvCQBC9F/oflhG8SLOpRa3RVawg&#10;erIYhdLbJDsmodnZkF019td3C4Xe5vE+Z77sTC2u1LrKsoLnKAZBnFtdcaHgdNw8vYJwHlljbZkU&#10;3MnBcvH4MMdE2xsf6Jr6QoQQdgkqKL1vEildXpJBF9mGOHBn2xr0AbaF1C3eQrip5TCOx9JgxaGh&#10;xIbWJeVf6cUomBw/R+jfvncfp/3L+4C22WUlM6X6vW41A+Gp8//iP/dOh/nTMfw+Ey6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cbccsUAAADcAAAADwAAAAAAAAAA&#10;AAAAAAChAgAAZHJzL2Rvd25yZXYueG1sUEsFBgAAAAAEAAQA+QAAAJMDAAAAAA==&#10;" strokeweight="1.5pt">
                    <v:stroke endarrow="block" joinstyle="miter"/>
                  </v:shape>
                </v:group>
                <w10:anchorlock/>
              </v:group>
            </w:pict>
          </mc:Fallback>
        </mc:AlternateContent>
      </w:r>
    </w:p>
    <w:p w:rsidR="00087025" w:rsidRPr="00DD41B7" w:rsidRDefault="00087025" w:rsidP="00AB677E">
      <w:pPr>
        <w:spacing w:line="240" w:lineRule="auto"/>
        <w:ind w:firstLine="0"/>
        <w:rPr>
          <w:rFonts w:eastAsia="Calibri" w:cs="Times New Roman"/>
          <w:sz w:val="28"/>
          <w:szCs w:val="28"/>
          <w:lang w:val="en-US"/>
        </w:rPr>
      </w:pPr>
    </w:p>
    <w:p w:rsidR="00087025" w:rsidRPr="00DD41B7" w:rsidRDefault="00087025" w:rsidP="00AB677E">
      <w:pPr>
        <w:spacing w:line="240" w:lineRule="auto"/>
        <w:rPr>
          <w:rFonts w:eastAsia="Calibri" w:cs="Times New Roman"/>
          <w:b/>
          <w:sz w:val="28"/>
          <w:szCs w:val="28"/>
        </w:rPr>
      </w:pPr>
      <w:r w:rsidRPr="00DD41B7">
        <w:rPr>
          <w:rFonts w:eastAsia="Calibri" w:cs="Times New Roman"/>
          <w:b/>
          <w:sz w:val="28"/>
          <w:szCs w:val="28"/>
        </w:rPr>
        <w:t>Некоторые особенности формирования КСГ акушерско-гинекологического профиля</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В новой версии группировщика формирование КСГ акушерско-гинекологического профиля производится следующим образом.</w:t>
      </w:r>
    </w:p>
    <w:p w:rsidR="00087025" w:rsidRDefault="00087025" w:rsidP="00AB677E">
      <w:pPr>
        <w:spacing w:line="240" w:lineRule="auto"/>
        <w:rPr>
          <w:rFonts w:eastAsia="Calibri" w:cs="Times New Roman"/>
          <w:sz w:val="28"/>
          <w:szCs w:val="28"/>
        </w:rPr>
      </w:pPr>
      <w:r w:rsidRPr="00DD41B7">
        <w:rPr>
          <w:rFonts w:eastAsia="Calibri" w:cs="Times New Roman"/>
          <w:sz w:val="28"/>
          <w:szCs w:val="28"/>
        </w:rPr>
        <w:t xml:space="preserve">Отнесение к КСГ 4 «Родоразрешение» </w:t>
      </w:r>
      <w:r w:rsidR="0032529A" w:rsidRPr="00DD41B7">
        <w:rPr>
          <w:rFonts w:eastAsia="Calibri" w:cs="Times New Roman"/>
          <w:sz w:val="28"/>
          <w:szCs w:val="28"/>
        </w:rPr>
        <w:t xml:space="preserve">при любом основном диагнозе класса </w:t>
      </w:r>
      <w:r w:rsidR="0032529A" w:rsidRPr="00DD41B7">
        <w:rPr>
          <w:rFonts w:eastAsia="Calibri" w:cs="Times New Roman"/>
          <w:sz w:val="28"/>
          <w:szCs w:val="28"/>
          <w:lang w:val="en-US"/>
        </w:rPr>
        <w:t>XV</w:t>
      </w:r>
      <w:r w:rsidR="0032529A" w:rsidRPr="00DD41B7">
        <w:rPr>
          <w:rFonts w:eastAsia="Calibri" w:cs="Times New Roman"/>
          <w:sz w:val="28"/>
          <w:szCs w:val="28"/>
        </w:rPr>
        <w:t>. Беременность, роды и послеродовой период (</w:t>
      </w:r>
      <w:r w:rsidR="0032529A" w:rsidRPr="00DD41B7">
        <w:rPr>
          <w:rFonts w:eastAsia="Calibri" w:cs="Times New Roman"/>
          <w:sz w:val="28"/>
          <w:szCs w:val="28"/>
          <w:lang w:val="en-US"/>
        </w:rPr>
        <w:t>O</w:t>
      </w:r>
      <w:r w:rsidR="0032529A" w:rsidRPr="00DD41B7">
        <w:rPr>
          <w:rFonts w:eastAsia="Calibri" w:cs="Times New Roman"/>
          <w:sz w:val="28"/>
          <w:szCs w:val="28"/>
        </w:rPr>
        <w:t>00-</w:t>
      </w:r>
      <w:r w:rsidR="0032529A" w:rsidRPr="00DD41B7">
        <w:rPr>
          <w:rFonts w:eastAsia="Calibri" w:cs="Times New Roman"/>
          <w:sz w:val="28"/>
          <w:szCs w:val="28"/>
          <w:lang w:val="en-US"/>
        </w:rPr>
        <w:t>O</w:t>
      </w:r>
      <w:r w:rsidR="0032529A" w:rsidRPr="00DD41B7">
        <w:rPr>
          <w:rFonts w:eastAsia="Calibri" w:cs="Times New Roman"/>
          <w:sz w:val="28"/>
          <w:szCs w:val="28"/>
        </w:rPr>
        <w:t xml:space="preserve">99), включенном в данную КСГ, производится при комбинации с </w:t>
      </w:r>
      <w:r w:rsidRPr="00DD41B7">
        <w:rPr>
          <w:rFonts w:eastAsia="Calibri" w:cs="Times New Roman"/>
          <w:sz w:val="28"/>
          <w:szCs w:val="28"/>
        </w:rPr>
        <w:t>любой из трех услуг:</w:t>
      </w:r>
    </w:p>
    <w:p w:rsidR="00FA3C6E" w:rsidRPr="00DD41B7" w:rsidRDefault="00FA3C6E" w:rsidP="00AB677E">
      <w:pPr>
        <w:spacing w:line="240" w:lineRule="auto"/>
        <w:rPr>
          <w:rFonts w:eastAsia="Calibri" w:cs="Times New Roman"/>
          <w:sz w:val="28"/>
          <w:szCs w:val="28"/>
        </w:rPr>
      </w:pPr>
    </w:p>
    <w:tbl>
      <w:tblPr>
        <w:tblStyle w:val="2f4"/>
        <w:tblW w:w="9781" w:type="dxa"/>
        <w:tblInd w:w="108" w:type="dxa"/>
        <w:tblLook w:val="04A0" w:firstRow="1" w:lastRow="0" w:firstColumn="1" w:lastColumn="0" w:noHBand="0" w:noVBand="1"/>
      </w:tblPr>
      <w:tblGrid>
        <w:gridCol w:w="2268"/>
        <w:gridCol w:w="7513"/>
      </w:tblGrid>
      <w:tr w:rsidR="00ED0B63" w:rsidRPr="007C5D76" w:rsidTr="00ED0B63">
        <w:trPr>
          <w:trHeight w:val="288"/>
        </w:trPr>
        <w:tc>
          <w:tcPr>
            <w:tcW w:w="2268" w:type="dxa"/>
          </w:tcPr>
          <w:p w:rsidR="00ED0B63" w:rsidRPr="007C5D76" w:rsidRDefault="00ED0B63" w:rsidP="00261ECA">
            <w:pPr>
              <w:spacing w:line="240" w:lineRule="auto"/>
              <w:ind w:firstLine="0"/>
              <w:rPr>
                <w:rFonts w:eastAsia="Times New Roman" w:cs="Times New Roman"/>
                <w:szCs w:val="24"/>
                <w:lang w:eastAsia="ru-RU"/>
              </w:rPr>
            </w:pPr>
            <w:r w:rsidRPr="007C5D76">
              <w:rPr>
                <w:rFonts w:eastAsia="Times New Roman" w:cs="Times New Roman"/>
                <w:szCs w:val="24"/>
                <w:lang w:eastAsia="ru-RU"/>
              </w:rPr>
              <w:t>B01.001.006</w:t>
            </w:r>
          </w:p>
        </w:tc>
        <w:tc>
          <w:tcPr>
            <w:tcW w:w="7513" w:type="dxa"/>
          </w:tcPr>
          <w:p w:rsidR="00ED0B63" w:rsidRPr="007C5D76" w:rsidRDefault="00ED0B63" w:rsidP="00261ECA">
            <w:pPr>
              <w:spacing w:line="240" w:lineRule="auto"/>
              <w:ind w:firstLine="0"/>
              <w:rPr>
                <w:rFonts w:eastAsia="Times New Roman" w:cs="Times New Roman"/>
                <w:szCs w:val="24"/>
                <w:lang w:val="ru-RU" w:eastAsia="ru-RU"/>
              </w:rPr>
            </w:pPr>
            <w:r w:rsidRPr="007C5D76">
              <w:rPr>
                <w:rFonts w:eastAsia="Times New Roman" w:cs="Times New Roman"/>
                <w:szCs w:val="24"/>
                <w:lang w:val="ru-RU" w:eastAsia="ru-RU"/>
              </w:rPr>
              <w:t>Ведение патологических родов врачом-акушером-гинекологом</w:t>
            </w:r>
          </w:p>
        </w:tc>
      </w:tr>
      <w:tr w:rsidR="00ED0B63" w:rsidRPr="007C5D76" w:rsidTr="00ED0B63">
        <w:trPr>
          <w:trHeight w:val="288"/>
        </w:trPr>
        <w:tc>
          <w:tcPr>
            <w:tcW w:w="2268" w:type="dxa"/>
          </w:tcPr>
          <w:p w:rsidR="00ED0B63" w:rsidRPr="007C5D76" w:rsidRDefault="00ED0B63" w:rsidP="00BA3790">
            <w:pPr>
              <w:spacing w:line="240" w:lineRule="auto"/>
              <w:ind w:firstLine="0"/>
              <w:rPr>
                <w:rFonts w:eastAsia="Times New Roman" w:cs="Times New Roman"/>
                <w:szCs w:val="24"/>
                <w:lang w:eastAsia="ru-RU"/>
              </w:rPr>
            </w:pPr>
            <w:r w:rsidRPr="007C5D76">
              <w:rPr>
                <w:rFonts w:eastAsia="Times New Roman" w:cs="Times New Roman"/>
                <w:szCs w:val="24"/>
                <w:lang w:eastAsia="ru-RU"/>
              </w:rPr>
              <w:t>B01.001.009</w:t>
            </w:r>
          </w:p>
        </w:tc>
        <w:tc>
          <w:tcPr>
            <w:tcW w:w="7513" w:type="dxa"/>
          </w:tcPr>
          <w:p w:rsidR="00ED0B63" w:rsidRPr="007C5D76" w:rsidRDefault="00ED0B63" w:rsidP="00BA3790">
            <w:pPr>
              <w:spacing w:line="240" w:lineRule="auto"/>
              <w:ind w:firstLine="0"/>
              <w:rPr>
                <w:rFonts w:eastAsia="Times New Roman" w:cs="Times New Roman"/>
                <w:szCs w:val="24"/>
                <w:lang w:val="ru-RU" w:eastAsia="ru-RU"/>
              </w:rPr>
            </w:pPr>
            <w:r w:rsidRPr="007C5D76">
              <w:rPr>
                <w:rFonts w:eastAsia="Times New Roman" w:cs="Times New Roman"/>
                <w:szCs w:val="24"/>
                <w:lang w:val="ru-RU" w:eastAsia="ru-RU"/>
              </w:rPr>
              <w:t>Ведение физиологических родов врачом-акушером-гинекологом</w:t>
            </w:r>
          </w:p>
        </w:tc>
      </w:tr>
      <w:tr w:rsidR="00ED0B63" w:rsidRPr="007C5D76" w:rsidTr="00C63317">
        <w:trPr>
          <w:trHeight w:val="288"/>
        </w:trPr>
        <w:tc>
          <w:tcPr>
            <w:tcW w:w="2268" w:type="dxa"/>
          </w:tcPr>
          <w:p w:rsidR="00ED0B63" w:rsidRPr="007C5D76" w:rsidRDefault="00ED0B63" w:rsidP="006E5487">
            <w:pPr>
              <w:spacing w:line="240" w:lineRule="auto"/>
              <w:ind w:firstLine="0"/>
              <w:rPr>
                <w:rFonts w:eastAsia="Times New Roman" w:cs="Times New Roman"/>
                <w:szCs w:val="24"/>
                <w:lang w:eastAsia="ru-RU"/>
              </w:rPr>
            </w:pPr>
            <w:r w:rsidRPr="007C5D76">
              <w:rPr>
                <w:rFonts w:eastAsia="Times New Roman" w:cs="Times New Roman"/>
                <w:szCs w:val="24"/>
                <w:lang w:eastAsia="ru-RU"/>
              </w:rPr>
              <w:t>B02.001.002</w:t>
            </w:r>
          </w:p>
        </w:tc>
        <w:tc>
          <w:tcPr>
            <w:tcW w:w="7513" w:type="dxa"/>
          </w:tcPr>
          <w:p w:rsidR="00ED0B63" w:rsidRPr="007C5D76" w:rsidRDefault="00ED0B63" w:rsidP="006E5487">
            <w:pPr>
              <w:spacing w:line="240" w:lineRule="auto"/>
              <w:ind w:firstLine="0"/>
              <w:rPr>
                <w:rFonts w:eastAsia="Times New Roman" w:cs="Times New Roman"/>
                <w:szCs w:val="24"/>
                <w:lang w:eastAsia="ru-RU"/>
              </w:rPr>
            </w:pPr>
            <w:r w:rsidRPr="007C5D76">
              <w:rPr>
                <w:rFonts w:eastAsia="Times New Roman" w:cs="Times New Roman"/>
                <w:szCs w:val="24"/>
                <w:lang w:eastAsia="ru-RU"/>
              </w:rPr>
              <w:t>Ведение физиологических родов акушеркой</w:t>
            </w:r>
          </w:p>
        </w:tc>
      </w:tr>
    </w:tbl>
    <w:p w:rsidR="00087025" w:rsidRPr="00DD41B7" w:rsidRDefault="00087025" w:rsidP="00AB677E">
      <w:pPr>
        <w:spacing w:line="240" w:lineRule="auto"/>
        <w:rPr>
          <w:rFonts w:eastAsia="Calibri" w:cs="Times New Roman"/>
          <w:sz w:val="28"/>
          <w:szCs w:val="28"/>
        </w:rPr>
      </w:pP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Если при наличии диагноза класса XV. Беременность, роды и послеродовой период (O00-O99) нет закодированных услуг, соответствующих родоразрешению, случай относится к КСГ 2 «</w:t>
      </w:r>
      <w:r w:rsidRPr="00DD41B7">
        <w:rPr>
          <w:rFonts w:eastAsia="Times New Roman" w:cs="Times New Roman"/>
          <w:sz w:val="28"/>
          <w:szCs w:val="28"/>
          <w:lang w:eastAsia="ru-RU"/>
        </w:rPr>
        <w:t>Осложнения, связанные с беременностью».</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 xml:space="preserve">Большинство услуг, представляющих собой акушерские манипуляции, операции, не используется в группировке в связи с нецелесообразностью их использования как </w:t>
      </w:r>
      <w:r w:rsidRPr="00DD41B7">
        <w:rPr>
          <w:rFonts w:eastAsia="Calibri" w:cs="Times New Roman"/>
          <w:b/>
          <w:i/>
          <w:sz w:val="28"/>
          <w:szCs w:val="28"/>
        </w:rPr>
        <w:t>основного</w:t>
      </w:r>
      <w:r w:rsidRPr="00DD41B7">
        <w:rPr>
          <w:rFonts w:eastAsia="Calibri" w:cs="Times New Roman"/>
          <w:sz w:val="28"/>
          <w:szCs w:val="28"/>
        </w:rPr>
        <w:t xml:space="preserve"> критерия отнесения к конкретной КСГ. Это, например, следующие услуги: </w:t>
      </w:r>
    </w:p>
    <w:p w:rsidR="00087025" w:rsidRPr="00DD41B7" w:rsidRDefault="00087025" w:rsidP="00AB677E">
      <w:pPr>
        <w:spacing w:line="240" w:lineRule="auto"/>
        <w:ind w:firstLine="360"/>
        <w:rPr>
          <w:rFonts w:eastAsia="Calibri" w:cs="Times New Roman"/>
          <w:sz w:val="28"/>
          <w:szCs w:val="28"/>
        </w:rPr>
      </w:pPr>
    </w:p>
    <w:tbl>
      <w:tblPr>
        <w:tblStyle w:val="2f4"/>
        <w:tblW w:w="0" w:type="auto"/>
        <w:shd w:val="clear" w:color="auto" w:fill="FFFFFF" w:themeFill="background1"/>
        <w:tblLook w:val="04A0" w:firstRow="1" w:lastRow="0" w:firstColumn="1" w:lastColumn="0" w:noHBand="0" w:noVBand="1"/>
      </w:tblPr>
      <w:tblGrid>
        <w:gridCol w:w="1921"/>
        <w:gridCol w:w="7860"/>
      </w:tblGrid>
      <w:tr w:rsidR="00087025" w:rsidRPr="007C5D76" w:rsidTr="00C63317">
        <w:trPr>
          <w:cantSplit/>
          <w:trHeight w:val="284"/>
          <w:tblHeader/>
        </w:trPr>
        <w:tc>
          <w:tcPr>
            <w:tcW w:w="1921" w:type="dxa"/>
            <w:shd w:val="clear" w:color="auto" w:fill="FFFFFF" w:themeFill="background1"/>
            <w:vAlign w:val="center"/>
          </w:tcPr>
          <w:p w:rsidR="00087025" w:rsidRPr="007C5D76" w:rsidRDefault="00087025" w:rsidP="00AB677E">
            <w:pPr>
              <w:spacing w:line="240" w:lineRule="auto"/>
              <w:ind w:firstLine="0"/>
              <w:rPr>
                <w:rFonts w:eastAsia="Calibri" w:cs="Times New Roman"/>
                <w:szCs w:val="24"/>
              </w:rPr>
            </w:pPr>
            <w:r w:rsidRPr="007C5D76">
              <w:rPr>
                <w:rFonts w:eastAsia="Calibri" w:cs="Times New Roman"/>
                <w:szCs w:val="24"/>
              </w:rPr>
              <w:t>Код услуги</w:t>
            </w:r>
          </w:p>
        </w:tc>
        <w:tc>
          <w:tcPr>
            <w:tcW w:w="7860" w:type="dxa"/>
            <w:shd w:val="clear" w:color="auto" w:fill="FFFFFF" w:themeFill="background1"/>
            <w:vAlign w:val="center"/>
          </w:tcPr>
          <w:p w:rsidR="00087025" w:rsidRPr="007C5D76" w:rsidRDefault="00087025" w:rsidP="00AB677E">
            <w:pPr>
              <w:spacing w:line="240" w:lineRule="auto"/>
              <w:ind w:firstLine="0"/>
              <w:rPr>
                <w:rFonts w:eastAsia="Calibri" w:cs="Times New Roman"/>
                <w:szCs w:val="24"/>
              </w:rPr>
            </w:pPr>
            <w:r w:rsidRPr="007C5D76">
              <w:rPr>
                <w:rFonts w:eastAsia="Calibri" w:cs="Times New Roman"/>
                <w:szCs w:val="24"/>
              </w:rPr>
              <w:t>Наименование услуги</w:t>
            </w:r>
          </w:p>
        </w:tc>
      </w:tr>
      <w:tr w:rsidR="00087025" w:rsidRPr="007C5D76" w:rsidTr="00C63317">
        <w:trPr>
          <w:cantSplit/>
          <w:trHeight w:val="284"/>
        </w:trPr>
        <w:tc>
          <w:tcPr>
            <w:tcW w:w="1921" w:type="dxa"/>
            <w:shd w:val="clear" w:color="auto" w:fill="FFFFFF" w:themeFill="background1"/>
            <w:vAlign w:val="center"/>
          </w:tcPr>
          <w:p w:rsidR="00087025" w:rsidRPr="007C5D76" w:rsidRDefault="00087025" w:rsidP="00AB677E">
            <w:pPr>
              <w:spacing w:line="240" w:lineRule="auto"/>
              <w:ind w:firstLine="0"/>
              <w:rPr>
                <w:rFonts w:eastAsia="Calibri" w:cs="Times New Roman"/>
                <w:szCs w:val="24"/>
              </w:rPr>
            </w:pPr>
            <w:r w:rsidRPr="007C5D76">
              <w:rPr>
                <w:rFonts w:eastAsia="Calibri" w:cs="Times New Roman"/>
                <w:szCs w:val="24"/>
              </w:rPr>
              <w:t>A16.20.005.001</w:t>
            </w:r>
          </w:p>
        </w:tc>
        <w:tc>
          <w:tcPr>
            <w:tcW w:w="7860" w:type="dxa"/>
            <w:shd w:val="clear" w:color="auto" w:fill="FFFFFF" w:themeFill="background1"/>
            <w:vAlign w:val="center"/>
          </w:tcPr>
          <w:p w:rsidR="00087025" w:rsidRPr="007C5D76" w:rsidRDefault="00087025" w:rsidP="00AB677E">
            <w:pPr>
              <w:spacing w:line="240" w:lineRule="auto"/>
              <w:ind w:firstLine="0"/>
              <w:rPr>
                <w:rFonts w:eastAsia="Calibri" w:cs="Times New Roman"/>
                <w:szCs w:val="24"/>
              </w:rPr>
            </w:pPr>
            <w:r w:rsidRPr="007C5D76">
              <w:rPr>
                <w:rFonts w:eastAsia="Calibri" w:cs="Times New Roman"/>
                <w:szCs w:val="24"/>
              </w:rPr>
              <w:t>Расширение шеечного канала</w:t>
            </w:r>
          </w:p>
        </w:tc>
      </w:tr>
      <w:tr w:rsidR="00087025" w:rsidRPr="007C5D76" w:rsidTr="00C63317">
        <w:trPr>
          <w:cantSplit/>
          <w:trHeight w:val="284"/>
        </w:trPr>
        <w:tc>
          <w:tcPr>
            <w:tcW w:w="1921" w:type="dxa"/>
            <w:shd w:val="clear" w:color="auto" w:fill="FFFFFF" w:themeFill="background1"/>
            <w:vAlign w:val="center"/>
          </w:tcPr>
          <w:p w:rsidR="00087025" w:rsidRPr="007C5D76" w:rsidRDefault="00087025" w:rsidP="00AB677E">
            <w:pPr>
              <w:spacing w:line="240" w:lineRule="auto"/>
              <w:ind w:firstLine="0"/>
              <w:rPr>
                <w:rFonts w:eastAsia="Calibri" w:cs="Times New Roman"/>
                <w:szCs w:val="24"/>
              </w:rPr>
            </w:pPr>
            <w:r w:rsidRPr="007C5D76">
              <w:rPr>
                <w:rFonts w:eastAsia="Calibri" w:cs="Times New Roman"/>
                <w:szCs w:val="24"/>
              </w:rPr>
              <w:t>A16.20.070</w:t>
            </w:r>
          </w:p>
        </w:tc>
        <w:tc>
          <w:tcPr>
            <w:tcW w:w="7860" w:type="dxa"/>
            <w:shd w:val="clear" w:color="auto" w:fill="FFFFFF" w:themeFill="background1"/>
            <w:vAlign w:val="center"/>
          </w:tcPr>
          <w:p w:rsidR="00087025" w:rsidRPr="007C5D76" w:rsidRDefault="00087025" w:rsidP="00AB677E">
            <w:pPr>
              <w:spacing w:line="240" w:lineRule="auto"/>
              <w:ind w:firstLine="0"/>
              <w:rPr>
                <w:rFonts w:eastAsia="Calibri" w:cs="Times New Roman"/>
                <w:szCs w:val="24"/>
              </w:rPr>
            </w:pPr>
            <w:r w:rsidRPr="007C5D76">
              <w:rPr>
                <w:rFonts w:eastAsia="Calibri" w:cs="Times New Roman"/>
                <w:szCs w:val="24"/>
              </w:rPr>
              <w:t>Наложение акушерских щипцов</w:t>
            </w:r>
          </w:p>
        </w:tc>
      </w:tr>
      <w:tr w:rsidR="00087025" w:rsidRPr="007C5D76" w:rsidTr="00C63317">
        <w:trPr>
          <w:cantSplit/>
          <w:trHeight w:val="284"/>
        </w:trPr>
        <w:tc>
          <w:tcPr>
            <w:tcW w:w="1921" w:type="dxa"/>
            <w:shd w:val="clear" w:color="auto" w:fill="FFFFFF" w:themeFill="background1"/>
            <w:vAlign w:val="center"/>
          </w:tcPr>
          <w:p w:rsidR="00087025" w:rsidRPr="007C5D76" w:rsidRDefault="00087025" w:rsidP="00AB677E">
            <w:pPr>
              <w:spacing w:line="240" w:lineRule="auto"/>
              <w:ind w:firstLine="0"/>
              <w:rPr>
                <w:rFonts w:eastAsia="Calibri" w:cs="Times New Roman"/>
                <w:szCs w:val="24"/>
              </w:rPr>
            </w:pPr>
            <w:r w:rsidRPr="007C5D76">
              <w:rPr>
                <w:rFonts w:eastAsia="Calibri" w:cs="Times New Roman"/>
                <w:szCs w:val="24"/>
              </w:rPr>
              <w:t>A16.20.071</w:t>
            </w:r>
          </w:p>
        </w:tc>
        <w:tc>
          <w:tcPr>
            <w:tcW w:w="7860" w:type="dxa"/>
            <w:shd w:val="clear" w:color="auto" w:fill="FFFFFF" w:themeFill="background1"/>
            <w:vAlign w:val="center"/>
          </w:tcPr>
          <w:p w:rsidR="00087025" w:rsidRPr="007C5D76" w:rsidRDefault="00087025" w:rsidP="00AB677E">
            <w:pPr>
              <w:spacing w:line="240" w:lineRule="auto"/>
              <w:ind w:firstLine="0"/>
              <w:rPr>
                <w:rFonts w:eastAsia="Calibri" w:cs="Times New Roman"/>
                <w:szCs w:val="24"/>
              </w:rPr>
            </w:pPr>
            <w:r w:rsidRPr="007C5D76">
              <w:rPr>
                <w:rFonts w:eastAsia="Calibri" w:cs="Times New Roman"/>
                <w:szCs w:val="24"/>
              </w:rPr>
              <w:t>Вакуум-экстракция плода</w:t>
            </w:r>
          </w:p>
        </w:tc>
      </w:tr>
      <w:tr w:rsidR="00087025" w:rsidRPr="007C5D76" w:rsidTr="00C63317">
        <w:trPr>
          <w:cantSplit/>
          <w:trHeight w:val="284"/>
        </w:trPr>
        <w:tc>
          <w:tcPr>
            <w:tcW w:w="1921" w:type="dxa"/>
            <w:shd w:val="clear" w:color="auto" w:fill="FFFFFF" w:themeFill="background1"/>
            <w:vAlign w:val="center"/>
          </w:tcPr>
          <w:p w:rsidR="00087025" w:rsidRPr="007C5D76" w:rsidRDefault="00087025" w:rsidP="00AB677E">
            <w:pPr>
              <w:spacing w:line="240" w:lineRule="auto"/>
              <w:ind w:firstLine="0"/>
              <w:rPr>
                <w:rFonts w:eastAsia="Calibri" w:cs="Times New Roman"/>
                <w:szCs w:val="24"/>
              </w:rPr>
            </w:pPr>
            <w:r w:rsidRPr="007C5D76">
              <w:rPr>
                <w:rFonts w:eastAsia="Calibri" w:cs="Times New Roman"/>
                <w:szCs w:val="24"/>
              </w:rPr>
              <w:t>A16.20.071.001</w:t>
            </w:r>
          </w:p>
        </w:tc>
        <w:tc>
          <w:tcPr>
            <w:tcW w:w="7860" w:type="dxa"/>
            <w:shd w:val="clear" w:color="auto" w:fill="FFFFFF" w:themeFill="background1"/>
            <w:vAlign w:val="center"/>
          </w:tcPr>
          <w:p w:rsidR="00087025" w:rsidRPr="007C5D76" w:rsidRDefault="00087025" w:rsidP="00AB677E">
            <w:pPr>
              <w:spacing w:line="240" w:lineRule="auto"/>
              <w:ind w:firstLine="0"/>
              <w:rPr>
                <w:rFonts w:eastAsia="Calibri" w:cs="Times New Roman"/>
                <w:szCs w:val="24"/>
                <w:lang w:val="ru-RU"/>
              </w:rPr>
            </w:pPr>
            <w:r w:rsidRPr="007C5D76">
              <w:rPr>
                <w:rFonts w:eastAsia="Calibri" w:cs="Times New Roman"/>
                <w:szCs w:val="24"/>
                <w:lang w:val="ru-RU"/>
              </w:rPr>
              <w:t>Экстракция плода за тазовый конец</w:t>
            </w:r>
          </w:p>
        </w:tc>
      </w:tr>
      <w:tr w:rsidR="00087025" w:rsidRPr="007C5D76" w:rsidTr="00C63317">
        <w:trPr>
          <w:cantSplit/>
          <w:trHeight w:val="284"/>
        </w:trPr>
        <w:tc>
          <w:tcPr>
            <w:tcW w:w="1921" w:type="dxa"/>
            <w:shd w:val="clear" w:color="auto" w:fill="FFFFFF" w:themeFill="background1"/>
            <w:vAlign w:val="center"/>
          </w:tcPr>
          <w:p w:rsidR="00087025" w:rsidRPr="007C5D76" w:rsidRDefault="00087025" w:rsidP="00AB677E">
            <w:pPr>
              <w:spacing w:line="240" w:lineRule="auto"/>
              <w:ind w:firstLine="0"/>
              <w:rPr>
                <w:rFonts w:eastAsia="Calibri" w:cs="Times New Roman"/>
                <w:szCs w:val="24"/>
              </w:rPr>
            </w:pPr>
            <w:r w:rsidRPr="007C5D76">
              <w:rPr>
                <w:rFonts w:eastAsia="Calibri" w:cs="Times New Roman"/>
                <w:szCs w:val="24"/>
              </w:rPr>
              <w:t>A16.20.073</w:t>
            </w:r>
          </w:p>
        </w:tc>
        <w:tc>
          <w:tcPr>
            <w:tcW w:w="7860" w:type="dxa"/>
            <w:shd w:val="clear" w:color="auto" w:fill="FFFFFF" w:themeFill="background1"/>
            <w:vAlign w:val="center"/>
          </w:tcPr>
          <w:p w:rsidR="00087025" w:rsidRPr="007C5D76" w:rsidRDefault="00087025" w:rsidP="00AB677E">
            <w:pPr>
              <w:spacing w:line="240" w:lineRule="auto"/>
              <w:ind w:firstLine="0"/>
              <w:rPr>
                <w:rFonts w:eastAsia="Calibri" w:cs="Times New Roman"/>
                <w:szCs w:val="24"/>
                <w:lang w:val="ru-RU"/>
              </w:rPr>
            </w:pPr>
            <w:r w:rsidRPr="007C5D76">
              <w:rPr>
                <w:rFonts w:eastAsia="Calibri" w:cs="Times New Roman"/>
                <w:szCs w:val="24"/>
                <w:lang w:val="ru-RU"/>
              </w:rPr>
              <w:t>Ручное пособие при тазовом предлежании плода (по Цовьянову)</w:t>
            </w:r>
          </w:p>
        </w:tc>
      </w:tr>
      <w:tr w:rsidR="00087025" w:rsidRPr="007C5D76" w:rsidTr="00C63317">
        <w:trPr>
          <w:cantSplit/>
          <w:trHeight w:val="284"/>
        </w:trPr>
        <w:tc>
          <w:tcPr>
            <w:tcW w:w="1921" w:type="dxa"/>
            <w:shd w:val="clear" w:color="auto" w:fill="FFFFFF" w:themeFill="background1"/>
            <w:vAlign w:val="center"/>
          </w:tcPr>
          <w:p w:rsidR="00087025" w:rsidRPr="007C5D76" w:rsidRDefault="00087025" w:rsidP="00AB677E">
            <w:pPr>
              <w:spacing w:line="240" w:lineRule="auto"/>
              <w:ind w:firstLine="0"/>
              <w:rPr>
                <w:rFonts w:eastAsia="Calibri" w:cs="Times New Roman"/>
                <w:szCs w:val="24"/>
              </w:rPr>
            </w:pPr>
            <w:r w:rsidRPr="007C5D76">
              <w:rPr>
                <w:rFonts w:eastAsia="Calibri" w:cs="Times New Roman"/>
                <w:szCs w:val="24"/>
              </w:rPr>
              <w:t>A16.20.073.001</w:t>
            </w:r>
          </w:p>
        </w:tc>
        <w:tc>
          <w:tcPr>
            <w:tcW w:w="7860" w:type="dxa"/>
            <w:shd w:val="clear" w:color="auto" w:fill="FFFFFF" w:themeFill="background1"/>
            <w:vAlign w:val="center"/>
          </w:tcPr>
          <w:p w:rsidR="00087025" w:rsidRPr="007C5D76" w:rsidRDefault="00087025" w:rsidP="00AB677E">
            <w:pPr>
              <w:spacing w:line="240" w:lineRule="auto"/>
              <w:ind w:firstLine="0"/>
              <w:rPr>
                <w:rFonts w:eastAsia="Calibri" w:cs="Times New Roman"/>
                <w:szCs w:val="24"/>
              </w:rPr>
            </w:pPr>
            <w:r w:rsidRPr="007C5D76">
              <w:rPr>
                <w:rFonts w:eastAsia="Calibri" w:cs="Times New Roman"/>
                <w:szCs w:val="24"/>
              </w:rPr>
              <w:t>Поворот плода за ножку</w:t>
            </w:r>
          </w:p>
        </w:tc>
      </w:tr>
      <w:tr w:rsidR="00087025" w:rsidRPr="007C5D76" w:rsidTr="00C63317">
        <w:trPr>
          <w:cantSplit/>
          <w:trHeight w:val="284"/>
        </w:trPr>
        <w:tc>
          <w:tcPr>
            <w:tcW w:w="1921" w:type="dxa"/>
            <w:shd w:val="clear" w:color="auto" w:fill="FFFFFF" w:themeFill="background1"/>
            <w:vAlign w:val="center"/>
          </w:tcPr>
          <w:p w:rsidR="00087025" w:rsidRPr="007C5D76" w:rsidRDefault="00087025" w:rsidP="00AB677E">
            <w:pPr>
              <w:spacing w:line="240" w:lineRule="auto"/>
              <w:ind w:firstLine="0"/>
              <w:rPr>
                <w:rFonts w:eastAsia="Calibri" w:cs="Times New Roman"/>
                <w:szCs w:val="24"/>
              </w:rPr>
            </w:pPr>
            <w:r w:rsidRPr="007C5D76">
              <w:rPr>
                <w:rFonts w:eastAsia="Calibri" w:cs="Times New Roman"/>
                <w:szCs w:val="24"/>
              </w:rPr>
              <w:t>A16.20.073.002</w:t>
            </w:r>
          </w:p>
        </w:tc>
        <w:tc>
          <w:tcPr>
            <w:tcW w:w="7860" w:type="dxa"/>
            <w:shd w:val="clear" w:color="auto" w:fill="FFFFFF" w:themeFill="background1"/>
            <w:vAlign w:val="center"/>
          </w:tcPr>
          <w:p w:rsidR="00087025" w:rsidRPr="007C5D76" w:rsidRDefault="00087025" w:rsidP="00AB677E">
            <w:pPr>
              <w:spacing w:line="240" w:lineRule="auto"/>
              <w:ind w:firstLine="0"/>
              <w:rPr>
                <w:rFonts w:eastAsia="Calibri" w:cs="Times New Roman"/>
                <w:szCs w:val="24"/>
                <w:lang w:val="ru-RU"/>
              </w:rPr>
            </w:pPr>
            <w:r w:rsidRPr="007C5D76">
              <w:rPr>
                <w:rFonts w:eastAsia="Calibri" w:cs="Times New Roman"/>
                <w:szCs w:val="24"/>
                <w:lang w:val="ru-RU"/>
              </w:rPr>
              <w:t>Классическое ручное пособие при тазовом предлежании плода</w:t>
            </w:r>
          </w:p>
        </w:tc>
      </w:tr>
      <w:tr w:rsidR="00087025" w:rsidRPr="007C5D76" w:rsidTr="00C63317">
        <w:trPr>
          <w:cantSplit/>
          <w:trHeight w:val="284"/>
        </w:trPr>
        <w:tc>
          <w:tcPr>
            <w:tcW w:w="1921" w:type="dxa"/>
            <w:shd w:val="clear" w:color="auto" w:fill="FFFFFF" w:themeFill="background1"/>
            <w:vAlign w:val="center"/>
          </w:tcPr>
          <w:p w:rsidR="00087025" w:rsidRPr="007C5D76" w:rsidRDefault="00087025" w:rsidP="00AB677E">
            <w:pPr>
              <w:spacing w:line="240" w:lineRule="auto"/>
              <w:ind w:firstLine="0"/>
              <w:rPr>
                <w:rFonts w:eastAsia="Calibri" w:cs="Times New Roman"/>
                <w:szCs w:val="24"/>
              </w:rPr>
            </w:pPr>
            <w:r w:rsidRPr="007C5D76">
              <w:rPr>
                <w:rFonts w:eastAsia="Calibri" w:cs="Times New Roman"/>
                <w:szCs w:val="24"/>
              </w:rPr>
              <w:t>A16.20.076</w:t>
            </w:r>
          </w:p>
        </w:tc>
        <w:tc>
          <w:tcPr>
            <w:tcW w:w="7860" w:type="dxa"/>
            <w:shd w:val="clear" w:color="auto" w:fill="FFFFFF" w:themeFill="background1"/>
            <w:vAlign w:val="center"/>
          </w:tcPr>
          <w:p w:rsidR="00087025" w:rsidRPr="007C5D76" w:rsidRDefault="00087025" w:rsidP="00AB677E">
            <w:pPr>
              <w:spacing w:line="240" w:lineRule="auto"/>
              <w:ind w:firstLine="0"/>
              <w:rPr>
                <w:rFonts w:eastAsia="Calibri" w:cs="Times New Roman"/>
                <w:szCs w:val="24"/>
                <w:lang w:val="ru-RU"/>
              </w:rPr>
            </w:pPr>
            <w:r w:rsidRPr="007C5D76">
              <w:rPr>
                <w:rFonts w:eastAsia="Calibri" w:cs="Times New Roman"/>
                <w:szCs w:val="24"/>
                <w:lang w:val="ru-RU"/>
              </w:rPr>
              <w:t>Наложение гемостатических компрессионных швов (</w:t>
            </w:r>
            <w:r w:rsidRPr="007C5D76">
              <w:rPr>
                <w:rFonts w:eastAsia="Calibri" w:cs="Times New Roman"/>
                <w:szCs w:val="24"/>
              </w:rPr>
              <w:t>B</w:t>
            </w:r>
            <w:r w:rsidRPr="007C5D76">
              <w:rPr>
                <w:rFonts w:eastAsia="Calibri" w:cs="Times New Roman"/>
                <w:szCs w:val="24"/>
                <w:lang w:val="ru-RU"/>
              </w:rPr>
              <w:t>-</w:t>
            </w:r>
            <w:r w:rsidRPr="007C5D76">
              <w:rPr>
                <w:rFonts w:eastAsia="Calibri" w:cs="Times New Roman"/>
                <w:szCs w:val="24"/>
              </w:rPr>
              <w:t>lunch</w:t>
            </w:r>
            <w:r w:rsidRPr="007C5D76">
              <w:rPr>
                <w:rFonts w:eastAsia="Calibri" w:cs="Times New Roman"/>
                <w:szCs w:val="24"/>
                <w:lang w:val="ru-RU"/>
              </w:rPr>
              <w:t>)</w:t>
            </w:r>
          </w:p>
        </w:tc>
      </w:tr>
      <w:tr w:rsidR="00087025" w:rsidRPr="007C5D76" w:rsidTr="00C63317">
        <w:trPr>
          <w:cantSplit/>
          <w:trHeight w:val="284"/>
        </w:trPr>
        <w:tc>
          <w:tcPr>
            <w:tcW w:w="1921" w:type="dxa"/>
            <w:shd w:val="clear" w:color="auto" w:fill="FFFFFF" w:themeFill="background1"/>
            <w:vAlign w:val="center"/>
          </w:tcPr>
          <w:p w:rsidR="00087025" w:rsidRPr="007C5D76" w:rsidRDefault="00087025" w:rsidP="00AB677E">
            <w:pPr>
              <w:spacing w:line="240" w:lineRule="auto"/>
              <w:ind w:firstLine="0"/>
              <w:rPr>
                <w:rFonts w:eastAsia="Calibri" w:cs="Times New Roman"/>
                <w:szCs w:val="24"/>
              </w:rPr>
            </w:pPr>
            <w:r w:rsidRPr="007C5D76">
              <w:rPr>
                <w:rFonts w:eastAsia="Calibri" w:cs="Times New Roman"/>
                <w:szCs w:val="24"/>
              </w:rPr>
              <w:t>A16.20.076.001</w:t>
            </w:r>
          </w:p>
        </w:tc>
        <w:tc>
          <w:tcPr>
            <w:tcW w:w="7860" w:type="dxa"/>
            <w:shd w:val="clear" w:color="auto" w:fill="FFFFFF" w:themeFill="background1"/>
            <w:vAlign w:val="center"/>
          </w:tcPr>
          <w:p w:rsidR="00087025" w:rsidRPr="007C5D76" w:rsidRDefault="00087025" w:rsidP="00AB677E">
            <w:pPr>
              <w:spacing w:line="240" w:lineRule="auto"/>
              <w:ind w:firstLine="0"/>
              <w:rPr>
                <w:rFonts w:eastAsia="Calibri" w:cs="Times New Roman"/>
                <w:szCs w:val="24"/>
              </w:rPr>
            </w:pPr>
            <w:r w:rsidRPr="007C5D76">
              <w:rPr>
                <w:rFonts w:eastAsia="Calibri" w:cs="Times New Roman"/>
                <w:szCs w:val="24"/>
              </w:rPr>
              <w:t>Наложение клемм по Бакшееву</w:t>
            </w:r>
          </w:p>
        </w:tc>
      </w:tr>
      <w:tr w:rsidR="00087025" w:rsidRPr="007C5D76" w:rsidTr="00C63317">
        <w:trPr>
          <w:cantSplit/>
          <w:trHeight w:val="284"/>
        </w:trPr>
        <w:tc>
          <w:tcPr>
            <w:tcW w:w="1921" w:type="dxa"/>
            <w:shd w:val="clear" w:color="auto" w:fill="FFFFFF" w:themeFill="background1"/>
            <w:vAlign w:val="center"/>
          </w:tcPr>
          <w:p w:rsidR="00087025" w:rsidRPr="007C5D76" w:rsidRDefault="00087025" w:rsidP="00AB677E">
            <w:pPr>
              <w:spacing w:line="240" w:lineRule="auto"/>
              <w:ind w:firstLine="0"/>
              <w:rPr>
                <w:rFonts w:eastAsia="Calibri" w:cs="Times New Roman"/>
                <w:szCs w:val="24"/>
              </w:rPr>
            </w:pPr>
            <w:r w:rsidRPr="007C5D76">
              <w:rPr>
                <w:rFonts w:eastAsia="Calibri" w:cs="Times New Roman"/>
                <w:szCs w:val="24"/>
              </w:rPr>
              <w:t>A16.20.076.002</w:t>
            </w:r>
          </w:p>
        </w:tc>
        <w:tc>
          <w:tcPr>
            <w:tcW w:w="7860" w:type="dxa"/>
            <w:shd w:val="clear" w:color="auto" w:fill="FFFFFF" w:themeFill="background1"/>
            <w:vAlign w:val="center"/>
          </w:tcPr>
          <w:p w:rsidR="00087025" w:rsidRPr="007C5D76" w:rsidRDefault="00087025" w:rsidP="00AB677E">
            <w:pPr>
              <w:spacing w:line="240" w:lineRule="auto"/>
              <w:ind w:firstLine="0"/>
              <w:rPr>
                <w:rFonts w:eastAsia="Calibri" w:cs="Times New Roman"/>
                <w:szCs w:val="24"/>
                <w:lang w:val="ru-RU"/>
              </w:rPr>
            </w:pPr>
            <w:r w:rsidRPr="007C5D76">
              <w:rPr>
                <w:rFonts w:eastAsia="Calibri" w:cs="Times New Roman"/>
                <w:szCs w:val="24"/>
                <w:lang w:val="ru-RU"/>
              </w:rPr>
              <w:t>Наложение клемм по Генкелю-Тиканадзе</w:t>
            </w:r>
          </w:p>
        </w:tc>
      </w:tr>
      <w:tr w:rsidR="00087025" w:rsidRPr="007C5D76" w:rsidTr="00C63317">
        <w:trPr>
          <w:cantSplit/>
          <w:trHeight w:val="284"/>
        </w:trPr>
        <w:tc>
          <w:tcPr>
            <w:tcW w:w="1921" w:type="dxa"/>
            <w:shd w:val="clear" w:color="auto" w:fill="FFFFFF" w:themeFill="background1"/>
            <w:vAlign w:val="center"/>
          </w:tcPr>
          <w:p w:rsidR="00087025" w:rsidRPr="007C5D76" w:rsidRDefault="00087025" w:rsidP="00AB677E">
            <w:pPr>
              <w:spacing w:line="240" w:lineRule="auto"/>
              <w:ind w:firstLine="0"/>
              <w:rPr>
                <w:rFonts w:eastAsia="Calibri" w:cs="Times New Roman"/>
                <w:szCs w:val="24"/>
              </w:rPr>
            </w:pPr>
            <w:r w:rsidRPr="007C5D76">
              <w:rPr>
                <w:rFonts w:eastAsia="Calibri" w:cs="Times New Roman"/>
                <w:szCs w:val="24"/>
              </w:rPr>
              <w:t>A16.20.077</w:t>
            </w:r>
          </w:p>
        </w:tc>
        <w:tc>
          <w:tcPr>
            <w:tcW w:w="7860" w:type="dxa"/>
            <w:shd w:val="clear" w:color="auto" w:fill="FFFFFF" w:themeFill="background1"/>
            <w:vAlign w:val="center"/>
          </w:tcPr>
          <w:p w:rsidR="00087025" w:rsidRPr="007C5D76" w:rsidRDefault="00087025" w:rsidP="00AB677E">
            <w:pPr>
              <w:spacing w:line="240" w:lineRule="auto"/>
              <w:ind w:firstLine="0"/>
              <w:rPr>
                <w:rFonts w:eastAsia="Calibri" w:cs="Times New Roman"/>
                <w:szCs w:val="24"/>
              </w:rPr>
            </w:pPr>
            <w:r w:rsidRPr="007C5D76">
              <w:rPr>
                <w:rFonts w:eastAsia="Calibri" w:cs="Times New Roman"/>
                <w:szCs w:val="24"/>
              </w:rPr>
              <w:t>Установка внутриматочного баллона</w:t>
            </w:r>
          </w:p>
        </w:tc>
      </w:tr>
      <w:tr w:rsidR="00087025" w:rsidRPr="007C5D76" w:rsidTr="00C63317">
        <w:trPr>
          <w:cantSplit/>
          <w:trHeight w:val="284"/>
        </w:trPr>
        <w:tc>
          <w:tcPr>
            <w:tcW w:w="1921" w:type="dxa"/>
            <w:shd w:val="clear" w:color="auto" w:fill="FFFFFF" w:themeFill="background1"/>
            <w:vAlign w:val="center"/>
          </w:tcPr>
          <w:p w:rsidR="00087025" w:rsidRPr="007C5D76" w:rsidRDefault="00087025" w:rsidP="00AB677E">
            <w:pPr>
              <w:spacing w:line="240" w:lineRule="auto"/>
              <w:ind w:firstLine="0"/>
              <w:rPr>
                <w:rFonts w:eastAsia="Calibri" w:cs="Times New Roman"/>
                <w:szCs w:val="24"/>
              </w:rPr>
            </w:pPr>
            <w:r w:rsidRPr="007C5D76">
              <w:rPr>
                <w:rFonts w:eastAsia="Calibri" w:cs="Times New Roman"/>
                <w:szCs w:val="24"/>
              </w:rPr>
              <w:t>A16.20.073.003</w:t>
            </w:r>
          </w:p>
        </w:tc>
        <w:tc>
          <w:tcPr>
            <w:tcW w:w="7860" w:type="dxa"/>
            <w:shd w:val="clear" w:color="auto" w:fill="FFFFFF" w:themeFill="background1"/>
            <w:vAlign w:val="center"/>
          </w:tcPr>
          <w:p w:rsidR="00087025" w:rsidRPr="007C5D76" w:rsidRDefault="00087025" w:rsidP="00AB677E">
            <w:pPr>
              <w:spacing w:line="240" w:lineRule="auto"/>
              <w:ind w:firstLine="0"/>
              <w:rPr>
                <w:rFonts w:eastAsia="Calibri" w:cs="Times New Roman"/>
                <w:szCs w:val="24"/>
                <w:lang w:val="ru-RU"/>
              </w:rPr>
            </w:pPr>
            <w:r w:rsidRPr="007C5D76">
              <w:rPr>
                <w:rFonts w:eastAsia="Calibri" w:cs="Times New Roman"/>
                <w:szCs w:val="24"/>
                <w:lang w:val="ru-RU"/>
              </w:rPr>
              <w:t>Ручное отделение плаценты и выделение последа</w:t>
            </w:r>
          </w:p>
        </w:tc>
      </w:tr>
    </w:tbl>
    <w:p w:rsidR="00087025" w:rsidRPr="00DD41B7" w:rsidRDefault="00087025" w:rsidP="00AB677E">
      <w:pPr>
        <w:spacing w:line="240" w:lineRule="auto"/>
        <w:rPr>
          <w:rFonts w:eastAsia="Calibri" w:cs="Times New Roman"/>
          <w:sz w:val="28"/>
          <w:szCs w:val="28"/>
        </w:rPr>
      </w:pP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lastRenderedPageBreak/>
        <w:t xml:space="preserve">Такой подход в полной мере соответствует заранее заложенному в основу формирования КСГ принципу и ни в коей мере не означает, что проведение таких операций при родоразрешении или искусственном аборте не финансируется системой ОМС. Он означает, что их проведение </w:t>
      </w:r>
      <w:r w:rsidRPr="00DD41B7">
        <w:rPr>
          <w:rFonts w:eastAsia="Calibri" w:cs="Times New Roman"/>
          <w:b/>
          <w:i/>
          <w:sz w:val="28"/>
          <w:szCs w:val="28"/>
        </w:rPr>
        <w:t>уже учтено при расчете коэффициента относительной затратоемкости случаев</w:t>
      </w:r>
      <w:r w:rsidRPr="00DD41B7">
        <w:rPr>
          <w:rFonts w:eastAsia="Calibri" w:cs="Times New Roman"/>
          <w:sz w:val="28"/>
          <w:szCs w:val="28"/>
        </w:rPr>
        <w:t xml:space="preserve"> в соответствующей КСГ. </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При выполнении операции кесарева сечения (A16.20.005 Кесарево сечение) случай относится к КСГ 5 вне зависимости от диагноза.</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С целью снижения стимулов к искажению статистики и перевода пациентов в более затратные категории, в группировщике предусмотрено однозначное отнесение к КСГ4 «Родоразрешение» комбинаций диагнозов, входящих в КСГ 4, и следующих услуг:</w:t>
      </w:r>
    </w:p>
    <w:p w:rsidR="00087025" w:rsidRPr="00DD41B7" w:rsidRDefault="00087025" w:rsidP="00AB677E">
      <w:pPr>
        <w:numPr>
          <w:ilvl w:val="1"/>
          <w:numId w:val="143"/>
        </w:numPr>
        <w:spacing w:after="160" w:line="240" w:lineRule="auto"/>
        <w:ind w:left="993" w:hanging="284"/>
        <w:contextualSpacing/>
        <w:rPr>
          <w:rFonts w:eastAsia="Calibri" w:cs="Times New Roman"/>
          <w:sz w:val="28"/>
          <w:szCs w:val="28"/>
        </w:rPr>
      </w:pPr>
      <w:r w:rsidRPr="00DD41B7">
        <w:rPr>
          <w:rFonts w:eastAsia="Calibri" w:cs="Times New Roman"/>
          <w:sz w:val="28"/>
          <w:szCs w:val="28"/>
        </w:rPr>
        <w:t>A16.20.007 «Пластика шейки матки»;</w:t>
      </w:r>
    </w:p>
    <w:p w:rsidR="00087025" w:rsidRPr="00DD41B7" w:rsidRDefault="00087025" w:rsidP="00AB677E">
      <w:pPr>
        <w:numPr>
          <w:ilvl w:val="1"/>
          <w:numId w:val="143"/>
        </w:numPr>
        <w:spacing w:after="160" w:line="240" w:lineRule="auto"/>
        <w:ind w:left="993" w:hanging="284"/>
        <w:contextualSpacing/>
        <w:rPr>
          <w:rFonts w:eastAsia="Calibri" w:cs="Times New Roman"/>
          <w:sz w:val="28"/>
          <w:szCs w:val="28"/>
        </w:rPr>
      </w:pPr>
      <w:r w:rsidRPr="00DD41B7">
        <w:rPr>
          <w:rFonts w:eastAsia="Calibri" w:cs="Times New Roman"/>
          <w:sz w:val="28"/>
          <w:szCs w:val="28"/>
        </w:rPr>
        <w:t>A16.20.015 «Восстановление тазового дна»;</w:t>
      </w:r>
    </w:p>
    <w:p w:rsidR="00087025" w:rsidRPr="00DD41B7" w:rsidRDefault="00087025" w:rsidP="00AB677E">
      <w:pPr>
        <w:numPr>
          <w:ilvl w:val="1"/>
          <w:numId w:val="143"/>
        </w:numPr>
        <w:spacing w:after="160" w:line="240" w:lineRule="auto"/>
        <w:ind w:left="993" w:hanging="284"/>
        <w:contextualSpacing/>
        <w:rPr>
          <w:rFonts w:eastAsia="Calibri" w:cs="Times New Roman"/>
          <w:sz w:val="28"/>
          <w:szCs w:val="28"/>
        </w:rPr>
      </w:pPr>
      <w:r w:rsidRPr="00DD41B7">
        <w:rPr>
          <w:rFonts w:eastAsia="Calibri" w:cs="Times New Roman"/>
          <w:sz w:val="28"/>
          <w:szCs w:val="28"/>
        </w:rPr>
        <w:t>A16.20.023 «Восстановление влагалищной стенки»;</w:t>
      </w:r>
    </w:p>
    <w:p w:rsidR="00087025" w:rsidRPr="00DD41B7" w:rsidRDefault="00087025" w:rsidP="00AB677E">
      <w:pPr>
        <w:numPr>
          <w:ilvl w:val="1"/>
          <w:numId w:val="143"/>
        </w:numPr>
        <w:spacing w:after="160" w:line="240" w:lineRule="auto"/>
        <w:ind w:left="993" w:hanging="284"/>
        <w:contextualSpacing/>
        <w:rPr>
          <w:rFonts w:eastAsia="Calibri" w:cs="Times New Roman"/>
          <w:sz w:val="28"/>
          <w:szCs w:val="28"/>
        </w:rPr>
      </w:pPr>
      <w:r w:rsidRPr="00DD41B7">
        <w:rPr>
          <w:rFonts w:eastAsia="Calibri" w:cs="Times New Roman"/>
          <w:sz w:val="28"/>
          <w:szCs w:val="28"/>
        </w:rPr>
        <w:t>A16.20.024 «Реконструкция влагалища»;</w:t>
      </w:r>
    </w:p>
    <w:p w:rsidR="00087025" w:rsidRPr="00DD41B7" w:rsidRDefault="00087025" w:rsidP="00AB677E">
      <w:pPr>
        <w:numPr>
          <w:ilvl w:val="1"/>
          <w:numId w:val="143"/>
        </w:numPr>
        <w:spacing w:after="160" w:line="240" w:lineRule="auto"/>
        <w:ind w:left="993" w:hanging="284"/>
        <w:contextualSpacing/>
        <w:rPr>
          <w:rFonts w:eastAsia="Calibri" w:cs="Times New Roman"/>
          <w:sz w:val="28"/>
          <w:szCs w:val="28"/>
        </w:rPr>
      </w:pPr>
      <w:r w:rsidRPr="00DD41B7">
        <w:rPr>
          <w:rFonts w:eastAsia="Calibri" w:cs="Times New Roman"/>
          <w:sz w:val="28"/>
          <w:szCs w:val="28"/>
        </w:rPr>
        <w:t>A16.20.025 «Зашивание разрыва влагалища в промежности»;</w:t>
      </w:r>
    </w:p>
    <w:p w:rsidR="00087025" w:rsidRPr="00DD41B7" w:rsidRDefault="00087025" w:rsidP="00AB677E">
      <w:pPr>
        <w:numPr>
          <w:ilvl w:val="1"/>
          <w:numId w:val="143"/>
        </w:numPr>
        <w:spacing w:after="160" w:line="240" w:lineRule="auto"/>
        <w:ind w:left="993" w:hanging="284"/>
        <w:contextualSpacing/>
        <w:rPr>
          <w:rFonts w:eastAsia="Calibri" w:cs="Times New Roman"/>
          <w:sz w:val="28"/>
          <w:szCs w:val="28"/>
        </w:rPr>
      </w:pPr>
      <w:r w:rsidRPr="00DD41B7">
        <w:rPr>
          <w:rFonts w:eastAsia="Calibri" w:cs="Times New Roman"/>
          <w:sz w:val="28"/>
          <w:szCs w:val="28"/>
        </w:rPr>
        <w:t>A16.20.025.001 «Зашивание разрыва шейки матки»;</w:t>
      </w:r>
    </w:p>
    <w:p w:rsidR="00087025" w:rsidRPr="00DD41B7" w:rsidRDefault="00087025" w:rsidP="00AB677E">
      <w:pPr>
        <w:numPr>
          <w:ilvl w:val="1"/>
          <w:numId w:val="143"/>
        </w:numPr>
        <w:spacing w:after="160" w:line="240" w:lineRule="auto"/>
        <w:ind w:left="993" w:hanging="284"/>
        <w:contextualSpacing/>
        <w:rPr>
          <w:rFonts w:eastAsia="Calibri" w:cs="Times New Roman"/>
          <w:sz w:val="28"/>
          <w:szCs w:val="28"/>
        </w:rPr>
      </w:pPr>
      <w:r w:rsidRPr="00DD41B7">
        <w:rPr>
          <w:rFonts w:eastAsia="Calibri" w:cs="Times New Roman"/>
          <w:sz w:val="28"/>
          <w:szCs w:val="28"/>
        </w:rPr>
        <w:t xml:space="preserve">A16.20.030 «Восстановление вульвы и промежности»; </w:t>
      </w:r>
    </w:p>
    <w:p w:rsidR="00087025" w:rsidRPr="00DD41B7" w:rsidRDefault="00087025" w:rsidP="00AB677E">
      <w:pPr>
        <w:numPr>
          <w:ilvl w:val="1"/>
          <w:numId w:val="143"/>
        </w:numPr>
        <w:spacing w:after="160" w:line="240" w:lineRule="auto"/>
        <w:ind w:left="993" w:hanging="284"/>
        <w:contextualSpacing/>
        <w:rPr>
          <w:rFonts w:eastAsia="Calibri" w:cs="Times New Roman"/>
          <w:sz w:val="28"/>
          <w:szCs w:val="28"/>
        </w:rPr>
      </w:pPr>
      <w:r w:rsidRPr="00DD41B7">
        <w:rPr>
          <w:rFonts w:eastAsia="Calibri" w:cs="Times New Roman"/>
          <w:sz w:val="28"/>
          <w:szCs w:val="28"/>
        </w:rPr>
        <w:t>A16.20.055 «Наложение швов на шейку матки».</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 xml:space="preserve">Если в ходе оказания медицинской помощи роженице выполнялась операция, входящая в КСГ 13 или 14 (операции на женских половых органах уровней 3 и 4), например субтотальная или тотальная гистерэктомия, отнесение случая производится к КСГ по коду операции. </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Как указывалось ранее, при дородовой госпитализации пациентки в отделение патологии беременности с последующим родоразрешением оплата по двум КСГ (2 «Осложнения, связанные с беременностью» и 4 «Родоразрешние» или 2 «Осложнения, связанные с беременностью» и 5 «Кесарево сечение») возможна в случае пребывания в отделение патологии беременности в течение 6 дней и более.</w:t>
      </w:r>
    </w:p>
    <w:p w:rsidR="00B223A5" w:rsidRPr="00DD41B7" w:rsidRDefault="00B223A5" w:rsidP="00AB677E">
      <w:pPr>
        <w:spacing w:line="240" w:lineRule="auto"/>
        <w:rPr>
          <w:rFonts w:eastAsia="Calibri" w:cs="Times New Roman"/>
          <w:sz w:val="28"/>
          <w:szCs w:val="28"/>
        </w:rPr>
      </w:pPr>
      <w:r w:rsidRPr="00DD41B7">
        <w:rPr>
          <w:rFonts w:eastAsia="Calibri" w:cs="Times New Roman"/>
          <w:sz w:val="28"/>
          <w:szCs w:val="28"/>
        </w:rPr>
        <w:t>При этом оплата по 2 КСГ возможна в случае пребывания в отделении патологии беременности не менее 2 дней при оказании медицинской помощи по следующим МКБ-10:</w:t>
      </w:r>
    </w:p>
    <w:p w:rsidR="00B223A5" w:rsidRPr="00DD41B7" w:rsidRDefault="00B223A5" w:rsidP="00AB677E">
      <w:pPr>
        <w:spacing w:line="240" w:lineRule="auto"/>
        <w:rPr>
          <w:rFonts w:eastAsia="Calibri" w:cs="Times New Roman"/>
          <w:sz w:val="28"/>
          <w:szCs w:val="28"/>
        </w:rPr>
      </w:pPr>
      <w:r w:rsidRPr="00DD41B7">
        <w:rPr>
          <w:rFonts w:eastAsia="Calibri" w:cs="Times New Roman"/>
          <w:sz w:val="28"/>
          <w:szCs w:val="28"/>
        </w:rPr>
        <w:t>O14.1 Тяжелая преэклампсия.</w:t>
      </w:r>
    </w:p>
    <w:p w:rsidR="00B223A5" w:rsidRPr="00AF2754" w:rsidRDefault="00B223A5" w:rsidP="00AB677E">
      <w:pPr>
        <w:spacing w:line="240" w:lineRule="auto"/>
        <w:rPr>
          <w:rFonts w:eastAsia="Calibri" w:cs="Times New Roman"/>
          <w:sz w:val="28"/>
          <w:szCs w:val="28"/>
        </w:rPr>
      </w:pPr>
      <w:r w:rsidRPr="00AF2754">
        <w:rPr>
          <w:rFonts w:eastAsia="Calibri" w:cs="Times New Roman"/>
          <w:sz w:val="28"/>
          <w:szCs w:val="28"/>
        </w:rPr>
        <w:t>O34.2 Послеоперационный рубец матки, требующий предоставления медицинской помощи матери.</w:t>
      </w:r>
    </w:p>
    <w:p w:rsidR="00AF2754" w:rsidRPr="00AF2754" w:rsidRDefault="00AF2754" w:rsidP="00AF2754">
      <w:pPr>
        <w:spacing w:line="240" w:lineRule="auto"/>
        <w:rPr>
          <w:rFonts w:eastAsia="Calibri" w:cs="Times New Roman"/>
          <w:sz w:val="28"/>
          <w:szCs w:val="28"/>
        </w:rPr>
      </w:pPr>
      <w:r w:rsidRPr="00AF2754">
        <w:rPr>
          <w:rFonts w:eastAsia="Calibri" w:cs="Times New Roman"/>
          <w:sz w:val="28"/>
          <w:szCs w:val="28"/>
        </w:rPr>
        <w:t>O36.3 Признаки внутриутробной гипоксии плода, требующие предоставления медицинской помощи матери.</w:t>
      </w:r>
    </w:p>
    <w:p w:rsidR="00B223A5" w:rsidRPr="00AF2754" w:rsidRDefault="00B223A5" w:rsidP="00AB677E">
      <w:pPr>
        <w:spacing w:line="240" w:lineRule="auto"/>
        <w:rPr>
          <w:rFonts w:eastAsia="Calibri" w:cs="Times New Roman"/>
          <w:sz w:val="28"/>
          <w:szCs w:val="28"/>
        </w:rPr>
      </w:pPr>
      <w:r w:rsidRPr="00AF2754">
        <w:rPr>
          <w:rFonts w:eastAsia="Calibri" w:cs="Times New Roman"/>
          <w:sz w:val="28"/>
          <w:szCs w:val="28"/>
        </w:rPr>
        <w:t>O36.4 Внутриутробная</w:t>
      </w:r>
      <w:r w:rsidRPr="00DD41B7">
        <w:rPr>
          <w:rFonts w:eastAsia="Calibri" w:cs="Times New Roman"/>
          <w:sz w:val="28"/>
          <w:szCs w:val="28"/>
        </w:rPr>
        <w:t xml:space="preserve"> гибель плода, требующая предоставления медицинской помощи матери</w:t>
      </w:r>
      <w:r w:rsidR="00AF2754" w:rsidRPr="00AF2754">
        <w:rPr>
          <w:rFonts w:eastAsia="Calibri" w:cs="Times New Roman"/>
          <w:sz w:val="28"/>
          <w:szCs w:val="28"/>
        </w:rPr>
        <w:t>.</w:t>
      </w:r>
    </w:p>
    <w:p w:rsidR="00B223A5" w:rsidRPr="00DD41B7" w:rsidRDefault="00B223A5" w:rsidP="00AB677E">
      <w:pPr>
        <w:spacing w:line="240" w:lineRule="auto"/>
        <w:rPr>
          <w:rFonts w:eastAsia="Calibri" w:cs="Times New Roman"/>
          <w:sz w:val="28"/>
          <w:szCs w:val="28"/>
        </w:rPr>
      </w:pPr>
      <w:r w:rsidRPr="00DD41B7">
        <w:rPr>
          <w:rFonts w:eastAsia="Calibri" w:cs="Times New Roman"/>
          <w:sz w:val="28"/>
          <w:szCs w:val="28"/>
        </w:rPr>
        <w:t>O42.2 Преждевременный разрыв плодных оболочек, задержка родов, связанная с проводимой терапией.</w:t>
      </w:r>
    </w:p>
    <w:p w:rsidR="00087025" w:rsidRDefault="00087025" w:rsidP="00AB677E">
      <w:pPr>
        <w:spacing w:line="240" w:lineRule="auto"/>
        <w:rPr>
          <w:rFonts w:eastAsia="Times New Roman" w:cs="Times New Roman"/>
          <w:sz w:val="28"/>
          <w:szCs w:val="28"/>
          <w:lang w:eastAsia="ru-RU"/>
        </w:rPr>
      </w:pPr>
      <w:r w:rsidRPr="00DD41B7">
        <w:rPr>
          <w:rFonts w:eastAsia="Calibri" w:cs="Times New Roman"/>
          <w:sz w:val="28"/>
          <w:szCs w:val="28"/>
        </w:rPr>
        <w:t>КСГ 1 «</w:t>
      </w:r>
      <w:r w:rsidRPr="00DD41B7">
        <w:rPr>
          <w:rFonts w:eastAsia="Times New Roman" w:cs="Times New Roman"/>
          <w:sz w:val="28"/>
          <w:szCs w:val="28"/>
          <w:lang w:eastAsia="ru-RU"/>
        </w:rPr>
        <w:t xml:space="preserve">Беременность без патологии, дородовая госпитализация в отделение сестринского ухода» может быть подана на оплату только медицинскими организациями, имеющими в структуре соответствующее отделение или выделенные койки сестринского ухода. </w:t>
      </w:r>
    </w:p>
    <w:p w:rsidR="00AC7E19" w:rsidRPr="00DD41B7" w:rsidRDefault="00AC7E19" w:rsidP="00AB677E">
      <w:pPr>
        <w:spacing w:line="240" w:lineRule="auto"/>
        <w:rPr>
          <w:rFonts w:eastAsia="Calibri" w:cs="Times New Roman"/>
          <w:sz w:val="28"/>
          <w:szCs w:val="28"/>
        </w:rPr>
      </w:pPr>
    </w:p>
    <w:p w:rsidR="00087025" w:rsidRPr="00DD41B7" w:rsidRDefault="00087025" w:rsidP="00AB677E">
      <w:pPr>
        <w:spacing w:line="240" w:lineRule="auto"/>
        <w:rPr>
          <w:rFonts w:eastAsia="Calibri" w:cs="Times New Roman"/>
          <w:b/>
          <w:sz w:val="28"/>
          <w:szCs w:val="28"/>
        </w:rPr>
      </w:pPr>
      <w:r w:rsidRPr="00DD41B7">
        <w:rPr>
          <w:rFonts w:eastAsia="Calibri" w:cs="Times New Roman"/>
          <w:b/>
          <w:sz w:val="28"/>
          <w:szCs w:val="28"/>
        </w:rPr>
        <w:t>Особенности формирования отдельных КСГ, объединяющих случаи лечения болезней системы кровообращения</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В новой версии группировщика отнесение к большинству КСГ кардиологического (а также ревматологического или терапевтического)  профиля производится путем комбинации двух классификационных критериев: терапевтического диагноза и услуги. Это следующие КСГ:</w:t>
      </w:r>
    </w:p>
    <w:p w:rsidR="00087025" w:rsidRPr="001767EC" w:rsidRDefault="00087025" w:rsidP="00AB677E">
      <w:pPr>
        <w:spacing w:line="240" w:lineRule="auto"/>
        <w:rPr>
          <w:rFonts w:eastAsia="Calibri" w:cs="Times New Roman"/>
          <w:sz w:val="18"/>
          <w:szCs w:val="28"/>
        </w:rPr>
      </w:pPr>
    </w:p>
    <w:tbl>
      <w:tblPr>
        <w:tblStyle w:val="2f4"/>
        <w:tblW w:w="0" w:type="auto"/>
        <w:tblInd w:w="108" w:type="dxa"/>
        <w:shd w:val="clear" w:color="auto" w:fill="FFFFFF" w:themeFill="background1"/>
        <w:tblLook w:val="04A0" w:firstRow="1" w:lastRow="0" w:firstColumn="1" w:lastColumn="0" w:noHBand="0" w:noVBand="1"/>
      </w:tblPr>
      <w:tblGrid>
        <w:gridCol w:w="1134"/>
        <w:gridCol w:w="8647"/>
      </w:tblGrid>
      <w:tr w:rsidR="00087025" w:rsidRPr="007C5D76" w:rsidTr="00C63317">
        <w:trPr>
          <w:cantSplit/>
          <w:trHeight w:val="284"/>
          <w:tblHeader/>
        </w:trPr>
        <w:tc>
          <w:tcPr>
            <w:tcW w:w="1134" w:type="dxa"/>
            <w:shd w:val="clear" w:color="auto" w:fill="FFFFFF" w:themeFill="background1"/>
            <w:vAlign w:val="center"/>
          </w:tcPr>
          <w:p w:rsidR="00087025" w:rsidRPr="007C5D76" w:rsidRDefault="00087025" w:rsidP="007C5D76">
            <w:pPr>
              <w:spacing w:line="240" w:lineRule="auto"/>
              <w:ind w:firstLine="0"/>
              <w:jc w:val="center"/>
              <w:rPr>
                <w:rFonts w:eastAsia="Calibri" w:cs="Times New Roman"/>
                <w:szCs w:val="24"/>
              </w:rPr>
            </w:pPr>
            <w:r w:rsidRPr="007C5D76">
              <w:rPr>
                <w:rFonts w:eastAsia="Calibri" w:cs="Times New Roman"/>
                <w:szCs w:val="24"/>
              </w:rPr>
              <w:t>№ КСГ</w:t>
            </w:r>
          </w:p>
        </w:tc>
        <w:tc>
          <w:tcPr>
            <w:tcW w:w="8647" w:type="dxa"/>
            <w:shd w:val="clear" w:color="auto" w:fill="FFFFFF" w:themeFill="background1"/>
            <w:vAlign w:val="center"/>
          </w:tcPr>
          <w:p w:rsidR="00087025" w:rsidRPr="007C5D76" w:rsidRDefault="00087025" w:rsidP="007C5D76">
            <w:pPr>
              <w:spacing w:line="240" w:lineRule="auto"/>
              <w:ind w:firstLine="0"/>
              <w:jc w:val="center"/>
              <w:rPr>
                <w:rFonts w:eastAsia="Calibri" w:cs="Times New Roman"/>
                <w:szCs w:val="24"/>
              </w:rPr>
            </w:pPr>
            <w:r w:rsidRPr="007C5D76">
              <w:rPr>
                <w:rFonts w:eastAsia="Calibri" w:cs="Times New Roman"/>
                <w:szCs w:val="24"/>
              </w:rPr>
              <w:t>Наименование КСГ</w:t>
            </w:r>
          </w:p>
        </w:tc>
      </w:tr>
      <w:tr w:rsidR="00087025" w:rsidRPr="007C5D76" w:rsidTr="00C63317">
        <w:trPr>
          <w:cantSplit/>
          <w:trHeight w:val="284"/>
          <w:tblHeader/>
        </w:trPr>
        <w:tc>
          <w:tcPr>
            <w:tcW w:w="9781" w:type="dxa"/>
            <w:gridSpan w:val="2"/>
            <w:shd w:val="clear" w:color="auto" w:fill="FFFFFF" w:themeFill="background1"/>
            <w:vAlign w:val="center"/>
          </w:tcPr>
          <w:p w:rsidR="00087025" w:rsidRPr="007C5D76" w:rsidRDefault="00087025" w:rsidP="00AB677E">
            <w:pPr>
              <w:spacing w:line="240" w:lineRule="auto"/>
              <w:ind w:firstLine="0"/>
              <w:rPr>
                <w:rFonts w:eastAsia="Calibri" w:cs="Times New Roman"/>
                <w:szCs w:val="24"/>
              </w:rPr>
            </w:pPr>
            <w:r w:rsidRPr="007C5D76">
              <w:rPr>
                <w:rFonts w:eastAsia="Calibri" w:cs="Times New Roman"/>
                <w:szCs w:val="24"/>
              </w:rPr>
              <w:t>Круглосуточный стационар</w:t>
            </w:r>
          </w:p>
        </w:tc>
      </w:tr>
      <w:tr w:rsidR="00087025" w:rsidRPr="007C5D76" w:rsidTr="00C63317">
        <w:trPr>
          <w:cantSplit/>
          <w:trHeight w:val="284"/>
        </w:trPr>
        <w:tc>
          <w:tcPr>
            <w:tcW w:w="1134" w:type="dxa"/>
            <w:shd w:val="clear" w:color="auto" w:fill="FFFFFF" w:themeFill="background1"/>
            <w:vAlign w:val="center"/>
          </w:tcPr>
          <w:p w:rsidR="00087025" w:rsidRPr="007C5D76" w:rsidRDefault="00087025" w:rsidP="00AB677E">
            <w:pPr>
              <w:spacing w:line="240" w:lineRule="auto"/>
              <w:ind w:firstLine="0"/>
              <w:rPr>
                <w:rFonts w:eastAsia="Calibri" w:cs="Times New Roman"/>
                <w:szCs w:val="24"/>
              </w:rPr>
            </w:pPr>
            <w:r w:rsidRPr="007C5D76">
              <w:rPr>
                <w:rFonts w:eastAsia="Times New Roman" w:cs="Times New Roman"/>
                <w:szCs w:val="24"/>
              </w:rPr>
              <w:t>68</w:t>
            </w:r>
          </w:p>
        </w:tc>
        <w:tc>
          <w:tcPr>
            <w:tcW w:w="8647" w:type="dxa"/>
            <w:shd w:val="clear" w:color="auto" w:fill="FFFFFF" w:themeFill="background1"/>
            <w:vAlign w:val="center"/>
          </w:tcPr>
          <w:p w:rsidR="00087025" w:rsidRPr="007C5D76" w:rsidRDefault="00087025" w:rsidP="007C5D76">
            <w:pPr>
              <w:spacing w:line="240" w:lineRule="auto"/>
              <w:ind w:firstLine="0"/>
              <w:jc w:val="left"/>
              <w:rPr>
                <w:rFonts w:eastAsia="Times New Roman" w:cs="Times New Roman"/>
                <w:szCs w:val="24"/>
                <w:lang w:val="ru-RU" w:eastAsia="ru-RU"/>
              </w:rPr>
            </w:pPr>
            <w:r w:rsidRPr="007C5D76">
              <w:rPr>
                <w:rFonts w:eastAsia="Times New Roman" w:cs="Times New Roman"/>
                <w:szCs w:val="24"/>
                <w:lang w:val="ru-RU"/>
              </w:rPr>
              <w:t>Нестабильная стенокардия, инфаркт миокарда, легочная эмболия (уровень 2)</w:t>
            </w:r>
          </w:p>
        </w:tc>
      </w:tr>
      <w:tr w:rsidR="00087025" w:rsidRPr="007C5D76" w:rsidTr="00C63317">
        <w:trPr>
          <w:cantSplit/>
          <w:trHeight w:val="284"/>
        </w:trPr>
        <w:tc>
          <w:tcPr>
            <w:tcW w:w="1134" w:type="dxa"/>
            <w:shd w:val="clear" w:color="auto" w:fill="FFFFFF" w:themeFill="background1"/>
            <w:vAlign w:val="center"/>
          </w:tcPr>
          <w:p w:rsidR="00087025" w:rsidRPr="007C5D76" w:rsidRDefault="00087025" w:rsidP="00AB677E">
            <w:pPr>
              <w:spacing w:line="240" w:lineRule="auto"/>
              <w:ind w:firstLine="0"/>
              <w:rPr>
                <w:rFonts w:eastAsia="Calibri" w:cs="Times New Roman"/>
                <w:szCs w:val="24"/>
              </w:rPr>
            </w:pPr>
            <w:r w:rsidRPr="007C5D76">
              <w:rPr>
                <w:rFonts w:eastAsia="Times New Roman" w:cs="Times New Roman"/>
                <w:szCs w:val="24"/>
              </w:rPr>
              <w:t>69</w:t>
            </w:r>
          </w:p>
        </w:tc>
        <w:tc>
          <w:tcPr>
            <w:tcW w:w="8647" w:type="dxa"/>
            <w:shd w:val="clear" w:color="auto" w:fill="FFFFFF" w:themeFill="background1"/>
            <w:vAlign w:val="center"/>
          </w:tcPr>
          <w:p w:rsidR="00087025" w:rsidRPr="007C5D76" w:rsidRDefault="00087025" w:rsidP="007C5D76">
            <w:pPr>
              <w:spacing w:line="240" w:lineRule="auto"/>
              <w:ind w:firstLine="0"/>
              <w:jc w:val="left"/>
              <w:rPr>
                <w:rFonts w:eastAsia="Times New Roman" w:cs="Times New Roman"/>
                <w:szCs w:val="24"/>
                <w:lang w:val="ru-RU" w:eastAsia="ru-RU"/>
              </w:rPr>
            </w:pPr>
            <w:r w:rsidRPr="007C5D76">
              <w:rPr>
                <w:rFonts w:eastAsia="Calibri" w:cs="Times New Roman"/>
                <w:color w:val="000000"/>
                <w:szCs w:val="24"/>
                <w:lang w:val="ru-RU"/>
              </w:rPr>
              <w:t xml:space="preserve"> Инфаркт миокарда, легочная эмболия, лечение с применением тромболитической терапии</w:t>
            </w:r>
          </w:p>
        </w:tc>
      </w:tr>
      <w:tr w:rsidR="00087025" w:rsidRPr="007C5D76" w:rsidTr="00C63317">
        <w:trPr>
          <w:cantSplit/>
          <w:trHeight w:val="284"/>
        </w:trPr>
        <w:tc>
          <w:tcPr>
            <w:tcW w:w="1134" w:type="dxa"/>
            <w:shd w:val="clear" w:color="auto" w:fill="FFFFFF" w:themeFill="background1"/>
            <w:vAlign w:val="center"/>
          </w:tcPr>
          <w:p w:rsidR="00087025" w:rsidRPr="007C5D76" w:rsidRDefault="00087025" w:rsidP="00AB677E">
            <w:pPr>
              <w:spacing w:line="240" w:lineRule="auto"/>
              <w:ind w:firstLine="0"/>
              <w:rPr>
                <w:rFonts w:eastAsia="Calibri" w:cs="Times New Roman"/>
                <w:szCs w:val="24"/>
              </w:rPr>
            </w:pPr>
            <w:r w:rsidRPr="007C5D76">
              <w:rPr>
                <w:rFonts w:eastAsia="Times New Roman" w:cs="Times New Roman"/>
                <w:szCs w:val="24"/>
                <w:lang w:eastAsia="ru-RU"/>
              </w:rPr>
              <w:t>71</w:t>
            </w:r>
          </w:p>
        </w:tc>
        <w:tc>
          <w:tcPr>
            <w:tcW w:w="8647" w:type="dxa"/>
            <w:shd w:val="clear" w:color="auto" w:fill="FFFFFF" w:themeFill="background1"/>
            <w:vAlign w:val="center"/>
          </w:tcPr>
          <w:p w:rsidR="00087025" w:rsidRPr="007C5D76" w:rsidRDefault="00087025" w:rsidP="007C5D76">
            <w:pPr>
              <w:spacing w:line="240" w:lineRule="auto"/>
              <w:ind w:firstLine="0"/>
              <w:jc w:val="left"/>
              <w:rPr>
                <w:rFonts w:eastAsia="Times New Roman" w:cs="Times New Roman"/>
                <w:szCs w:val="24"/>
                <w:lang w:val="ru-RU" w:eastAsia="ru-RU"/>
              </w:rPr>
            </w:pPr>
            <w:r w:rsidRPr="007C5D76">
              <w:rPr>
                <w:rFonts w:eastAsia="Times New Roman" w:cs="Times New Roman"/>
                <w:szCs w:val="24"/>
                <w:lang w:val="ru-RU" w:eastAsia="ru-RU"/>
              </w:rPr>
              <w:t>Нарушения ритма и проводимости (уровень 2)</w:t>
            </w:r>
          </w:p>
        </w:tc>
      </w:tr>
      <w:tr w:rsidR="00087025" w:rsidRPr="007C5D76" w:rsidTr="00C63317">
        <w:trPr>
          <w:cantSplit/>
          <w:trHeight w:val="284"/>
        </w:trPr>
        <w:tc>
          <w:tcPr>
            <w:tcW w:w="1134" w:type="dxa"/>
            <w:shd w:val="clear" w:color="auto" w:fill="FFFFFF" w:themeFill="background1"/>
            <w:vAlign w:val="center"/>
          </w:tcPr>
          <w:p w:rsidR="00087025" w:rsidRPr="007C5D76" w:rsidRDefault="00087025" w:rsidP="00AB677E">
            <w:pPr>
              <w:spacing w:line="240" w:lineRule="auto"/>
              <w:ind w:firstLine="0"/>
              <w:rPr>
                <w:rFonts w:eastAsia="Calibri" w:cs="Times New Roman"/>
                <w:szCs w:val="24"/>
              </w:rPr>
            </w:pPr>
            <w:r w:rsidRPr="007C5D76">
              <w:rPr>
                <w:rFonts w:eastAsia="Times New Roman" w:cs="Times New Roman"/>
                <w:szCs w:val="24"/>
                <w:lang w:eastAsia="ru-RU"/>
              </w:rPr>
              <w:t>73</w:t>
            </w:r>
          </w:p>
        </w:tc>
        <w:tc>
          <w:tcPr>
            <w:tcW w:w="8647" w:type="dxa"/>
            <w:shd w:val="clear" w:color="auto" w:fill="FFFFFF" w:themeFill="background1"/>
            <w:vAlign w:val="center"/>
          </w:tcPr>
          <w:p w:rsidR="00087025" w:rsidRPr="007C5D76" w:rsidRDefault="00087025" w:rsidP="007C5D76">
            <w:pPr>
              <w:spacing w:line="240" w:lineRule="auto"/>
              <w:ind w:firstLine="0"/>
              <w:jc w:val="left"/>
              <w:rPr>
                <w:rFonts w:eastAsia="Times New Roman" w:cs="Times New Roman"/>
                <w:szCs w:val="24"/>
                <w:lang w:val="ru-RU" w:eastAsia="ru-RU"/>
              </w:rPr>
            </w:pPr>
            <w:r w:rsidRPr="007C5D76">
              <w:rPr>
                <w:rFonts w:eastAsia="Times New Roman" w:cs="Times New Roman"/>
                <w:szCs w:val="24"/>
                <w:lang w:val="ru-RU" w:eastAsia="ru-RU"/>
              </w:rPr>
              <w:t>Эндокардит, миокардит, перикардит, кардиомиопатии (уровень 2)</w:t>
            </w:r>
          </w:p>
        </w:tc>
      </w:tr>
      <w:tr w:rsidR="00087025" w:rsidRPr="007C5D76" w:rsidTr="00C63317">
        <w:trPr>
          <w:cantSplit/>
          <w:trHeight w:val="284"/>
        </w:trPr>
        <w:tc>
          <w:tcPr>
            <w:tcW w:w="1134" w:type="dxa"/>
            <w:shd w:val="clear" w:color="auto" w:fill="FFFFFF" w:themeFill="background1"/>
            <w:vAlign w:val="center"/>
          </w:tcPr>
          <w:p w:rsidR="00087025" w:rsidRPr="007C5D76" w:rsidRDefault="00087025" w:rsidP="00AB677E">
            <w:pPr>
              <w:spacing w:line="240" w:lineRule="auto"/>
              <w:ind w:firstLine="0"/>
              <w:rPr>
                <w:rFonts w:eastAsia="Times New Roman" w:cs="Times New Roman"/>
                <w:szCs w:val="24"/>
                <w:lang w:eastAsia="ru-RU"/>
              </w:rPr>
            </w:pPr>
            <w:r w:rsidRPr="007C5D76">
              <w:rPr>
                <w:rFonts w:eastAsia="Times New Roman" w:cs="Times New Roman"/>
                <w:szCs w:val="24"/>
                <w:lang w:eastAsia="ru-RU"/>
              </w:rPr>
              <w:t>18</w:t>
            </w:r>
            <w:r w:rsidR="00CE1D4E" w:rsidRPr="007C5D76">
              <w:rPr>
                <w:rFonts w:eastAsia="Times New Roman" w:cs="Times New Roman"/>
                <w:szCs w:val="24"/>
                <w:lang w:eastAsia="ru-RU"/>
              </w:rPr>
              <w:t>1</w:t>
            </w:r>
          </w:p>
        </w:tc>
        <w:tc>
          <w:tcPr>
            <w:tcW w:w="8647" w:type="dxa"/>
            <w:shd w:val="clear" w:color="auto" w:fill="FFFFFF" w:themeFill="background1"/>
            <w:vAlign w:val="center"/>
          </w:tcPr>
          <w:p w:rsidR="00087025" w:rsidRPr="007C5D76" w:rsidRDefault="00087025" w:rsidP="007C5D76">
            <w:pPr>
              <w:spacing w:line="240" w:lineRule="auto"/>
              <w:ind w:firstLine="0"/>
              <w:jc w:val="left"/>
              <w:rPr>
                <w:rFonts w:eastAsia="Times New Roman" w:cs="Times New Roman"/>
                <w:szCs w:val="24"/>
                <w:lang w:eastAsia="ru-RU"/>
              </w:rPr>
            </w:pPr>
            <w:r w:rsidRPr="007C5D76">
              <w:rPr>
                <w:rFonts w:eastAsia="Times New Roman" w:cs="Times New Roman"/>
                <w:szCs w:val="24"/>
                <w:lang w:eastAsia="ru-RU"/>
              </w:rPr>
              <w:t>Ревматические болезни сердца (уровень 2)</w:t>
            </w:r>
          </w:p>
        </w:tc>
      </w:tr>
      <w:tr w:rsidR="00087025" w:rsidRPr="007C5D76" w:rsidTr="00C63317">
        <w:trPr>
          <w:cantSplit/>
          <w:trHeight w:val="284"/>
        </w:trPr>
        <w:tc>
          <w:tcPr>
            <w:tcW w:w="1134" w:type="dxa"/>
            <w:shd w:val="clear" w:color="auto" w:fill="FFFFFF" w:themeFill="background1"/>
            <w:vAlign w:val="center"/>
          </w:tcPr>
          <w:p w:rsidR="00087025" w:rsidRPr="007C5D76" w:rsidRDefault="00087025" w:rsidP="00AB677E">
            <w:pPr>
              <w:spacing w:line="240" w:lineRule="auto"/>
              <w:ind w:firstLine="0"/>
              <w:rPr>
                <w:rFonts w:eastAsia="Calibri" w:cs="Times New Roman"/>
                <w:szCs w:val="24"/>
              </w:rPr>
            </w:pPr>
            <w:r w:rsidRPr="007C5D76">
              <w:rPr>
                <w:rFonts w:eastAsia="Times New Roman" w:cs="Times New Roman"/>
                <w:szCs w:val="24"/>
                <w:lang w:eastAsia="ru-RU"/>
              </w:rPr>
              <w:t>20</w:t>
            </w:r>
            <w:r w:rsidR="00CE1D4E" w:rsidRPr="007C5D76">
              <w:rPr>
                <w:rFonts w:eastAsia="Times New Roman" w:cs="Times New Roman"/>
                <w:szCs w:val="24"/>
                <w:lang w:eastAsia="ru-RU"/>
              </w:rPr>
              <w:t>1</w:t>
            </w:r>
          </w:p>
        </w:tc>
        <w:tc>
          <w:tcPr>
            <w:tcW w:w="8647" w:type="dxa"/>
            <w:shd w:val="clear" w:color="auto" w:fill="FFFFFF" w:themeFill="background1"/>
            <w:vAlign w:val="center"/>
          </w:tcPr>
          <w:p w:rsidR="00087025" w:rsidRPr="007C5D76" w:rsidRDefault="00087025" w:rsidP="007C5D76">
            <w:pPr>
              <w:spacing w:line="240" w:lineRule="auto"/>
              <w:ind w:firstLine="0"/>
              <w:jc w:val="left"/>
              <w:rPr>
                <w:rFonts w:eastAsia="Times New Roman" w:cs="Times New Roman"/>
                <w:szCs w:val="24"/>
                <w:lang w:val="ru-RU" w:eastAsia="ru-RU"/>
              </w:rPr>
            </w:pPr>
            <w:r w:rsidRPr="007C5D76">
              <w:rPr>
                <w:rFonts w:eastAsia="Times New Roman" w:cs="Times New Roman"/>
                <w:szCs w:val="24"/>
                <w:lang w:val="ru-RU" w:eastAsia="ru-RU"/>
              </w:rPr>
              <w:t>Стенокардия (кроме нестабильной), хроническая ишемическая болезнь сердца (уровень 2)</w:t>
            </w:r>
          </w:p>
        </w:tc>
      </w:tr>
      <w:tr w:rsidR="00087025" w:rsidRPr="007C5D76" w:rsidTr="00C63317">
        <w:trPr>
          <w:cantSplit/>
          <w:trHeight w:val="284"/>
        </w:trPr>
        <w:tc>
          <w:tcPr>
            <w:tcW w:w="1134" w:type="dxa"/>
            <w:shd w:val="clear" w:color="auto" w:fill="FFFFFF" w:themeFill="background1"/>
            <w:vAlign w:val="center"/>
          </w:tcPr>
          <w:p w:rsidR="00087025" w:rsidRPr="007C5D76" w:rsidRDefault="00087025" w:rsidP="00AB677E">
            <w:pPr>
              <w:spacing w:line="240" w:lineRule="auto"/>
              <w:ind w:firstLine="0"/>
              <w:rPr>
                <w:rFonts w:eastAsia="Calibri" w:cs="Times New Roman"/>
                <w:szCs w:val="24"/>
              </w:rPr>
            </w:pPr>
            <w:r w:rsidRPr="007C5D76">
              <w:rPr>
                <w:rFonts w:eastAsia="Times New Roman" w:cs="Times New Roman"/>
                <w:szCs w:val="24"/>
                <w:lang w:eastAsia="ru-RU"/>
              </w:rPr>
              <w:t>20</w:t>
            </w:r>
            <w:r w:rsidR="00CE1D4E" w:rsidRPr="007C5D76">
              <w:rPr>
                <w:rFonts w:eastAsia="Times New Roman" w:cs="Times New Roman"/>
                <w:szCs w:val="24"/>
                <w:lang w:eastAsia="ru-RU"/>
              </w:rPr>
              <w:t>3</w:t>
            </w:r>
          </w:p>
        </w:tc>
        <w:tc>
          <w:tcPr>
            <w:tcW w:w="8647" w:type="dxa"/>
            <w:shd w:val="clear" w:color="auto" w:fill="FFFFFF" w:themeFill="background1"/>
            <w:vAlign w:val="center"/>
          </w:tcPr>
          <w:p w:rsidR="00087025" w:rsidRPr="007C5D76" w:rsidRDefault="00087025" w:rsidP="007C5D76">
            <w:pPr>
              <w:spacing w:line="240" w:lineRule="auto"/>
              <w:ind w:firstLine="0"/>
              <w:jc w:val="left"/>
              <w:rPr>
                <w:rFonts w:eastAsia="Times New Roman" w:cs="Times New Roman"/>
                <w:szCs w:val="24"/>
                <w:lang w:eastAsia="ru-RU"/>
              </w:rPr>
            </w:pPr>
            <w:r w:rsidRPr="007C5D76">
              <w:rPr>
                <w:rFonts w:eastAsia="Times New Roman" w:cs="Times New Roman"/>
                <w:szCs w:val="24"/>
                <w:lang w:eastAsia="ru-RU"/>
              </w:rPr>
              <w:t>Другие болезни сердца (уровень 2)</w:t>
            </w:r>
          </w:p>
        </w:tc>
      </w:tr>
      <w:tr w:rsidR="00087025" w:rsidRPr="007C5D76" w:rsidTr="00C63317">
        <w:trPr>
          <w:cantSplit/>
          <w:trHeight w:val="284"/>
        </w:trPr>
        <w:tc>
          <w:tcPr>
            <w:tcW w:w="9781" w:type="dxa"/>
            <w:gridSpan w:val="2"/>
            <w:shd w:val="clear" w:color="auto" w:fill="FFFFFF" w:themeFill="background1"/>
            <w:vAlign w:val="center"/>
          </w:tcPr>
          <w:p w:rsidR="00087025" w:rsidRPr="007C5D76" w:rsidRDefault="00087025" w:rsidP="00AB677E">
            <w:pPr>
              <w:spacing w:line="240" w:lineRule="auto"/>
              <w:ind w:firstLine="0"/>
              <w:rPr>
                <w:rFonts w:eastAsia="Calibri" w:cs="Times New Roman"/>
                <w:szCs w:val="24"/>
              </w:rPr>
            </w:pPr>
            <w:r w:rsidRPr="007C5D76">
              <w:rPr>
                <w:rFonts w:eastAsia="Calibri" w:cs="Times New Roman"/>
                <w:szCs w:val="24"/>
              </w:rPr>
              <w:t>Дневной стационар</w:t>
            </w:r>
          </w:p>
        </w:tc>
      </w:tr>
      <w:tr w:rsidR="00087025" w:rsidRPr="007C5D76" w:rsidTr="00C63317">
        <w:trPr>
          <w:cantSplit/>
          <w:trHeight w:val="284"/>
        </w:trPr>
        <w:tc>
          <w:tcPr>
            <w:tcW w:w="1134" w:type="dxa"/>
            <w:shd w:val="clear" w:color="auto" w:fill="FFFFFF" w:themeFill="background1"/>
            <w:vAlign w:val="center"/>
          </w:tcPr>
          <w:p w:rsidR="00087025" w:rsidRPr="007C5D76" w:rsidRDefault="00087025" w:rsidP="00AB677E">
            <w:pPr>
              <w:spacing w:line="240" w:lineRule="auto"/>
              <w:ind w:firstLine="0"/>
              <w:rPr>
                <w:rFonts w:eastAsia="Times New Roman" w:cs="Times New Roman"/>
                <w:szCs w:val="24"/>
                <w:lang w:val="ru-RU" w:eastAsia="ru-RU"/>
              </w:rPr>
            </w:pPr>
            <w:r w:rsidRPr="007C5D76">
              <w:rPr>
                <w:rFonts w:eastAsia="Times New Roman" w:cs="Times New Roman"/>
                <w:szCs w:val="24"/>
                <w:lang w:eastAsia="ru-RU"/>
              </w:rPr>
              <w:t>3</w:t>
            </w:r>
            <w:r w:rsidRPr="007C5D76">
              <w:rPr>
                <w:rFonts w:eastAsia="Times New Roman" w:cs="Times New Roman"/>
                <w:szCs w:val="24"/>
                <w:lang w:val="ru-RU" w:eastAsia="ru-RU"/>
              </w:rPr>
              <w:t>2</w:t>
            </w:r>
          </w:p>
        </w:tc>
        <w:tc>
          <w:tcPr>
            <w:tcW w:w="8647" w:type="dxa"/>
            <w:shd w:val="clear" w:color="auto" w:fill="FFFFFF" w:themeFill="background1"/>
            <w:vAlign w:val="center"/>
          </w:tcPr>
          <w:p w:rsidR="00087025" w:rsidRPr="007C5D76" w:rsidRDefault="00087025" w:rsidP="00AB677E">
            <w:pPr>
              <w:spacing w:line="240" w:lineRule="auto"/>
              <w:ind w:firstLine="0"/>
              <w:rPr>
                <w:rFonts w:eastAsia="Times New Roman" w:cs="Times New Roman"/>
                <w:szCs w:val="24"/>
                <w:lang w:val="ru-RU" w:eastAsia="ru-RU"/>
              </w:rPr>
            </w:pPr>
            <w:r w:rsidRPr="007C5D76">
              <w:rPr>
                <w:rFonts w:eastAsia="Times New Roman" w:cs="Times New Roman"/>
                <w:szCs w:val="24"/>
                <w:lang w:val="ru-RU" w:eastAsia="ru-RU"/>
              </w:rPr>
              <w:t>Болезни системы кровообращения с применением инвазивных методов</w:t>
            </w:r>
          </w:p>
        </w:tc>
      </w:tr>
    </w:tbl>
    <w:p w:rsidR="00087025" w:rsidRPr="00DD41B7" w:rsidRDefault="00087025" w:rsidP="00AB677E">
      <w:pPr>
        <w:spacing w:line="240" w:lineRule="auto"/>
        <w:ind w:firstLine="0"/>
        <w:rPr>
          <w:rFonts w:eastAsia="Calibri" w:cs="Times New Roman"/>
          <w:sz w:val="28"/>
          <w:szCs w:val="28"/>
        </w:rPr>
      </w:pPr>
    </w:p>
    <w:p w:rsidR="00087025" w:rsidRPr="00DD41B7" w:rsidRDefault="00087025" w:rsidP="00AB677E">
      <w:pPr>
        <w:spacing w:line="240" w:lineRule="auto"/>
        <w:rPr>
          <w:rFonts w:eastAsia="Times New Roman" w:cs="Times New Roman"/>
          <w:sz w:val="28"/>
          <w:szCs w:val="28"/>
          <w:lang w:eastAsia="ru-RU"/>
        </w:rPr>
      </w:pPr>
      <w:r w:rsidRPr="00DD41B7">
        <w:rPr>
          <w:rFonts w:eastAsia="Times New Roman" w:cs="Times New Roman"/>
          <w:sz w:val="28"/>
          <w:szCs w:val="28"/>
          <w:lang w:eastAsia="ru-RU"/>
        </w:rPr>
        <w:t>Соответственно, если предусмотренные для отнесения к этим КСГ услуги не оказывались, случай классифицируется по диагнозу в соответствии с кодом МКБ 10.</w:t>
      </w:r>
    </w:p>
    <w:p w:rsidR="00087025" w:rsidRPr="00DD41B7" w:rsidRDefault="00087025" w:rsidP="00AB677E">
      <w:pPr>
        <w:spacing w:line="240" w:lineRule="auto"/>
        <w:rPr>
          <w:rFonts w:eastAsia="Times New Roman" w:cs="Times New Roman"/>
          <w:sz w:val="28"/>
          <w:szCs w:val="28"/>
          <w:lang w:eastAsia="ru-RU"/>
        </w:rPr>
      </w:pPr>
      <w:r w:rsidRPr="00DD41B7">
        <w:rPr>
          <w:rFonts w:eastAsia="Times New Roman" w:cs="Times New Roman"/>
          <w:sz w:val="28"/>
          <w:szCs w:val="28"/>
          <w:lang w:eastAsia="ru-RU"/>
        </w:rPr>
        <w:t>Аналогичный подход применяется при классификации госпитализаций при инфаркте мозга: при проведении тромболитической терапии и/или ряда  диагностических манипуляций случай относится к одной из двух КСГ:</w:t>
      </w:r>
    </w:p>
    <w:p w:rsidR="00087025" w:rsidRPr="001767EC" w:rsidRDefault="00087025" w:rsidP="00AB677E">
      <w:pPr>
        <w:spacing w:line="240" w:lineRule="auto"/>
        <w:rPr>
          <w:rFonts w:eastAsia="Times New Roman" w:cs="Times New Roman"/>
          <w:sz w:val="20"/>
          <w:szCs w:val="28"/>
          <w:lang w:eastAsia="ru-RU"/>
        </w:rPr>
      </w:pPr>
      <w:r w:rsidRPr="00DD41B7">
        <w:rPr>
          <w:rFonts w:eastAsia="Times New Roman" w:cs="Times New Roman"/>
          <w:sz w:val="28"/>
          <w:szCs w:val="28"/>
          <w:lang w:eastAsia="ru-RU"/>
        </w:rPr>
        <w:t xml:space="preserve"> </w:t>
      </w:r>
    </w:p>
    <w:tbl>
      <w:tblPr>
        <w:tblStyle w:val="2f4"/>
        <w:tblW w:w="9781" w:type="dxa"/>
        <w:tblInd w:w="108" w:type="dxa"/>
        <w:tblLook w:val="04A0" w:firstRow="1" w:lastRow="0" w:firstColumn="1" w:lastColumn="0" w:noHBand="0" w:noVBand="1"/>
      </w:tblPr>
      <w:tblGrid>
        <w:gridCol w:w="1134"/>
        <w:gridCol w:w="6838"/>
        <w:gridCol w:w="1809"/>
      </w:tblGrid>
      <w:tr w:rsidR="00087025" w:rsidRPr="007C5D76" w:rsidTr="001767EC">
        <w:trPr>
          <w:trHeight w:val="352"/>
        </w:trPr>
        <w:tc>
          <w:tcPr>
            <w:tcW w:w="1134" w:type="dxa"/>
            <w:noWrap/>
          </w:tcPr>
          <w:p w:rsidR="00087025" w:rsidRPr="007C5D76" w:rsidRDefault="00087025" w:rsidP="001767EC">
            <w:pPr>
              <w:spacing w:line="240" w:lineRule="auto"/>
              <w:ind w:right="-108" w:firstLine="0"/>
              <w:rPr>
                <w:rFonts w:eastAsia="Times New Roman" w:cs="Times New Roman"/>
                <w:szCs w:val="24"/>
                <w:lang w:eastAsia="ru-RU"/>
              </w:rPr>
            </w:pPr>
            <w:r w:rsidRPr="007C5D76">
              <w:rPr>
                <w:rFonts w:eastAsia="Times New Roman" w:cs="Times New Roman"/>
                <w:szCs w:val="24"/>
                <w:lang w:eastAsia="ru-RU"/>
              </w:rPr>
              <w:t>№ КСГ</w:t>
            </w:r>
          </w:p>
        </w:tc>
        <w:tc>
          <w:tcPr>
            <w:tcW w:w="6838" w:type="dxa"/>
          </w:tcPr>
          <w:p w:rsidR="00087025" w:rsidRPr="007C5D76" w:rsidRDefault="00087025" w:rsidP="001767EC">
            <w:pPr>
              <w:spacing w:line="240" w:lineRule="auto"/>
              <w:ind w:firstLine="0"/>
              <w:rPr>
                <w:rFonts w:eastAsia="Times New Roman" w:cs="Times New Roman"/>
                <w:szCs w:val="24"/>
                <w:lang w:eastAsia="ru-RU"/>
              </w:rPr>
            </w:pPr>
            <w:r w:rsidRPr="007C5D76">
              <w:rPr>
                <w:rFonts w:eastAsia="Times New Roman" w:cs="Times New Roman"/>
                <w:szCs w:val="24"/>
                <w:lang w:eastAsia="ru-RU"/>
              </w:rPr>
              <w:t>Наименование КСГ</w:t>
            </w:r>
          </w:p>
        </w:tc>
        <w:tc>
          <w:tcPr>
            <w:tcW w:w="1809" w:type="dxa"/>
          </w:tcPr>
          <w:p w:rsidR="00087025" w:rsidRPr="007C5D76" w:rsidRDefault="00087025" w:rsidP="001767EC">
            <w:pPr>
              <w:spacing w:line="240" w:lineRule="auto"/>
              <w:ind w:firstLine="0"/>
              <w:rPr>
                <w:rFonts w:eastAsia="Times New Roman" w:cs="Times New Roman"/>
                <w:szCs w:val="24"/>
                <w:lang w:eastAsia="ru-RU"/>
              </w:rPr>
            </w:pPr>
            <w:r w:rsidRPr="007C5D76">
              <w:rPr>
                <w:rFonts w:eastAsia="Times New Roman" w:cs="Times New Roman"/>
                <w:szCs w:val="24"/>
                <w:lang w:eastAsia="ru-RU"/>
              </w:rPr>
              <w:t>КЗ</w:t>
            </w:r>
          </w:p>
        </w:tc>
      </w:tr>
      <w:tr w:rsidR="00087025" w:rsidRPr="007C5D76" w:rsidTr="001767EC">
        <w:trPr>
          <w:trHeight w:val="246"/>
        </w:trPr>
        <w:tc>
          <w:tcPr>
            <w:tcW w:w="1134" w:type="dxa"/>
            <w:noWrap/>
            <w:hideMark/>
          </w:tcPr>
          <w:p w:rsidR="00087025" w:rsidRPr="007C5D76" w:rsidRDefault="00087025" w:rsidP="001767EC">
            <w:pPr>
              <w:spacing w:line="240" w:lineRule="auto"/>
              <w:ind w:firstLine="0"/>
              <w:rPr>
                <w:rFonts w:eastAsia="Times New Roman" w:cs="Times New Roman"/>
                <w:szCs w:val="24"/>
                <w:lang w:eastAsia="ru-RU"/>
              </w:rPr>
            </w:pPr>
            <w:r w:rsidRPr="007C5D76">
              <w:rPr>
                <w:rFonts w:eastAsia="Times New Roman" w:cs="Times New Roman"/>
                <w:szCs w:val="24"/>
                <w:lang w:eastAsia="ru-RU"/>
              </w:rPr>
              <w:t>9</w:t>
            </w:r>
            <w:r w:rsidR="00CE1D4E" w:rsidRPr="007C5D76">
              <w:rPr>
                <w:rFonts w:eastAsia="Times New Roman" w:cs="Times New Roman"/>
                <w:szCs w:val="24"/>
                <w:lang w:eastAsia="ru-RU"/>
              </w:rPr>
              <w:t>0</w:t>
            </w:r>
          </w:p>
        </w:tc>
        <w:tc>
          <w:tcPr>
            <w:tcW w:w="6838" w:type="dxa"/>
            <w:hideMark/>
          </w:tcPr>
          <w:p w:rsidR="00087025" w:rsidRPr="007C5D76" w:rsidRDefault="00087025" w:rsidP="001767EC">
            <w:pPr>
              <w:spacing w:line="240" w:lineRule="auto"/>
              <w:ind w:firstLine="0"/>
              <w:rPr>
                <w:rFonts w:eastAsia="Times New Roman" w:cs="Times New Roman"/>
                <w:szCs w:val="24"/>
                <w:lang w:eastAsia="ru-RU"/>
              </w:rPr>
            </w:pPr>
            <w:r w:rsidRPr="007C5D76">
              <w:rPr>
                <w:rFonts w:eastAsia="Times New Roman" w:cs="Times New Roman"/>
                <w:szCs w:val="24"/>
                <w:lang w:eastAsia="ru-RU"/>
              </w:rPr>
              <w:t>Инфаркт мозга,  уровень 2</w:t>
            </w:r>
          </w:p>
        </w:tc>
        <w:tc>
          <w:tcPr>
            <w:tcW w:w="1809" w:type="dxa"/>
            <w:hideMark/>
          </w:tcPr>
          <w:p w:rsidR="00087025" w:rsidRPr="007C5D76" w:rsidRDefault="00087025" w:rsidP="001767EC">
            <w:pPr>
              <w:spacing w:line="240" w:lineRule="auto"/>
              <w:ind w:firstLine="0"/>
              <w:rPr>
                <w:rFonts w:eastAsia="Times New Roman" w:cs="Times New Roman"/>
                <w:szCs w:val="24"/>
                <w:lang w:eastAsia="ru-RU"/>
              </w:rPr>
            </w:pPr>
            <w:r w:rsidRPr="007C5D76">
              <w:rPr>
                <w:rFonts w:eastAsia="Times New Roman" w:cs="Times New Roman"/>
                <w:szCs w:val="24"/>
                <w:lang w:eastAsia="ru-RU"/>
              </w:rPr>
              <w:t>3,12</w:t>
            </w:r>
          </w:p>
        </w:tc>
      </w:tr>
      <w:tr w:rsidR="00087025" w:rsidRPr="007C5D76" w:rsidTr="001767EC">
        <w:trPr>
          <w:trHeight w:val="236"/>
        </w:trPr>
        <w:tc>
          <w:tcPr>
            <w:tcW w:w="1134" w:type="dxa"/>
            <w:noWrap/>
            <w:hideMark/>
          </w:tcPr>
          <w:p w:rsidR="00087025" w:rsidRPr="007C5D76" w:rsidRDefault="00087025" w:rsidP="001767EC">
            <w:pPr>
              <w:spacing w:line="240" w:lineRule="auto"/>
              <w:ind w:firstLine="0"/>
              <w:rPr>
                <w:rFonts w:eastAsia="Times New Roman" w:cs="Times New Roman"/>
                <w:szCs w:val="24"/>
                <w:lang w:eastAsia="ru-RU"/>
              </w:rPr>
            </w:pPr>
            <w:r w:rsidRPr="007C5D76">
              <w:rPr>
                <w:rFonts w:eastAsia="Times New Roman" w:cs="Times New Roman"/>
                <w:szCs w:val="24"/>
                <w:lang w:eastAsia="ru-RU"/>
              </w:rPr>
              <w:t>9</w:t>
            </w:r>
            <w:r w:rsidR="00CE1D4E" w:rsidRPr="007C5D76">
              <w:rPr>
                <w:rFonts w:eastAsia="Times New Roman" w:cs="Times New Roman"/>
                <w:szCs w:val="24"/>
                <w:lang w:eastAsia="ru-RU"/>
              </w:rPr>
              <w:t>1</w:t>
            </w:r>
          </w:p>
        </w:tc>
        <w:tc>
          <w:tcPr>
            <w:tcW w:w="6838" w:type="dxa"/>
            <w:hideMark/>
          </w:tcPr>
          <w:p w:rsidR="00087025" w:rsidRPr="007C5D76" w:rsidRDefault="00087025" w:rsidP="001767EC">
            <w:pPr>
              <w:spacing w:line="240" w:lineRule="auto"/>
              <w:ind w:firstLine="0"/>
              <w:rPr>
                <w:rFonts w:eastAsia="Times New Roman" w:cs="Times New Roman"/>
                <w:szCs w:val="24"/>
                <w:lang w:eastAsia="ru-RU"/>
              </w:rPr>
            </w:pPr>
            <w:r w:rsidRPr="007C5D76">
              <w:rPr>
                <w:rFonts w:eastAsia="Times New Roman" w:cs="Times New Roman"/>
                <w:szCs w:val="24"/>
                <w:lang w:eastAsia="ru-RU"/>
              </w:rPr>
              <w:t>Инфаркт мозга, уровень 3</w:t>
            </w:r>
          </w:p>
        </w:tc>
        <w:tc>
          <w:tcPr>
            <w:tcW w:w="1809" w:type="dxa"/>
            <w:hideMark/>
          </w:tcPr>
          <w:p w:rsidR="00087025" w:rsidRPr="007C5D76" w:rsidRDefault="00087025" w:rsidP="001767EC">
            <w:pPr>
              <w:spacing w:line="240" w:lineRule="auto"/>
              <w:ind w:firstLine="0"/>
              <w:rPr>
                <w:rFonts w:eastAsia="Times New Roman" w:cs="Times New Roman"/>
                <w:szCs w:val="24"/>
                <w:lang w:eastAsia="ru-RU"/>
              </w:rPr>
            </w:pPr>
            <w:r w:rsidRPr="007C5D76">
              <w:rPr>
                <w:rFonts w:eastAsia="Times New Roman" w:cs="Times New Roman"/>
                <w:szCs w:val="24"/>
                <w:lang w:eastAsia="ru-RU"/>
              </w:rPr>
              <w:t>4,51</w:t>
            </w:r>
          </w:p>
        </w:tc>
      </w:tr>
    </w:tbl>
    <w:p w:rsidR="00087025" w:rsidRPr="001767EC" w:rsidRDefault="00087025" w:rsidP="00AB677E">
      <w:pPr>
        <w:spacing w:line="240" w:lineRule="auto"/>
        <w:rPr>
          <w:rFonts w:eastAsia="Times New Roman" w:cs="Times New Roman"/>
          <w:sz w:val="20"/>
          <w:szCs w:val="28"/>
          <w:lang w:eastAsia="ru-RU"/>
        </w:rPr>
      </w:pPr>
    </w:p>
    <w:p w:rsidR="00087025" w:rsidRPr="00DD41B7" w:rsidRDefault="00087025" w:rsidP="00AB677E">
      <w:pPr>
        <w:spacing w:line="240" w:lineRule="auto"/>
        <w:rPr>
          <w:rFonts w:eastAsia="Times New Roman" w:cs="Times New Roman"/>
          <w:sz w:val="28"/>
          <w:szCs w:val="28"/>
          <w:lang w:eastAsia="ru-RU"/>
        </w:rPr>
      </w:pPr>
      <w:r w:rsidRPr="00DD41B7">
        <w:rPr>
          <w:rFonts w:eastAsia="Times New Roman" w:cs="Times New Roman"/>
          <w:sz w:val="28"/>
          <w:szCs w:val="28"/>
          <w:lang w:eastAsia="ru-RU"/>
        </w:rPr>
        <w:t xml:space="preserve">Если никаких услуг, являющихся классификационными критериями, больным не оказывалось, </w:t>
      </w:r>
      <w:r w:rsidR="00CE1D4E" w:rsidRPr="00DD41B7">
        <w:rPr>
          <w:rFonts w:eastAsia="Times New Roman" w:cs="Times New Roman"/>
          <w:sz w:val="28"/>
          <w:szCs w:val="28"/>
          <w:lang w:eastAsia="ru-RU"/>
        </w:rPr>
        <w:t>случай должен относиться к КСГ 89</w:t>
      </w:r>
      <w:r w:rsidRPr="00DD41B7">
        <w:rPr>
          <w:rFonts w:eastAsia="Times New Roman" w:cs="Times New Roman"/>
          <w:sz w:val="28"/>
          <w:szCs w:val="28"/>
          <w:lang w:eastAsia="ru-RU"/>
        </w:rPr>
        <w:t xml:space="preserve"> «Инфаркт мозга, уровень 1». </w:t>
      </w:r>
    </w:p>
    <w:p w:rsidR="00087025" w:rsidRPr="00DD41B7" w:rsidRDefault="00087025" w:rsidP="00460505">
      <w:pPr>
        <w:spacing w:line="240" w:lineRule="auto"/>
        <w:jc w:val="center"/>
        <w:rPr>
          <w:rFonts w:eastAsia="Times New Roman" w:cs="Times New Roman"/>
          <w:sz w:val="28"/>
          <w:szCs w:val="28"/>
          <w:lang w:eastAsia="ru-RU"/>
        </w:rPr>
      </w:pPr>
      <w:r w:rsidRPr="00DD41B7">
        <w:rPr>
          <w:rFonts w:eastAsia="Times New Roman" w:cs="Times New Roman"/>
          <w:sz w:val="28"/>
          <w:szCs w:val="28"/>
          <w:lang w:eastAsia="ru-RU"/>
        </w:rPr>
        <w:t>Классификационные критерии отнесения к КСГ 9</w:t>
      </w:r>
      <w:r w:rsidR="00CE1D4E" w:rsidRPr="00DD41B7">
        <w:rPr>
          <w:rFonts w:eastAsia="Times New Roman" w:cs="Times New Roman"/>
          <w:sz w:val="28"/>
          <w:szCs w:val="28"/>
          <w:lang w:eastAsia="ru-RU"/>
        </w:rPr>
        <w:t>0</w:t>
      </w:r>
      <w:r w:rsidRPr="00DD41B7">
        <w:rPr>
          <w:rFonts w:eastAsia="Times New Roman" w:cs="Times New Roman"/>
          <w:sz w:val="28"/>
          <w:szCs w:val="28"/>
          <w:lang w:eastAsia="ru-RU"/>
        </w:rPr>
        <w:t xml:space="preserve"> и 9</w:t>
      </w:r>
      <w:r w:rsidR="00CE1D4E" w:rsidRPr="00DD41B7">
        <w:rPr>
          <w:rFonts w:eastAsia="Times New Roman" w:cs="Times New Roman"/>
          <w:sz w:val="28"/>
          <w:szCs w:val="28"/>
          <w:lang w:eastAsia="ru-RU"/>
        </w:rPr>
        <w:t>1</w:t>
      </w:r>
      <w:r w:rsidRPr="00DD41B7">
        <w:rPr>
          <w:rFonts w:eastAsia="Times New Roman" w:cs="Times New Roman"/>
          <w:sz w:val="28"/>
          <w:szCs w:val="28"/>
          <w:lang w:eastAsia="ru-RU"/>
        </w:rPr>
        <w:t>:</w:t>
      </w:r>
    </w:p>
    <w:p w:rsidR="00460505" w:rsidRPr="001767EC" w:rsidRDefault="00460505" w:rsidP="00460505">
      <w:pPr>
        <w:spacing w:line="240" w:lineRule="auto"/>
        <w:jc w:val="center"/>
        <w:rPr>
          <w:rFonts w:eastAsia="Times New Roman" w:cs="Times New Roman"/>
          <w:sz w:val="16"/>
          <w:szCs w:val="28"/>
          <w:vertAlign w:val="superscript"/>
          <w:lang w:eastAsia="ru-RU"/>
        </w:rPr>
      </w:pPr>
    </w:p>
    <w:tbl>
      <w:tblPr>
        <w:tblStyle w:val="2f4"/>
        <w:tblW w:w="9781" w:type="dxa"/>
        <w:tblInd w:w="108" w:type="dxa"/>
        <w:tblLook w:val="04A0" w:firstRow="1" w:lastRow="0" w:firstColumn="1" w:lastColumn="0" w:noHBand="0" w:noVBand="1"/>
      </w:tblPr>
      <w:tblGrid>
        <w:gridCol w:w="2169"/>
        <w:gridCol w:w="5698"/>
        <w:gridCol w:w="1914"/>
      </w:tblGrid>
      <w:tr w:rsidR="00087025" w:rsidRPr="007C5D76" w:rsidTr="00460505">
        <w:trPr>
          <w:trHeight w:val="288"/>
        </w:trPr>
        <w:tc>
          <w:tcPr>
            <w:tcW w:w="2169" w:type="dxa"/>
          </w:tcPr>
          <w:p w:rsidR="00087025" w:rsidRPr="007C5D76" w:rsidRDefault="00087025" w:rsidP="001767EC">
            <w:pPr>
              <w:spacing w:line="240" w:lineRule="auto"/>
              <w:ind w:firstLine="0"/>
              <w:jc w:val="center"/>
              <w:rPr>
                <w:rFonts w:eastAsia="Times New Roman" w:cs="Times New Roman"/>
                <w:szCs w:val="24"/>
                <w:lang w:eastAsia="ru-RU"/>
              </w:rPr>
            </w:pPr>
            <w:r w:rsidRPr="007C5D76">
              <w:rPr>
                <w:rFonts w:eastAsia="Times New Roman" w:cs="Times New Roman"/>
                <w:szCs w:val="24"/>
                <w:lang w:eastAsia="ru-RU"/>
              </w:rPr>
              <w:t>Код услуги</w:t>
            </w:r>
          </w:p>
        </w:tc>
        <w:tc>
          <w:tcPr>
            <w:tcW w:w="5698" w:type="dxa"/>
          </w:tcPr>
          <w:p w:rsidR="00087025" w:rsidRPr="007C5D76" w:rsidRDefault="00087025" w:rsidP="001767EC">
            <w:pPr>
              <w:spacing w:line="240" w:lineRule="auto"/>
              <w:ind w:firstLine="0"/>
              <w:jc w:val="center"/>
              <w:rPr>
                <w:rFonts w:eastAsia="Times New Roman" w:cs="Times New Roman"/>
                <w:szCs w:val="24"/>
                <w:lang w:eastAsia="ru-RU"/>
              </w:rPr>
            </w:pPr>
            <w:r w:rsidRPr="007C5D76">
              <w:rPr>
                <w:rFonts w:eastAsia="Times New Roman" w:cs="Times New Roman"/>
                <w:szCs w:val="24"/>
                <w:lang w:eastAsia="ru-RU"/>
              </w:rPr>
              <w:t>Наименование услуги</w:t>
            </w:r>
          </w:p>
        </w:tc>
        <w:tc>
          <w:tcPr>
            <w:tcW w:w="1914" w:type="dxa"/>
          </w:tcPr>
          <w:p w:rsidR="00087025" w:rsidRPr="007C5D76" w:rsidRDefault="00087025" w:rsidP="001767EC">
            <w:pPr>
              <w:spacing w:line="240" w:lineRule="auto"/>
              <w:ind w:firstLine="0"/>
              <w:jc w:val="center"/>
              <w:rPr>
                <w:rFonts w:eastAsia="Times New Roman" w:cs="Times New Roman"/>
                <w:szCs w:val="24"/>
                <w:lang w:eastAsia="ru-RU"/>
              </w:rPr>
            </w:pPr>
            <w:r w:rsidRPr="007C5D76">
              <w:rPr>
                <w:rFonts w:eastAsia="Times New Roman" w:cs="Times New Roman"/>
                <w:szCs w:val="24"/>
                <w:lang w:eastAsia="ru-RU"/>
              </w:rPr>
              <w:t>КСГ</w:t>
            </w:r>
          </w:p>
        </w:tc>
      </w:tr>
      <w:tr w:rsidR="00087025" w:rsidRPr="007C5D76" w:rsidTr="00460505">
        <w:trPr>
          <w:trHeight w:val="288"/>
        </w:trPr>
        <w:tc>
          <w:tcPr>
            <w:tcW w:w="2169" w:type="dxa"/>
            <w:hideMark/>
          </w:tcPr>
          <w:p w:rsidR="00087025" w:rsidRPr="007C5D76" w:rsidRDefault="00087025" w:rsidP="001767EC">
            <w:pPr>
              <w:spacing w:line="240" w:lineRule="auto"/>
              <w:ind w:firstLine="0"/>
              <w:rPr>
                <w:rFonts w:eastAsia="Times New Roman" w:cs="Times New Roman"/>
                <w:szCs w:val="24"/>
                <w:lang w:eastAsia="ru-RU"/>
              </w:rPr>
            </w:pPr>
            <w:r w:rsidRPr="007C5D76">
              <w:rPr>
                <w:rFonts w:eastAsia="Times New Roman" w:cs="Times New Roman"/>
                <w:szCs w:val="24"/>
                <w:lang w:eastAsia="ru-RU"/>
              </w:rPr>
              <w:t>A06.12.031.001</w:t>
            </w:r>
          </w:p>
        </w:tc>
        <w:tc>
          <w:tcPr>
            <w:tcW w:w="5698" w:type="dxa"/>
            <w:hideMark/>
          </w:tcPr>
          <w:p w:rsidR="00087025" w:rsidRPr="007C5D76" w:rsidRDefault="00087025" w:rsidP="001767EC">
            <w:pPr>
              <w:spacing w:line="240" w:lineRule="auto"/>
              <w:ind w:firstLine="0"/>
              <w:jc w:val="left"/>
              <w:rPr>
                <w:rFonts w:eastAsia="Times New Roman" w:cs="Times New Roman"/>
                <w:szCs w:val="24"/>
                <w:lang w:eastAsia="ru-RU"/>
              </w:rPr>
            </w:pPr>
            <w:r w:rsidRPr="007C5D76">
              <w:rPr>
                <w:rFonts w:eastAsia="Times New Roman" w:cs="Times New Roman"/>
                <w:szCs w:val="24"/>
                <w:lang w:eastAsia="ru-RU"/>
              </w:rPr>
              <w:t>Церебральная ангиография тотальная селективная</w:t>
            </w:r>
          </w:p>
        </w:tc>
        <w:tc>
          <w:tcPr>
            <w:tcW w:w="1914" w:type="dxa"/>
          </w:tcPr>
          <w:p w:rsidR="00087025" w:rsidRPr="007C5D76" w:rsidRDefault="00087025" w:rsidP="001767EC">
            <w:pPr>
              <w:spacing w:line="240" w:lineRule="auto"/>
              <w:ind w:firstLine="0"/>
              <w:jc w:val="center"/>
              <w:rPr>
                <w:rFonts w:eastAsia="Times New Roman" w:cs="Times New Roman"/>
                <w:szCs w:val="24"/>
                <w:lang w:eastAsia="ru-RU"/>
              </w:rPr>
            </w:pPr>
            <w:r w:rsidRPr="007C5D76">
              <w:rPr>
                <w:rFonts w:eastAsia="Times New Roman" w:cs="Times New Roman"/>
                <w:szCs w:val="24"/>
                <w:lang w:eastAsia="ru-RU"/>
              </w:rPr>
              <w:t>9</w:t>
            </w:r>
            <w:r w:rsidR="00CE1D4E" w:rsidRPr="007C5D76">
              <w:rPr>
                <w:rFonts w:eastAsia="Times New Roman" w:cs="Times New Roman"/>
                <w:szCs w:val="24"/>
                <w:lang w:eastAsia="ru-RU"/>
              </w:rPr>
              <w:t>1</w:t>
            </w:r>
          </w:p>
        </w:tc>
      </w:tr>
      <w:tr w:rsidR="00087025" w:rsidRPr="007C5D76" w:rsidTr="00460505">
        <w:trPr>
          <w:trHeight w:val="288"/>
        </w:trPr>
        <w:tc>
          <w:tcPr>
            <w:tcW w:w="2169" w:type="dxa"/>
            <w:hideMark/>
          </w:tcPr>
          <w:p w:rsidR="00087025" w:rsidRPr="007C5D76" w:rsidRDefault="00087025" w:rsidP="001767EC">
            <w:pPr>
              <w:spacing w:line="240" w:lineRule="auto"/>
              <w:ind w:firstLine="0"/>
              <w:rPr>
                <w:rFonts w:eastAsia="Times New Roman" w:cs="Times New Roman"/>
                <w:szCs w:val="24"/>
                <w:lang w:eastAsia="ru-RU"/>
              </w:rPr>
            </w:pPr>
            <w:r w:rsidRPr="007C5D76">
              <w:rPr>
                <w:rFonts w:eastAsia="Times New Roman" w:cs="Times New Roman"/>
                <w:szCs w:val="24"/>
                <w:lang w:eastAsia="ru-RU"/>
              </w:rPr>
              <w:t>A05.12.006</w:t>
            </w:r>
          </w:p>
        </w:tc>
        <w:tc>
          <w:tcPr>
            <w:tcW w:w="5698" w:type="dxa"/>
            <w:hideMark/>
          </w:tcPr>
          <w:p w:rsidR="00087025" w:rsidRPr="007C5D76" w:rsidRDefault="00087025" w:rsidP="001767EC">
            <w:pPr>
              <w:spacing w:line="240" w:lineRule="auto"/>
              <w:ind w:firstLine="0"/>
              <w:jc w:val="left"/>
              <w:rPr>
                <w:rFonts w:eastAsia="Times New Roman" w:cs="Times New Roman"/>
                <w:szCs w:val="24"/>
                <w:lang w:val="ru-RU" w:eastAsia="ru-RU"/>
              </w:rPr>
            </w:pPr>
            <w:r w:rsidRPr="007C5D76">
              <w:rPr>
                <w:rFonts w:eastAsia="Times New Roman" w:cs="Times New Roman"/>
                <w:szCs w:val="24"/>
                <w:lang w:val="ru-RU" w:eastAsia="ru-RU"/>
              </w:rPr>
              <w:t>Магнитно-резонансная ангиография с контрастированием (одна область)</w:t>
            </w:r>
          </w:p>
        </w:tc>
        <w:tc>
          <w:tcPr>
            <w:tcW w:w="1914" w:type="dxa"/>
          </w:tcPr>
          <w:p w:rsidR="00087025" w:rsidRPr="007C5D76" w:rsidRDefault="00087025" w:rsidP="001767EC">
            <w:pPr>
              <w:spacing w:line="240" w:lineRule="auto"/>
              <w:ind w:firstLine="0"/>
              <w:jc w:val="center"/>
              <w:rPr>
                <w:rFonts w:eastAsia="Times New Roman" w:cs="Times New Roman"/>
                <w:szCs w:val="24"/>
                <w:lang w:eastAsia="ru-RU"/>
              </w:rPr>
            </w:pPr>
            <w:r w:rsidRPr="007C5D76">
              <w:rPr>
                <w:rFonts w:eastAsia="Times New Roman" w:cs="Times New Roman"/>
                <w:szCs w:val="24"/>
                <w:lang w:eastAsia="ru-RU"/>
              </w:rPr>
              <w:t>9</w:t>
            </w:r>
            <w:r w:rsidR="00CE1D4E" w:rsidRPr="007C5D76">
              <w:rPr>
                <w:rFonts w:eastAsia="Times New Roman" w:cs="Times New Roman"/>
                <w:szCs w:val="24"/>
                <w:lang w:eastAsia="ru-RU"/>
              </w:rPr>
              <w:t>1</w:t>
            </w:r>
          </w:p>
        </w:tc>
      </w:tr>
      <w:tr w:rsidR="00087025" w:rsidRPr="007C5D76" w:rsidTr="00460505">
        <w:trPr>
          <w:trHeight w:val="288"/>
        </w:trPr>
        <w:tc>
          <w:tcPr>
            <w:tcW w:w="2169" w:type="dxa"/>
            <w:hideMark/>
          </w:tcPr>
          <w:p w:rsidR="00087025" w:rsidRPr="007C5D76" w:rsidRDefault="00087025" w:rsidP="001767EC">
            <w:pPr>
              <w:spacing w:line="240" w:lineRule="auto"/>
              <w:ind w:firstLine="0"/>
              <w:rPr>
                <w:rFonts w:eastAsia="Times New Roman" w:cs="Times New Roman"/>
                <w:szCs w:val="24"/>
                <w:lang w:eastAsia="ru-RU"/>
              </w:rPr>
            </w:pPr>
            <w:r w:rsidRPr="007C5D76">
              <w:rPr>
                <w:rFonts w:eastAsia="Times New Roman" w:cs="Times New Roman"/>
                <w:szCs w:val="24"/>
                <w:lang w:eastAsia="ru-RU"/>
              </w:rPr>
              <w:t>A06.12.056</w:t>
            </w:r>
          </w:p>
        </w:tc>
        <w:tc>
          <w:tcPr>
            <w:tcW w:w="5698" w:type="dxa"/>
            <w:hideMark/>
          </w:tcPr>
          <w:p w:rsidR="00087025" w:rsidRPr="007C5D76" w:rsidRDefault="00087025" w:rsidP="001767EC">
            <w:pPr>
              <w:spacing w:line="240" w:lineRule="auto"/>
              <w:ind w:firstLine="0"/>
              <w:jc w:val="left"/>
              <w:rPr>
                <w:rFonts w:eastAsia="Times New Roman" w:cs="Times New Roman"/>
                <w:szCs w:val="24"/>
                <w:lang w:val="ru-RU" w:eastAsia="ru-RU"/>
              </w:rPr>
            </w:pPr>
            <w:r w:rsidRPr="007C5D76">
              <w:rPr>
                <w:rFonts w:eastAsia="Times New Roman" w:cs="Times New Roman"/>
                <w:szCs w:val="24"/>
                <w:lang w:val="ru-RU" w:eastAsia="ru-RU"/>
              </w:rPr>
              <w:t>Компьютерно-томографическая ангиография сосудов головного мозга</w:t>
            </w:r>
          </w:p>
        </w:tc>
        <w:tc>
          <w:tcPr>
            <w:tcW w:w="1914" w:type="dxa"/>
          </w:tcPr>
          <w:p w:rsidR="00087025" w:rsidRPr="007C5D76" w:rsidRDefault="00087025" w:rsidP="001767EC">
            <w:pPr>
              <w:spacing w:line="240" w:lineRule="auto"/>
              <w:ind w:firstLine="0"/>
              <w:jc w:val="center"/>
              <w:rPr>
                <w:rFonts w:eastAsia="Times New Roman" w:cs="Times New Roman"/>
                <w:szCs w:val="24"/>
                <w:lang w:eastAsia="ru-RU"/>
              </w:rPr>
            </w:pPr>
            <w:r w:rsidRPr="007C5D76">
              <w:rPr>
                <w:rFonts w:eastAsia="Times New Roman" w:cs="Times New Roman"/>
                <w:szCs w:val="24"/>
                <w:lang w:eastAsia="ru-RU"/>
              </w:rPr>
              <w:t>9</w:t>
            </w:r>
            <w:r w:rsidR="00CE1D4E" w:rsidRPr="007C5D76">
              <w:rPr>
                <w:rFonts w:eastAsia="Times New Roman" w:cs="Times New Roman"/>
                <w:szCs w:val="24"/>
                <w:lang w:eastAsia="ru-RU"/>
              </w:rPr>
              <w:t>1</w:t>
            </w:r>
          </w:p>
        </w:tc>
      </w:tr>
      <w:tr w:rsidR="00087025" w:rsidRPr="007C5D76" w:rsidTr="00460505">
        <w:trPr>
          <w:trHeight w:val="576"/>
        </w:trPr>
        <w:tc>
          <w:tcPr>
            <w:tcW w:w="2169" w:type="dxa"/>
            <w:hideMark/>
          </w:tcPr>
          <w:p w:rsidR="00087025" w:rsidRPr="007C5D76" w:rsidRDefault="00087025" w:rsidP="001767EC">
            <w:pPr>
              <w:spacing w:line="240" w:lineRule="auto"/>
              <w:ind w:firstLine="0"/>
              <w:rPr>
                <w:rFonts w:eastAsia="Times New Roman" w:cs="Times New Roman"/>
                <w:szCs w:val="24"/>
                <w:lang w:eastAsia="ru-RU"/>
              </w:rPr>
            </w:pPr>
            <w:r w:rsidRPr="007C5D76">
              <w:rPr>
                <w:rFonts w:eastAsia="Times New Roman" w:cs="Times New Roman"/>
                <w:szCs w:val="24"/>
                <w:lang w:eastAsia="ru-RU"/>
              </w:rPr>
              <w:t>A25.30.03</w:t>
            </w:r>
            <w:r w:rsidR="00977B49" w:rsidRPr="007C5D76">
              <w:rPr>
                <w:rFonts w:eastAsia="Times New Roman" w:cs="Times New Roman"/>
                <w:szCs w:val="24"/>
                <w:lang w:eastAsia="ru-RU"/>
              </w:rPr>
              <w:t>6</w:t>
            </w:r>
            <w:r w:rsidRPr="007C5D76">
              <w:rPr>
                <w:rFonts w:eastAsia="Times New Roman" w:cs="Times New Roman"/>
                <w:szCs w:val="24"/>
                <w:lang w:eastAsia="ru-RU"/>
              </w:rPr>
              <w:t>.002</w:t>
            </w:r>
          </w:p>
        </w:tc>
        <w:tc>
          <w:tcPr>
            <w:tcW w:w="5698" w:type="dxa"/>
            <w:hideMark/>
          </w:tcPr>
          <w:p w:rsidR="00087025" w:rsidRPr="007C5D76" w:rsidRDefault="00087025" w:rsidP="001767EC">
            <w:pPr>
              <w:spacing w:line="240" w:lineRule="auto"/>
              <w:ind w:firstLine="0"/>
              <w:jc w:val="left"/>
              <w:rPr>
                <w:rFonts w:eastAsia="Times New Roman" w:cs="Times New Roman"/>
                <w:szCs w:val="24"/>
                <w:lang w:val="ru-RU" w:eastAsia="ru-RU"/>
              </w:rPr>
            </w:pPr>
            <w:r w:rsidRPr="007C5D76">
              <w:rPr>
                <w:rFonts w:eastAsia="Times New Roman" w:cs="Times New Roman"/>
                <w:szCs w:val="24"/>
                <w:lang w:val="ru-RU" w:eastAsia="ru-RU"/>
              </w:rPr>
              <w:t>Назначение  лекарственной терапии с применением ферментных фибринолитических средств для внутривенного введения при инсульте</w:t>
            </w:r>
          </w:p>
        </w:tc>
        <w:tc>
          <w:tcPr>
            <w:tcW w:w="1914" w:type="dxa"/>
          </w:tcPr>
          <w:p w:rsidR="00087025" w:rsidRPr="007C5D76" w:rsidRDefault="00CE1D4E" w:rsidP="001767EC">
            <w:pPr>
              <w:spacing w:line="240" w:lineRule="auto"/>
              <w:ind w:firstLine="0"/>
              <w:jc w:val="center"/>
              <w:rPr>
                <w:rFonts w:eastAsia="Times New Roman" w:cs="Times New Roman"/>
                <w:szCs w:val="24"/>
                <w:lang w:eastAsia="ru-RU"/>
              </w:rPr>
            </w:pPr>
            <w:r w:rsidRPr="007C5D76">
              <w:rPr>
                <w:rFonts w:eastAsia="Times New Roman" w:cs="Times New Roman"/>
                <w:szCs w:val="24"/>
                <w:lang w:val="ru-RU" w:eastAsia="ru-RU"/>
              </w:rPr>
              <w:t>9</w:t>
            </w:r>
            <w:r w:rsidRPr="007C5D76">
              <w:rPr>
                <w:rFonts w:eastAsia="Times New Roman" w:cs="Times New Roman"/>
                <w:szCs w:val="24"/>
                <w:lang w:eastAsia="ru-RU"/>
              </w:rPr>
              <w:t>0</w:t>
            </w:r>
          </w:p>
        </w:tc>
      </w:tr>
      <w:tr w:rsidR="00087025" w:rsidRPr="007C5D76" w:rsidTr="00460505">
        <w:trPr>
          <w:trHeight w:val="288"/>
        </w:trPr>
        <w:tc>
          <w:tcPr>
            <w:tcW w:w="2169" w:type="dxa"/>
            <w:hideMark/>
          </w:tcPr>
          <w:p w:rsidR="00087025" w:rsidRPr="007C5D76" w:rsidRDefault="00087025" w:rsidP="001767EC">
            <w:pPr>
              <w:spacing w:line="240" w:lineRule="auto"/>
              <w:ind w:firstLine="0"/>
              <w:rPr>
                <w:rFonts w:eastAsia="Times New Roman" w:cs="Times New Roman"/>
                <w:szCs w:val="24"/>
                <w:lang w:eastAsia="ru-RU"/>
              </w:rPr>
            </w:pPr>
            <w:r w:rsidRPr="007C5D76">
              <w:rPr>
                <w:rFonts w:eastAsia="Times New Roman" w:cs="Times New Roman"/>
                <w:szCs w:val="24"/>
                <w:lang w:eastAsia="ru-RU"/>
              </w:rPr>
              <w:t>A06.12.031</w:t>
            </w:r>
          </w:p>
        </w:tc>
        <w:tc>
          <w:tcPr>
            <w:tcW w:w="5698" w:type="dxa"/>
            <w:hideMark/>
          </w:tcPr>
          <w:p w:rsidR="00087025" w:rsidRPr="007C5D76" w:rsidRDefault="00087025" w:rsidP="001767EC">
            <w:pPr>
              <w:spacing w:line="240" w:lineRule="auto"/>
              <w:ind w:firstLine="0"/>
              <w:jc w:val="left"/>
              <w:rPr>
                <w:rFonts w:eastAsia="Times New Roman" w:cs="Times New Roman"/>
                <w:szCs w:val="24"/>
                <w:lang w:eastAsia="ru-RU"/>
              </w:rPr>
            </w:pPr>
            <w:r w:rsidRPr="007C5D76">
              <w:rPr>
                <w:rFonts w:eastAsia="Times New Roman" w:cs="Times New Roman"/>
                <w:szCs w:val="24"/>
                <w:lang w:eastAsia="ru-RU"/>
              </w:rPr>
              <w:t>Церебральная ангиография</w:t>
            </w:r>
          </w:p>
        </w:tc>
        <w:tc>
          <w:tcPr>
            <w:tcW w:w="1914" w:type="dxa"/>
          </w:tcPr>
          <w:p w:rsidR="00087025" w:rsidRPr="007C5D76" w:rsidRDefault="00087025" w:rsidP="001767EC">
            <w:pPr>
              <w:spacing w:line="240" w:lineRule="auto"/>
              <w:ind w:firstLine="0"/>
              <w:jc w:val="center"/>
              <w:rPr>
                <w:rFonts w:eastAsia="Times New Roman" w:cs="Times New Roman"/>
                <w:szCs w:val="24"/>
                <w:lang w:eastAsia="ru-RU"/>
              </w:rPr>
            </w:pPr>
            <w:r w:rsidRPr="007C5D76">
              <w:rPr>
                <w:rFonts w:eastAsia="Times New Roman" w:cs="Times New Roman"/>
                <w:szCs w:val="24"/>
                <w:lang w:eastAsia="ru-RU"/>
              </w:rPr>
              <w:t>9</w:t>
            </w:r>
            <w:r w:rsidR="00CE1D4E" w:rsidRPr="007C5D76">
              <w:rPr>
                <w:rFonts w:eastAsia="Times New Roman" w:cs="Times New Roman"/>
                <w:szCs w:val="24"/>
                <w:lang w:eastAsia="ru-RU"/>
              </w:rPr>
              <w:t>1</w:t>
            </w:r>
          </w:p>
        </w:tc>
      </w:tr>
      <w:tr w:rsidR="00087025" w:rsidRPr="007C5D76" w:rsidTr="00460505">
        <w:trPr>
          <w:trHeight w:val="864"/>
        </w:trPr>
        <w:tc>
          <w:tcPr>
            <w:tcW w:w="2169" w:type="dxa"/>
            <w:hideMark/>
          </w:tcPr>
          <w:p w:rsidR="00087025" w:rsidRPr="007C5D76" w:rsidRDefault="00087025" w:rsidP="001767EC">
            <w:pPr>
              <w:spacing w:line="240" w:lineRule="auto"/>
              <w:ind w:firstLine="0"/>
              <w:rPr>
                <w:rFonts w:eastAsia="Times New Roman" w:cs="Times New Roman"/>
                <w:szCs w:val="24"/>
                <w:lang w:eastAsia="ru-RU"/>
              </w:rPr>
            </w:pPr>
            <w:r w:rsidRPr="007C5D76">
              <w:rPr>
                <w:rFonts w:eastAsia="Times New Roman" w:cs="Times New Roman"/>
                <w:szCs w:val="24"/>
                <w:lang w:eastAsia="ru-RU"/>
              </w:rPr>
              <w:lastRenderedPageBreak/>
              <w:t>A25.30.03</w:t>
            </w:r>
            <w:r w:rsidR="00977B49" w:rsidRPr="007C5D76">
              <w:rPr>
                <w:rFonts w:eastAsia="Times New Roman" w:cs="Times New Roman"/>
                <w:szCs w:val="24"/>
                <w:lang w:eastAsia="ru-RU"/>
              </w:rPr>
              <w:t>6</w:t>
            </w:r>
            <w:r w:rsidRPr="007C5D76">
              <w:rPr>
                <w:rFonts w:eastAsia="Times New Roman" w:cs="Times New Roman"/>
                <w:szCs w:val="24"/>
                <w:lang w:eastAsia="ru-RU"/>
              </w:rPr>
              <w:t>.003</w:t>
            </w:r>
          </w:p>
        </w:tc>
        <w:tc>
          <w:tcPr>
            <w:tcW w:w="5698" w:type="dxa"/>
            <w:hideMark/>
          </w:tcPr>
          <w:p w:rsidR="00087025" w:rsidRPr="007C5D76" w:rsidRDefault="00087025" w:rsidP="001767EC">
            <w:pPr>
              <w:spacing w:line="240" w:lineRule="auto"/>
              <w:ind w:firstLine="0"/>
              <w:jc w:val="left"/>
              <w:rPr>
                <w:rFonts w:eastAsia="Times New Roman" w:cs="Times New Roman"/>
                <w:szCs w:val="24"/>
                <w:lang w:val="ru-RU" w:eastAsia="ru-RU"/>
              </w:rPr>
            </w:pPr>
            <w:r w:rsidRPr="007C5D76">
              <w:rPr>
                <w:rFonts w:eastAsia="Times New Roman" w:cs="Times New Roman"/>
                <w:szCs w:val="24"/>
                <w:lang w:val="ru-RU" w:eastAsia="ru-RU"/>
              </w:rPr>
              <w:t>Назначение  лекарственной терапии с применением ферментных фибринолитических средств для внутриартериального введения при инсульте</w:t>
            </w:r>
          </w:p>
        </w:tc>
        <w:tc>
          <w:tcPr>
            <w:tcW w:w="1914" w:type="dxa"/>
          </w:tcPr>
          <w:p w:rsidR="00087025" w:rsidRPr="007C5D76" w:rsidRDefault="00087025" w:rsidP="001767EC">
            <w:pPr>
              <w:spacing w:line="240" w:lineRule="auto"/>
              <w:ind w:firstLine="0"/>
              <w:jc w:val="center"/>
              <w:rPr>
                <w:rFonts w:eastAsia="Times New Roman" w:cs="Times New Roman"/>
                <w:szCs w:val="24"/>
                <w:lang w:eastAsia="ru-RU"/>
              </w:rPr>
            </w:pPr>
            <w:r w:rsidRPr="007C5D76">
              <w:rPr>
                <w:rFonts w:eastAsia="Times New Roman" w:cs="Times New Roman"/>
                <w:szCs w:val="24"/>
                <w:lang w:eastAsia="ru-RU"/>
              </w:rPr>
              <w:t>9</w:t>
            </w:r>
            <w:r w:rsidR="00CE1D4E" w:rsidRPr="007C5D76">
              <w:rPr>
                <w:rFonts w:eastAsia="Times New Roman" w:cs="Times New Roman"/>
                <w:szCs w:val="24"/>
                <w:lang w:eastAsia="ru-RU"/>
              </w:rPr>
              <w:t>1</w:t>
            </w:r>
          </w:p>
        </w:tc>
      </w:tr>
    </w:tbl>
    <w:p w:rsidR="00087025" w:rsidRPr="00DD41B7" w:rsidRDefault="00087025" w:rsidP="00AB677E">
      <w:pPr>
        <w:spacing w:line="240" w:lineRule="auto"/>
        <w:rPr>
          <w:rFonts w:eastAsia="Calibri" w:cs="Times New Roman"/>
          <w:b/>
          <w:sz w:val="28"/>
          <w:szCs w:val="28"/>
        </w:rPr>
      </w:pPr>
      <w:r w:rsidRPr="00DD41B7">
        <w:rPr>
          <w:rFonts w:eastAsia="Calibri" w:cs="Times New Roman"/>
          <w:b/>
          <w:sz w:val="28"/>
          <w:szCs w:val="28"/>
        </w:rPr>
        <w:t>КСГ 18</w:t>
      </w:r>
      <w:r w:rsidR="00CE1D4E" w:rsidRPr="00DD41B7">
        <w:rPr>
          <w:rFonts w:eastAsia="Calibri" w:cs="Times New Roman"/>
          <w:b/>
          <w:sz w:val="28"/>
          <w:szCs w:val="28"/>
        </w:rPr>
        <w:t>5</w:t>
      </w:r>
      <w:r w:rsidRPr="00DD41B7">
        <w:rPr>
          <w:rFonts w:eastAsia="Calibri" w:cs="Times New Roman"/>
          <w:b/>
          <w:sz w:val="28"/>
          <w:szCs w:val="28"/>
        </w:rPr>
        <w:t xml:space="preserve"> Диагностическое обследование </w:t>
      </w:r>
      <w:proofErr w:type="gramStart"/>
      <w:r w:rsidRPr="00DD41B7">
        <w:rPr>
          <w:rFonts w:eastAsia="Calibri" w:cs="Times New Roman"/>
          <w:b/>
          <w:sz w:val="28"/>
          <w:szCs w:val="28"/>
        </w:rPr>
        <w:t>сердечно-сосудистой</w:t>
      </w:r>
      <w:proofErr w:type="gramEnd"/>
      <w:r w:rsidRPr="00DD41B7">
        <w:rPr>
          <w:rFonts w:eastAsia="Calibri" w:cs="Times New Roman"/>
          <w:b/>
          <w:sz w:val="28"/>
          <w:szCs w:val="28"/>
        </w:rPr>
        <w:t xml:space="preserve"> системы</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Данная КСГ предназначена для оплаты краткосрочных (не более трех дней) случаев госпитализации, целью которых является затратоемкое диагностическое обследование при болезнях системы кровообращения.</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Отнесение к данной КСГ производится по комбинации критериев: услуга, представляющая собой метод диагностического обследования, и терапевтический диагноз.</w:t>
      </w:r>
    </w:p>
    <w:p w:rsidR="001B7E07" w:rsidRDefault="001B7E07" w:rsidP="00AB677E">
      <w:pPr>
        <w:spacing w:line="240" w:lineRule="auto"/>
        <w:ind w:firstLine="0"/>
        <w:rPr>
          <w:rFonts w:eastAsia="Calibri" w:cs="Times New Roman"/>
          <w:b/>
          <w:sz w:val="28"/>
          <w:szCs w:val="28"/>
        </w:rPr>
      </w:pPr>
    </w:p>
    <w:p w:rsidR="00087025" w:rsidRPr="00DD41B7" w:rsidRDefault="00087025" w:rsidP="00AB677E">
      <w:pPr>
        <w:spacing w:line="240" w:lineRule="auto"/>
        <w:ind w:firstLine="0"/>
        <w:rPr>
          <w:rFonts w:eastAsia="Calibri" w:cs="Times New Roman"/>
          <w:b/>
          <w:sz w:val="28"/>
          <w:szCs w:val="28"/>
        </w:rPr>
      </w:pPr>
      <w:r w:rsidRPr="00DD41B7">
        <w:rPr>
          <w:rFonts w:eastAsia="Calibri" w:cs="Times New Roman"/>
          <w:b/>
          <w:sz w:val="28"/>
          <w:szCs w:val="28"/>
        </w:rPr>
        <w:t>Алгоритм формирования группы:</w:t>
      </w:r>
    </w:p>
    <w:p w:rsidR="00087025" w:rsidRPr="00DD41B7" w:rsidRDefault="00087025" w:rsidP="00AB677E">
      <w:pPr>
        <w:spacing w:line="240" w:lineRule="auto"/>
        <w:ind w:firstLine="0"/>
        <w:rPr>
          <w:rFonts w:eastAsia="Calibri" w:cs="Times New Roman"/>
          <w:b/>
          <w:sz w:val="28"/>
          <w:szCs w:val="28"/>
        </w:rPr>
      </w:pPr>
    </w:p>
    <w:p w:rsidR="00087025" w:rsidRPr="00DD41B7" w:rsidRDefault="00087025" w:rsidP="00AB677E">
      <w:pPr>
        <w:spacing w:line="240" w:lineRule="auto"/>
        <w:ind w:firstLine="0"/>
        <w:rPr>
          <w:rFonts w:eastAsia="Calibri" w:cs="Times New Roman"/>
          <w:b/>
          <w:sz w:val="28"/>
          <w:szCs w:val="28"/>
        </w:rPr>
      </w:pPr>
      <w:r w:rsidRPr="00DD41B7">
        <w:rPr>
          <w:noProof/>
          <w:sz w:val="28"/>
          <w:szCs w:val="28"/>
          <w:lang w:eastAsia="ru-RU"/>
        </w:rPr>
        <mc:AlternateContent>
          <mc:Choice Requires="wps">
            <w:drawing>
              <wp:anchor distT="0" distB="0" distL="114300" distR="114300" simplePos="0" relativeHeight="251667968" behindDoc="0" locked="0" layoutInCell="1" allowOverlap="1" wp14:anchorId="50B1118F" wp14:editId="33FB686D">
                <wp:simplePos x="0" y="0"/>
                <wp:positionH relativeFrom="column">
                  <wp:posOffset>4995545</wp:posOffset>
                </wp:positionH>
                <wp:positionV relativeFrom="paragraph">
                  <wp:posOffset>704215</wp:posOffset>
                </wp:positionV>
                <wp:extent cx="837565" cy="394335"/>
                <wp:effectExtent l="0" t="0" r="19685" b="24765"/>
                <wp:wrapNone/>
                <wp:docPr id="319" name="Прямоугольник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7565" cy="394335"/>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F40208" w:rsidRPr="00CE1D4E" w:rsidRDefault="00F40208" w:rsidP="00087025">
                            <w:pPr>
                              <w:spacing w:line="240" w:lineRule="auto"/>
                              <w:ind w:firstLine="0"/>
                              <w:jc w:val="center"/>
                              <w:rPr>
                                <w:b/>
                                <w:sz w:val="20"/>
                                <w:lang w:val="en-US"/>
                              </w:rPr>
                            </w:pPr>
                            <w:r>
                              <w:rPr>
                                <w:b/>
                                <w:sz w:val="20"/>
                              </w:rPr>
                              <w:t xml:space="preserve">КСГ </w:t>
                            </w:r>
                            <w:r w:rsidRPr="007C5D76">
                              <w:rPr>
                                <w:b/>
                                <w:sz w:val="20"/>
                              </w:rPr>
                              <w:t>18</w:t>
                            </w:r>
                            <w:r w:rsidRPr="007C5D76">
                              <w:rPr>
                                <w:b/>
                                <w:sz w:val="20"/>
                                <w:lang w:val="en-US"/>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287" o:spid="_x0000_s1131" style="position:absolute;left:0;text-align:left;margin-left:393.35pt;margin-top:55.45pt;width:65.95pt;height:31.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SMWrQIAAEUFAAAOAAAAZHJzL2Uyb0RvYy54bWysVMlu2zAQvRfoPxC8N7LjOosQOTASuChg&#10;JAaSImeaoiyi3ErSlt1TgV4L9BP6Eb0UXfIN8h91SEmJs5yK8kAMORvnzRuenK6lQCtmHdcqw/29&#10;HkZMUZ1ztcjwu+vJqyOMnCcqJ0IrluENc/h09PLFSWVStq9LLXJmEQRRLq1MhkvvTZokjpZMEren&#10;DVOgLLSVxMPRLpLckgqiS5Hs93oHSaVtbqymzDm4PW+UeBTjFwWj/rIoHPNIZBje5uNu4z4PezI6&#10;IenCElNy2j6D/MMrJOEKkt6FOieeoKXlT0JJTq12uvB7VMtEFwWnLNYA1fR7j6q5KolhsRYAx5k7&#10;mNz/C0svVjOLeJ7hQf8YI0UkNKn+tv20/Vr/rm+3n+vv9W39a/ul/lP/qH+i/aPDgFllXAquV2Zm&#10;Q9XOTDV970CRPNCEg2tt1oWVwRZqRuvYgM1dA9jaIwqXR4PD4cEQIwqqwfHrwWAYkiUk7ZyNdf4N&#10;0xIFIcMW+hthJ6up841pZxLfpQXPJ1yIeNi4M2HRigAVgEG5rjASxHm4zPAkrjab23UTClXA7OPe&#10;EPhDCXC0EMSDKA2g5tQCIyIWQH7qbXzLA2/3JOk1FLuTuBfXc4lDIefElc2LY9RgRlLJPcyM4BIA&#10;2/UWKmhZZH0Lx30DguTX83Xs9TDiGq7mOt8AAaxuJsMZOuGQdwq4zIiFUYCiYbz9JWyF0ICEbiWM&#10;Sm0/Pncf7IGhoMWogtEClD4siWVQ9VsF3A1z2Am2E+adoJbyTEOL+vBxGBpFcLBedGJhtbyBqR+H&#10;LKAiikKuBv/2cOabEYd/g7LxOJrBvBnip+rK0BA8QBUQvl7fEGtaPnnozYXuxo6kj2jV2AZPpcdL&#10;rwseOXePY8t/mNXI2vZfCZ/B7jla3f9+o78AAAD//wMAUEsDBBQABgAIAAAAIQAOOdXz3gAAAAsB&#10;AAAPAAAAZHJzL2Rvd25yZXYueG1sTI/LTsMwEEX3SPyDNUjsqB2Q8iJOBZVYUVVqYcPOiY0TEY+D&#10;7bbh7xlWdDlzr86cadaLm9jJhDh6lJCtBDCDvdcjWgnvby93JbCYFGo1eTQSfkyEdXt91aha+zPu&#10;zemQLCMIxlpJGFKaa85jPxin4srPBin79MGpRGOwXAd1Jrib+L0QOXdqRLowqNlsBtN/HY5OQvEt&#10;PgpvX5/R7/Ybu63Cdld2Ut7eLE+PwJJZ0n8Z/vRJHVpy6vwRdWQTMcq8oCoFmaiAUaPKyhxYR5vi&#10;QQBvG375Q/sLAAD//wMAUEsBAi0AFAAGAAgAAAAhALaDOJL+AAAA4QEAABMAAAAAAAAAAAAAAAAA&#10;AAAAAFtDb250ZW50X1R5cGVzXS54bWxQSwECLQAUAAYACAAAACEAOP0h/9YAAACUAQAACwAAAAAA&#10;AAAAAAAAAAAvAQAAX3JlbHMvLnJlbHNQSwECLQAUAAYACAAAACEAm60jFq0CAABFBQAADgAAAAAA&#10;AAAAAAAAAAAuAgAAZHJzL2Uyb0RvYy54bWxQSwECLQAUAAYACAAAACEADjnV894AAAALAQAADwAA&#10;AAAAAAAAAAAAAAAHBQAAZHJzL2Rvd25yZXYueG1sUEsFBgAAAAAEAAQA8wAAABIGAAAAAA==&#10;" fillcolor="window" strokecolor="windowText" strokeweight="1.5pt">
                <v:path arrowok="t"/>
                <v:textbox inset="0,0,0,0">
                  <w:txbxContent>
                    <w:p w:rsidR="00F40208" w:rsidRPr="00CE1D4E" w:rsidRDefault="00F40208" w:rsidP="00087025">
                      <w:pPr>
                        <w:spacing w:line="240" w:lineRule="auto"/>
                        <w:ind w:firstLine="0"/>
                        <w:jc w:val="center"/>
                        <w:rPr>
                          <w:b/>
                          <w:sz w:val="20"/>
                          <w:lang w:val="en-US"/>
                        </w:rPr>
                      </w:pPr>
                      <w:r>
                        <w:rPr>
                          <w:b/>
                          <w:sz w:val="20"/>
                        </w:rPr>
                        <w:t xml:space="preserve">КСГ </w:t>
                      </w:r>
                      <w:r w:rsidRPr="007C5D76">
                        <w:rPr>
                          <w:b/>
                          <w:sz w:val="20"/>
                        </w:rPr>
                        <w:t>18</w:t>
                      </w:r>
                      <w:r w:rsidRPr="007C5D76">
                        <w:rPr>
                          <w:b/>
                          <w:sz w:val="20"/>
                          <w:lang w:val="en-US"/>
                        </w:rPr>
                        <w:t>5</w:t>
                      </w:r>
                    </w:p>
                  </w:txbxContent>
                </v:textbox>
              </v:rect>
            </w:pict>
          </mc:Fallback>
        </mc:AlternateContent>
      </w:r>
      <w:r w:rsidRPr="00DD41B7">
        <w:rPr>
          <w:noProof/>
          <w:sz w:val="28"/>
          <w:szCs w:val="28"/>
          <w:lang w:eastAsia="ru-RU"/>
        </w:rPr>
        <mc:AlternateContent>
          <mc:Choice Requires="wps">
            <w:drawing>
              <wp:anchor distT="0" distB="0" distL="114300" distR="114300" simplePos="0" relativeHeight="251668992" behindDoc="0" locked="0" layoutInCell="1" allowOverlap="1" wp14:anchorId="4EE1F065" wp14:editId="4CD02184">
                <wp:simplePos x="0" y="0"/>
                <wp:positionH relativeFrom="column">
                  <wp:posOffset>4528185</wp:posOffset>
                </wp:positionH>
                <wp:positionV relativeFrom="paragraph">
                  <wp:posOffset>901700</wp:posOffset>
                </wp:positionV>
                <wp:extent cx="464820" cy="2540"/>
                <wp:effectExtent l="0" t="76200" r="30480" b="92710"/>
                <wp:wrapNone/>
                <wp:docPr id="31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4820" cy="254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9B32B7" id="Прямая со стрелкой 288" o:spid="_x0000_s1026" type="#_x0000_t32" style="position:absolute;margin-left:356.55pt;margin-top:71pt;width:36.6pt;height:.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caIAIAAOUDAAAOAAAAZHJzL2Uyb0RvYy54bWysU0tuFDEQ3SNxB8t70jNDEg2t6ckiIWwi&#10;iJRwgIrb3W3hn1xmemYXuECOwBXYsAignKHnRpQ9HxLYIXpRsl1dz6/qPc9OlkazhQyonK34+GDE&#10;mbTC1cq2FX9/ff5iyhlGsDVoZ2XFVxL5yfz5s1nvSzlxndO1DIxALJa9r3gXoy+LAkUnDeCB89JS&#10;snHBQKRtaIs6QE/oRheT0ei46F2ofXBCItLp2SbJ5xm/aaSI75oGZWS64sQt5hhyvEmxmM+gbAP4&#10;ToktDfgHFgaUpUv3UGcQgX0M6i8oo0Rw6Jp4IJwpXNMoIXMP1M149Ec3Vx14mXuh4aDfjwn/H6x4&#10;u7gMTNUVfzkmqSwYEmn4sr5d3w0/h6/rO7b+NDxQWH9e3w7fhh/D9+FhuGeT6TTNrvdYEsSpvQyp&#10;e7G0V/7CiQ9IueJJMm3Qb35bNsGk36l9tsxarPZayGVkgg4Pjw+nE1JMUGpydJiVKqDclfqA8Y10&#10;hqVFxTEGUG0XT521pLkL46wGLC4wJipQ7grSvdadK62z9Nqynnz7anSU7gJyYKMh0tJ4mgnaljPQ&#10;LVlbxJAh0WlVp/IEhCs81YEtgNxFpqxdf038OdOAkRLUVP7SpIjCk9LE5wyw2xTn1MaMRkV6EVqZ&#10;ik/31VBGUPq1rVlceVIoBgW21XKLrG1iI7Pftx3/nnda3bh6dRl2opCXMqGt75NZH+9p/fh1zn8B&#10;AAD//wMAUEsDBBQABgAIAAAAIQA0qKEa3wAAAAsBAAAPAAAAZHJzL2Rvd25yZXYueG1sTI9BT8JA&#10;EIXvJv6HzZh4k20pAqndEjQxnjQBNV6H7tBt6O7W7gLVX+/ABY/z3pc37xWLwbbiQH1ovFOQjhIQ&#10;5CqvG1cr+Hh/vpuDCBGdxtY7UvBDARbl9VWBufZHt6LDOtaCQ1zIUYGJsculDJUhi2HkO3LsbX1v&#10;MfLZ11L3eORw28pxkkylxcbxB4MdPRmqduu9VfDyln394qvU3waXn/crokeDpNTtzbB8ABFpiBcY&#10;TvW5OpTcaeP3TgfRKpilWcooG5Mxj2JiNp9mIDZnZQKyLOT/DeUfAAAA//8DAFBLAQItABQABgAI&#10;AAAAIQC2gziS/gAAAOEBAAATAAAAAAAAAAAAAAAAAAAAAABbQ29udGVudF9UeXBlc10ueG1sUEsB&#10;Ai0AFAAGAAgAAAAhADj9If/WAAAAlAEAAAsAAAAAAAAAAAAAAAAALwEAAF9yZWxzLy5yZWxzUEsB&#10;Ai0AFAAGAAgAAAAhAMv4dxogAgAA5QMAAA4AAAAAAAAAAAAAAAAALgIAAGRycy9lMm9Eb2MueG1s&#10;UEsBAi0AFAAGAAgAAAAhADSooRrfAAAACwEAAA8AAAAAAAAAAAAAAAAAegQAAGRycy9kb3ducmV2&#10;LnhtbFBLBQYAAAAABAAEAPMAAACGBQAAAAA=&#10;" strokecolor="windowText" strokeweight="1.5pt">
                <v:stroke endarrow="block" joinstyle="miter"/>
                <o:lock v:ext="edit" shapetype="f"/>
              </v:shape>
            </w:pict>
          </mc:Fallback>
        </mc:AlternateContent>
      </w:r>
      <w:r w:rsidRPr="00DD41B7">
        <w:rPr>
          <w:noProof/>
          <w:sz w:val="28"/>
          <w:szCs w:val="28"/>
          <w:lang w:eastAsia="ru-RU"/>
        </w:rPr>
        <mc:AlternateContent>
          <mc:Choice Requires="wpg">
            <w:drawing>
              <wp:inline distT="0" distB="0" distL="0" distR="0" wp14:anchorId="67A2A216" wp14:editId="65311DBA">
                <wp:extent cx="5829300" cy="1080770"/>
                <wp:effectExtent l="0" t="0" r="19050" b="24130"/>
                <wp:docPr id="64" name="Группа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080770"/>
                          <a:chOff x="377" y="8780"/>
                          <a:chExt cx="58300" cy="10825"/>
                        </a:xfrm>
                      </wpg:grpSpPr>
                      <wps:wsp>
                        <wps:cNvPr id="65" name="Соединительная линия уступом 252"/>
                        <wps:cNvCnPr>
                          <a:cxnSpLocks noChangeShapeType="1"/>
                        </wps:cNvCnPr>
                        <wps:spPr bwMode="auto">
                          <a:xfrm flipV="1">
                            <a:off x="28575" y="10730"/>
                            <a:ext cx="3616" cy="3597"/>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cNvPr id="66" name="Группа 253"/>
                        <wpg:cNvGrpSpPr>
                          <a:grpSpLocks/>
                        </wpg:cNvGrpSpPr>
                        <wpg:grpSpPr bwMode="auto">
                          <a:xfrm>
                            <a:off x="377" y="8780"/>
                            <a:ext cx="58301" cy="10825"/>
                            <a:chOff x="377" y="8780"/>
                            <a:chExt cx="58300" cy="10825"/>
                          </a:xfrm>
                        </wpg:grpSpPr>
                        <wps:wsp>
                          <wps:cNvPr id="67" name="Прямоугольник 259"/>
                          <wps:cNvSpPr>
                            <a:spLocks noChangeArrowheads="1"/>
                          </wps:cNvSpPr>
                          <wps:spPr bwMode="auto">
                            <a:xfrm>
                              <a:off x="3000" y="11495"/>
                              <a:ext cx="13000" cy="5679"/>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rsidR="00F40208" w:rsidRPr="00C9758D" w:rsidRDefault="00F40208" w:rsidP="00087025">
                                <w:pPr>
                                  <w:spacing w:line="240" w:lineRule="auto"/>
                                  <w:ind w:firstLine="0"/>
                                  <w:jc w:val="center"/>
                                  <w:rPr>
                                    <w:b/>
                                    <w:sz w:val="20"/>
                                  </w:rPr>
                                </w:pPr>
                                <w:r w:rsidRPr="00C9758D">
                                  <w:rPr>
                                    <w:b/>
                                    <w:sz w:val="20"/>
                                  </w:rPr>
                                  <w:t xml:space="preserve">Код Номенклатуры </w:t>
                                </w:r>
                                <w:r w:rsidRPr="00C9758D">
                                  <w:rPr>
                                    <w:sz w:val="20"/>
                                  </w:rPr>
                                  <w:t>А06.10.006</w:t>
                                </w:r>
                                <w:r w:rsidRPr="00C9758D">
                                  <w:rPr>
                                    <w:b/>
                                    <w:sz w:val="20"/>
                                  </w:rPr>
                                  <w:t xml:space="preserve"> </w:t>
                                </w:r>
                              </w:p>
                            </w:txbxContent>
                          </wps:txbx>
                          <wps:bodyPr rot="0" vert="horz" wrap="square" lIns="0" tIns="0" rIns="0" bIns="0" anchor="ctr" anchorCtr="0" upright="1">
                            <a:noAutofit/>
                          </wps:bodyPr>
                        </wps:wsp>
                        <wps:wsp>
                          <wps:cNvPr id="310" name="Прямоугольник 260"/>
                          <wps:cNvSpPr>
                            <a:spLocks noChangeArrowheads="1"/>
                          </wps:cNvSpPr>
                          <wps:spPr bwMode="auto">
                            <a:xfrm>
                              <a:off x="18640" y="11482"/>
                              <a:ext cx="9935" cy="5689"/>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rsidR="00F40208" w:rsidRPr="00C9758D" w:rsidRDefault="00F40208" w:rsidP="00087025">
                                <w:pPr>
                                  <w:spacing w:line="240" w:lineRule="auto"/>
                                  <w:ind w:firstLine="0"/>
                                  <w:jc w:val="center"/>
                                  <w:rPr>
                                    <w:b/>
                                    <w:sz w:val="20"/>
                                  </w:rPr>
                                </w:pPr>
                                <w:r w:rsidRPr="00C9758D">
                                  <w:rPr>
                                    <w:b/>
                                    <w:sz w:val="20"/>
                                  </w:rPr>
                                  <w:t>Диагноз</w:t>
                                </w:r>
                              </w:p>
                              <w:p w:rsidR="00F40208" w:rsidRPr="00C9758D" w:rsidRDefault="00F40208" w:rsidP="00087025">
                                <w:pPr>
                                  <w:spacing w:line="240" w:lineRule="auto"/>
                                  <w:ind w:firstLine="0"/>
                                  <w:jc w:val="center"/>
                                  <w:rPr>
                                    <w:sz w:val="20"/>
                                  </w:rPr>
                                </w:pPr>
                                <w:r w:rsidRPr="00C9758D">
                                  <w:rPr>
                                    <w:sz w:val="20"/>
                                  </w:rPr>
                                  <w:t>I20.1, I20.8, I20.9 и другие</w:t>
                                </w:r>
                              </w:p>
                            </w:txbxContent>
                          </wps:txbx>
                          <wps:bodyPr rot="0" vert="horz" wrap="square" lIns="0" tIns="0" rIns="0" bIns="0" anchor="ctr" anchorCtr="0" upright="1">
                            <a:noAutofit/>
                          </wps:bodyPr>
                        </wps:wsp>
                        <wps:wsp>
                          <wps:cNvPr id="311" name="Прямоугольник 261"/>
                          <wps:cNvSpPr>
                            <a:spLocks noChangeArrowheads="1"/>
                          </wps:cNvSpPr>
                          <wps:spPr bwMode="auto">
                            <a:xfrm>
                              <a:off x="32191" y="8928"/>
                              <a:ext cx="13510" cy="3604"/>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rsidR="00F40208" w:rsidRPr="00C9758D" w:rsidRDefault="00F40208" w:rsidP="00087025">
                                <w:pPr>
                                  <w:spacing w:line="240" w:lineRule="auto"/>
                                  <w:ind w:firstLine="0"/>
                                  <w:jc w:val="center"/>
                                  <w:rPr>
                                    <w:b/>
                                    <w:sz w:val="20"/>
                                    <w:szCs w:val="18"/>
                                  </w:rPr>
                                </w:pPr>
                                <w:r w:rsidRPr="00C9758D">
                                  <w:rPr>
                                    <w:b/>
                                    <w:sz w:val="20"/>
                                    <w:szCs w:val="18"/>
                                  </w:rPr>
                                  <w:t>Больше 3 дней</w:t>
                                </w:r>
                              </w:p>
                            </w:txbxContent>
                          </wps:txbx>
                          <wps:bodyPr rot="0" vert="horz" wrap="square" lIns="0" tIns="0" rIns="0" bIns="0" anchor="ctr" anchorCtr="0" upright="1">
                            <a:noAutofit/>
                          </wps:bodyPr>
                        </wps:wsp>
                        <wps:wsp>
                          <wps:cNvPr id="312" name="Прямоугольник 262"/>
                          <wps:cNvSpPr>
                            <a:spLocks noChangeArrowheads="1"/>
                          </wps:cNvSpPr>
                          <wps:spPr bwMode="auto">
                            <a:xfrm>
                              <a:off x="32191" y="16001"/>
                              <a:ext cx="13430" cy="3604"/>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rsidR="00F40208" w:rsidRPr="00C9758D" w:rsidRDefault="00F40208" w:rsidP="00087025">
                                <w:pPr>
                                  <w:spacing w:line="240" w:lineRule="auto"/>
                                  <w:ind w:firstLine="0"/>
                                  <w:jc w:val="center"/>
                                  <w:rPr>
                                    <w:b/>
                                    <w:sz w:val="20"/>
                                    <w:szCs w:val="18"/>
                                  </w:rPr>
                                </w:pPr>
                                <w:r w:rsidRPr="00C9758D">
                                  <w:rPr>
                                    <w:b/>
                                    <w:sz w:val="20"/>
                                    <w:szCs w:val="18"/>
                                  </w:rPr>
                                  <w:t xml:space="preserve">Меньше 3 дней </w:t>
                                </w:r>
                              </w:p>
                              <w:p w:rsidR="00F40208" w:rsidRPr="00C9758D" w:rsidRDefault="00F40208" w:rsidP="00087025">
                                <w:pPr>
                                  <w:spacing w:line="240" w:lineRule="auto"/>
                                  <w:ind w:firstLine="0"/>
                                  <w:jc w:val="center"/>
                                  <w:rPr>
                                    <w:b/>
                                    <w:sz w:val="20"/>
                                    <w:szCs w:val="18"/>
                                  </w:rPr>
                                </w:pPr>
                                <w:r w:rsidRPr="00C9758D">
                                  <w:rPr>
                                    <w:b/>
                                    <w:sz w:val="20"/>
                                    <w:szCs w:val="18"/>
                                  </w:rPr>
                                  <w:t>(код 1)</w:t>
                                </w:r>
                              </w:p>
                            </w:txbxContent>
                          </wps:txbx>
                          <wps:bodyPr rot="0" vert="horz" wrap="square" lIns="0" tIns="0" rIns="0" bIns="0" anchor="ctr" anchorCtr="0" upright="1">
                            <a:noAutofit/>
                          </wps:bodyPr>
                        </wps:wsp>
                        <wps:wsp>
                          <wps:cNvPr id="313" name="Прямая со стрелкой 263"/>
                          <wps:cNvCnPr>
                            <a:cxnSpLocks noChangeShapeType="1"/>
                          </wps:cNvCnPr>
                          <wps:spPr bwMode="auto">
                            <a:xfrm>
                              <a:off x="377" y="14334"/>
                              <a:ext cx="2623" cy="0"/>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14" name="Прямая со стрелкой 264"/>
                          <wps:cNvCnPr>
                            <a:cxnSpLocks noChangeShapeType="1"/>
                          </wps:cNvCnPr>
                          <wps:spPr bwMode="auto">
                            <a:xfrm flipV="1">
                              <a:off x="16000" y="14326"/>
                              <a:ext cx="2640" cy="8"/>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15" name="Соединительная линия уступом 265"/>
                          <wps:cNvCnPr>
                            <a:cxnSpLocks noChangeShapeType="1"/>
                          </wps:cNvCnPr>
                          <wps:spPr bwMode="auto">
                            <a:xfrm>
                              <a:off x="28575" y="14327"/>
                              <a:ext cx="3616" cy="3476"/>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16" name="Прямоугольник 266"/>
                          <wps:cNvSpPr>
                            <a:spLocks noChangeArrowheads="1"/>
                          </wps:cNvSpPr>
                          <wps:spPr bwMode="auto">
                            <a:xfrm>
                              <a:off x="50347" y="8780"/>
                              <a:ext cx="8331" cy="3956"/>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txbx>
                            <w:txbxContent>
                              <w:p w:rsidR="00F40208" w:rsidRPr="00C9758D" w:rsidRDefault="00F40208" w:rsidP="00087025">
                                <w:pPr>
                                  <w:spacing w:line="240" w:lineRule="auto"/>
                                  <w:ind w:firstLine="0"/>
                                  <w:jc w:val="center"/>
                                  <w:rPr>
                                    <w:b/>
                                    <w:sz w:val="20"/>
                                  </w:rPr>
                                </w:pPr>
                                <w:r w:rsidRPr="00C9758D">
                                  <w:rPr>
                                    <w:b/>
                                    <w:sz w:val="20"/>
                                  </w:rPr>
                                  <w:t>Другая КСГ</w:t>
                                </w:r>
                              </w:p>
                            </w:txbxContent>
                          </wps:txbx>
                          <wps:bodyPr rot="0" vert="horz" wrap="square" lIns="0" tIns="0" rIns="0" bIns="0" anchor="ctr" anchorCtr="0" upright="1">
                            <a:noAutofit/>
                          </wps:bodyPr>
                        </wps:wsp>
                        <wps:wsp>
                          <wps:cNvPr id="317" name="Прямая со стрелкой 267"/>
                          <wps:cNvCnPr>
                            <a:cxnSpLocks noChangeShapeType="1"/>
                          </wps:cNvCnPr>
                          <wps:spPr bwMode="auto">
                            <a:xfrm>
                              <a:off x="45701" y="10730"/>
                              <a:ext cx="4646" cy="28"/>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id="Группа 251" o:spid="_x0000_s1132" style="width:459pt;height:85.1pt;mso-position-horizontal-relative:char;mso-position-vertical-relative:line" coordorigin="377,8780" coordsize="58300,1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EYrNAYAAI4lAAAOAAAAZHJzL2Uyb0RvYy54bWzsWt2O20QUvkfiHUa+38b/dqJmq1WyWyEV&#10;qNTC/cR2EoPtMWNnkwUh9ecWqRc8AOINKgFSacvyCs4bcebM2HE23W1YupHKJitl7Yw9njnnfN/5&#10;8917izQhpxEvYpb1NeOOrpEoC1gYZ5O+9tXjkwNfI0VJs5AmLIv62llUaPcOP/3k7jzvRSabsiSM&#10;OIFJsqI3z/vatCzzXqdTBNMopcUdlkcZDI4ZT2kJp3zSCTmdw+xp0jF13e3MGQ9zzoKoKODXoRzU&#10;DnH+8TgKyi/H4yIqSdLXYG0lfnP8HonvzuFd2ptwmk/jQC2DXmMVKY0zeGgz1ZCWlMx4vDFVGgec&#10;FWxc3glY2mHjcRxEuAfYjaFf2M19zmY57mXSm0/yRkwg2gtyuva0wRenDzmJw77m2hrJaAo6qn5e&#10;Plk+r/6Gv5fEdAwhpHk+6cG193n+KH/I5U7h8AELvi1guHNxXJxP5MVkNP+chTAvnZUMhbQY81RM&#10;AdsnC9TFWaOLaFGSAH50fLNr6aCyAMYM3dc9T2krmIJKxX2W52kERn3Pb4aOm9vbN5uO2EOH9uST&#10;cbVqdWJrYHrFSrrFf5PuoynNI1RaISRWS9dppPtrdV79Uf1evar+ql4tn8Hxm+VPcPxy+YJUb9TP&#10;L8jy+fLp8hnq4bx6C3owpR5w1kEmlRAsMqUEkrHBlGaTCJ//+CwHgaPmYLOtW8RJARp8t1LIOInz&#10;r8WNLfWYvuPB6lENnqUkXavJcg1X6shyut6alGkv50V5P2IpEQd9bRRl5YBlGYCScQsfQU8fFCVa&#10;U6iMj4bfGBoZpwnA8JQmxNHho+ZVV4Me65nFrRk7iZMEgZxkZA6r7+qOjtMXLIlDMSquK86KQcIJ&#10;TNrXgEFCNn8Mu9BIQosSBsAC8YM3JrMUbFZea8if5QNmqTA+nKNelZwXzWvteWlcArUlcQoW2ppi&#10;GtHwOAtxupLGCRyTEtVV8hgUmESa2EQahbC0CEhVHEnrTTKxD1i0EppQApLMD129e+wf+/aBbbrH&#10;B7Y+HB4cnQzsA/fE8JyhNRwMhsaPYmeG3ZvGYRhlQio14Rn2diavqFdSVUN5jfw767OjRGCJ9X9c&#10;NFqjMECJuxELzx5ysTuFQsk0iM2GdGoIgaG9k6AsIZ6LBCSo+EMR1CbRCMlLlrJ0MFfFUZJmaO/j&#10;ZCggUyXeX4D/X1Rvq3Ngn9+ArSQ/vapeAwt1pbCRUmpXUEg/0FDQEedsLuwcqHSNg+QNV3OQMHHl&#10;GIDCwQEI4jHsLlI4Wj9K3pCDQvKO6+GqGn5f8YNiHg6Ug7hGBpFgalPIGm4LPhk1ROHpR0Pb2+AE&#10;CD0kK9EeUEVDCYhzBVY1zSYvfKQktaKgCxguF6MFRhCOW9uGhDXhTMZbEB/CwZTx74HaINbqa8V3&#10;M8qB6JLPMrAREZjVB7w+GNUHNAvg1r4WlFwj8mRQyhBulvN4MoW5pcPK2BGEGOO4rAlFrmOdXXbg&#10;7C0DdvR+LLnoQZR7vmksGb5rN2DyMZZYganbtcDDSyz5eyy1vHUb3R/O4W+BJYylhG3ceiyBf90C&#10;SypL2Y1fMo0urEqkHl3TF6S3gpJhOQL9AkuWq9vKGdQZT+109n6p9pIYlG86ye2D5y2whCraY0mz&#10;DHMrLLUzzZv2S1aDJcPVIZa+ACYbEs49mHaWiW4BpiYBuPWOydoAkyjhLJ9W5/AFpZsnorRTvYYE&#10;6k9iuipLbdViIFH8sOWbduqkamOGbVnohFYeynRNWLlwUHVAc4l3KkpORXjd1GxklH1JDtWUASAl&#10;2pdh/gdlmJ0kSquic110uApDaMkqYdplCVS4JpU82ZaJaW4bTyKxEnjCOOPyKsQeT7e6rLkTPEEa&#10;r5Kla7YZXKyz3SzGWn6q1VwAZGHSu0JWq7lge4i6y8G1by4Iqe6bC9jduqK5sBMUrjoVtVd7Rynd&#10;bcql0Ca86TTL0S0oY693S+smhm9ZqodhdWUN93KY/btK+kbHrdVtO8HPRmX9ut22jzTmfH/CtaoS&#10;3/qEa7NDdVWw2FRQAV43FCy2HJnteKITCFGgoW90yW3XVl1yWS68HF/7GPEWx4jQWFNvzWDLCl/6&#10;wdKoekFJvFXUPserVq9RHf4DAAD//wMAUEsDBBQABgAIAAAAIQBSTgTU2wAAAAUBAAAPAAAAZHJz&#10;L2Rvd25yZXYueG1sTI9BS8NAEIXvgv9hGcGb3aSi1phNKUU9FcFWEG/T7DQJzc6G7DZJ/72jF70M&#10;PN7jzffy5eRaNVAfGs8G0lkCirj0tuHKwMfu5WYBKkRki61nMnCmAMvi8iLHzPqR32nYxkpJCYcM&#10;DdQxdpnWoazJYZj5jli8g+8dRpF9pW2Po5S7Vs+T5F47bFg+1NjRuqbyuD05A68jjqvb9HnYHA/r&#10;89fu7u1zk5Ix11fT6glUpCn+heEHX9ChEKa9P7ENqjUgQ+LvFe8xXYjcS+ghmYMucv2fvvgGAAD/&#10;/wMAUEsBAi0AFAAGAAgAAAAhALaDOJL+AAAA4QEAABMAAAAAAAAAAAAAAAAAAAAAAFtDb250ZW50&#10;X1R5cGVzXS54bWxQSwECLQAUAAYACAAAACEAOP0h/9YAAACUAQAACwAAAAAAAAAAAAAAAAAvAQAA&#10;X3JlbHMvLnJlbHNQSwECLQAUAAYACAAAACEAIthGKzQGAACOJQAADgAAAAAAAAAAAAAAAAAuAgAA&#10;ZHJzL2Uyb0RvYy54bWxQSwECLQAUAAYACAAAACEAUk4E1NsAAAAFAQAADwAAAAAAAAAAAAAAAACO&#10;CAAAZHJzL2Rvd25yZXYueG1sUEsFBgAAAAAEAAQA8wAAAJYJAAAAAA==&#10;">
                <v:shape id="Соединительная линия уступом 252" o:spid="_x0000_s1133" type="#_x0000_t34" style="position:absolute;left:28575;top:10730;width:3616;height:3597;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tDsMAAADbAAAADwAAAGRycy9kb3ducmV2LnhtbESPT4vCMBTE78J+h/AWvIimKhapRlkU&#10;YfHmH5Y9PppnU2xeSpOt1U+/EQSPw8z8hlmuO1uJlhpfOlYwHiUgiHOnSy4UnE+74RyED8gaK8ek&#10;4E4e1quP3hIz7W58oPYYChEh7DNUYEKoMyl9bsiiH7maOHoX11gMUTaF1A3eItxWcpIkqbRYclww&#10;WNPGUH49/lkFv+N9u/Xb6eBnQ/PHw1Ca77tUqf5n97UAEagL7/Cr/a0VpDN4fo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v7Q7DAAAA2wAAAA8AAAAAAAAAAAAA&#10;AAAAoQIAAGRycy9kb3ducmV2LnhtbFBLBQYAAAAABAAEAPkAAACRAwAAAAA=&#10;" strokeweight="1.5pt">
                  <v:stroke endarrow="block"/>
                </v:shape>
                <v:group id="Группа 253" o:spid="_x0000_s1134" style="position:absolute;left:377;top:8780;width:58301;height:10825" coordorigin="377,8780" coordsize="58300,10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Прямоугольник 259" o:spid="_x0000_s1135" style="position:absolute;left:3000;top:11495;width:13000;height:56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1aacIA&#10;AADbAAAADwAAAGRycy9kb3ducmV2LnhtbESPT4vCMBTE7wt+h/AEb2vqCl2ppkVcCqIn/4DXR/Ns&#10;q81LaWKt394sLOxxmJnfMKtsMI3oqXO1ZQWzaQSCuLC65lLB+ZR/LkA4j6yxsUwKXuQgS0cfK0y0&#10;ffKB+qMvRYCwS1BB5X2bSOmKigy6qW2Jg3e1nUEfZFdK3eEzwE0jv6IolgZrDgsVtrSpqLgfH0bB&#10;PL/salnkP330OuQ+Jrt3t61Sk/GwXoLwNPj/8F97qxXE3/D7JfwAm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LVppwgAAANsAAAAPAAAAAAAAAAAAAAAAAJgCAABkcnMvZG93&#10;bnJldi54bWxQSwUGAAAAAAQABAD1AAAAhwMAAAAA&#10;" fillcolor="#e2f0d9" strokeweight="1.5pt">
                    <v:textbox inset="0,0,0,0">
                      <w:txbxContent>
                        <w:p w:rsidR="00F40208" w:rsidRPr="00C9758D" w:rsidRDefault="00F40208" w:rsidP="00087025">
                          <w:pPr>
                            <w:spacing w:line="240" w:lineRule="auto"/>
                            <w:ind w:firstLine="0"/>
                            <w:jc w:val="center"/>
                            <w:rPr>
                              <w:b/>
                              <w:sz w:val="20"/>
                            </w:rPr>
                          </w:pPr>
                          <w:r w:rsidRPr="00C9758D">
                            <w:rPr>
                              <w:b/>
                              <w:sz w:val="20"/>
                            </w:rPr>
                            <w:t xml:space="preserve">Код Номенклатуры </w:t>
                          </w:r>
                          <w:r w:rsidRPr="00C9758D">
                            <w:rPr>
                              <w:sz w:val="20"/>
                            </w:rPr>
                            <w:t>А06.10.006</w:t>
                          </w:r>
                          <w:r w:rsidRPr="00C9758D">
                            <w:rPr>
                              <w:b/>
                              <w:sz w:val="20"/>
                            </w:rPr>
                            <w:t xml:space="preserve"> </w:t>
                          </w:r>
                        </w:p>
                      </w:txbxContent>
                    </v:textbox>
                  </v:rect>
                  <v:rect id="Прямоугольник 260" o:spid="_x0000_s1136" style="position:absolute;left:18640;top:11482;width:9935;height:56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KtVcAA&#10;AADcAAAADwAAAGRycy9kb3ducmV2LnhtbERPTWvCQBC9F/oflil4qxsVQkldRZSA1FPSQq9DdppE&#10;s7Mhu43Jv3cOhR4f73u7n1ynRhpC69nAapmAIq68bbk28PWZv76BChHZYueZDMwUYL97ftpiZv2d&#10;CxrLWCsJ4ZChgSbGPtM6VA05DEvfEwv34weHUeBQazvgXcJdp9dJkmqHLUtDgz0dG6pu5a8zsMm/&#10;P1pd5acxmYs8puQv4Xo2ZvEyHd5BRZriv/jPfbbiW8l8OSNHQO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gKtVcAAAADcAAAADwAAAAAAAAAAAAAAAACYAgAAZHJzL2Rvd25y&#10;ZXYueG1sUEsFBgAAAAAEAAQA9QAAAIUDAAAAAA==&#10;" fillcolor="#e2f0d9" strokeweight="1.5pt">
                    <v:textbox inset="0,0,0,0">
                      <w:txbxContent>
                        <w:p w:rsidR="00F40208" w:rsidRPr="00C9758D" w:rsidRDefault="00F40208" w:rsidP="00087025">
                          <w:pPr>
                            <w:spacing w:line="240" w:lineRule="auto"/>
                            <w:ind w:firstLine="0"/>
                            <w:jc w:val="center"/>
                            <w:rPr>
                              <w:b/>
                              <w:sz w:val="20"/>
                            </w:rPr>
                          </w:pPr>
                          <w:r w:rsidRPr="00C9758D">
                            <w:rPr>
                              <w:b/>
                              <w:sz w:val="20"/>
                            </w:rPr>
                            <w:t>Диагноз</w:t>
                          </w:r>
                        </w:p>
                        <w:p w:rsidR="00F40208" w:rsidRPr="00C9758D" w:rsidRDefault="00F40208" w:rsidP="00087025">
                          <w:pPr>
                            <w:spacing w:line="240" w:lineRule="auto"/>
                            <w:ind w:firstLine="0"/>
                            <w:jc w:val="center"/>
                            <w:rPr>
                              <w:sz w:val="20"/>
                            </w:rPr>
                          </w:pPr>
                          <w:r w:rsidRPr="00C9758D">
                            <w:rPr>
                              <w:sz w:val="20"/>
                            </w:rPr>
                            <w:t>I20.1, I20.8, I20.9 и другие</w:t>
                          </w:r>
                        </w:p>
                      </w:txbxContent>
                    </v:textbox>
                  </v:rect>
                  <v:rect id="Прямоугольник 261" o:spid="_x0000_s1137" style="position:absolute;left:32191;top:8928;width:13510;height:3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4IzsMA&#10;AADcAAAADwAAAGRycy9kb3ducmV2LnhtbESPT4vCMBTE7wv7HcJb8LamdUGkGkV2KZT15B/w+kje&#10;tl2bl9LEtn57Iwgeh5nfDLPajLYRPXW+dqwgnSYgiLUzNZcKTsf8cwHCB2SDjWNScCMPm/X72woz&#10;4wbeU38IpYgl7DNUUIXQZlJ6XZFFP3UtcfT+XGcxRNmV0nQ4xHLbyFmSzKXFmuNChS19V6Qvh6tV&#10;8JWff2up858+ue3zMCe38/+FUpOPcbsEEWgMr/CTLkzk0hQeZ+IR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4IzsMAAADcAAAADwAAAAAAAAAAAAAAAACYAgAAZHJzL2Rv&#10;d25yZXYueG1sUEsFBgAAAAAEAAQA9QAAAIgDAAAAAA==&#10;" fillcolor="#e2f0d9" strokeweight="1.5pt">
                    <v:textbox inset="0,0,0,0">
                      <w:txbxContent>
                        <w:p w:rsidR="00F40208" w:rsidRPr="00C9758D" w:rsidRDefault="00F40208" w:rsidP="00087025">
                          <w:pPr>
                            <w:spacing w:line="240" w:lineRule="auto"/>
                            <w:ind w:firstLine="0"/>
                            <w:jc w:val="center"/>
                            <w:rPr>
                              <w:b/>
                              <w:sz w:val="20"/>
                              <w:szCs w:val="18"/>
                            </w:rPr>
                          </w:pPr>
                          <w:r w:rsidRPr="00C9758D">
                            <w:rPr>
                              <w:b/>
                              <w:sz w:val="20"/>
                              <w:szCs w:val="18"/>
                            </w:rPr>
                            <w:t>Больше 3 дней</w:t>
                          </w:r>
                        </w:p>
                      </w:txbxContent>
                    </v:textbox>
                  </v:rect>
                  <v:rect id="Прямоугольник 262" o:spid="_x0000_s1138" style="position:absolute;left:32191;top:16001;width:13430;height:3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ub8A&#10;AADcAAAADwAAAGRycy9kb3ducmV2LnhtbESPzQrCMBCE74LvEFbwpqkKItUoohRET/6A16VZ22qz&#10;KU2s9e2NIHgcZr4ZZrFqTSkaql1hWcFoGIEgTq0uOFNwOSeDGQjnkTWWlknBmxyslt3OAmNtX3yk&#10;5uQzEUrYxagg976KpXRpTgbd0FbEwbvZ2qAPss6krvEVyk0px1E0lQYLDgs5VrTJKX2cnkbBJLnu&#10;C5km2yZ6HxM/JXtw951S/V67noPw1Pp/+EfvdOBGY/ieCUdAL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nJa5vwAAANwAAAAPAAAAAAAAAAAAAAAAAJgCAABkcnMvZG93bnJl&#10;di54bWxQSwUGAAAAAAQABAD1AAAAhAMAAAAA&#10;" fillcolor="#e2f0d9" strokeweight="1.5pt">
                    <v:textbox inset="0,0,0,0">
                      <w:txbxContent>
                        <w:p w:rsidR="00F40208" w:rsidRPr="00C9758D" w:rsidRDefault="00F40208" w:rsidP="00087025">
                          <w:pPr>
                            <w:spacing w:line="240" w:lineRule="auto"/>
                            <w:ind w:firstLine="0"/>
                            <w:jc w:val="center"/>
                            <w:rPr>
                              <w:b/>
                              <w:sz w:val="20"/>
                              <w:szCs w:val="18"/>
                            </w:rPr>
                          </w:pPr>
                          <w:r w:rsidRPr="00C9758D">
                            <w:rPr>
                              <w:b/>
                              <w:sz w:val="20"/>
                              <w:szCs w:val="18"/>
                            </w:rPr>
                            <w:t xml:space="preserve">Меньше 3 дней </w:t>
                          </w:r>
                        </w:p>
                        <w:p w:rsidR="00F40208" w:rsidRPr="00C9758D" w:rsidRDefault="00F40208" w:rsidP="00087025">
                          <w:pPr>
                            <w:spacing w:line="240" w:lineRule="auto"/>
                            <w:ind w:firstLine="0"/>
                            <w:jc w:val="center"/>
                            <w:rPr>
                              <w:b/>
                              <w:sz w:val="20"/>
                              <w:szCs w:val="18"/>
                            </w:rPr>
                          </w:pPr>
                          <w:r w:rsidRPr="00C9758D">
                            <w:rPr>
                              <w:b/>
                              <w:sz w:val="20"/>
                              <w:szCs w:val="18"/>
                            </w:rPr>
                            <w:t>(код 1)</w:t>
                          </w:r>
                        </w:p>
                      </w:txbxContent>
                    </v:textbox>
                  </v:rect>
                  <v:shape id="Прямая со стрелкой 263" o:spid="_x0000_s1139" type="#_x0000_t32" style="position:absolute;left:377;top:14334;width:26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SUcYAAADcAAAADwAAAGRycy9kb3ducmV2LnhtbESPT2vCQBTE74LfYXkFL0U3GqoSXUUF&#10;0VPFPyDentnXJJh9G7Krpv303ULB4zAzv2Gm88aU4kG1Kywr6PciEMSp1QVnCk7HdXcMwnlkjaVl&#10;UvBNDuazdmuKibZP3tPj4DMRIOwSVJB7XyVSujQng65nK+LgfdnaoA+yzqSu8RngppSDKBpKgwWH&#10;hRwrWuWU3g53o2B0vHygX/5sz6fPePdOm+t9Ia9Kdd6axQSEp8a/wv/trVYQ92P4OxOOgJ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2mElHGAAAA3AAAAA8AAAAAAAAA&#10;AAAAAAAAoQIAAGRycy9kb3ducmV2LnhtbFBLBQYAAAAABAAEAPkAAACUAwAAAAA=&#10;" strokeweight="1.5pt">
                    <v:stroke endarrow="block" joinstyle="miter"/>
                  </v:shape>
                  <v:shape id="Прямая со стрелкой 264" o:spid="_x0000_s1140" type="#_x0000_t32" style="position:absolute;left:16000;top:14326;width:2640;height: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9jsUAAADcAAAADwAAAGRycy9kb3ducmV2LnhtbESPQWvCQBSE7wX/w/IKvdWNVkSiq4go&#10;WETQWIrHR/aZhGbfxt2tSf99VxA8DjPzDTNbdKYWN3K+sqxg0E9AEOdWV1wo+Dpt3icgfEDWWFsm&#10;BX/kYTHvvcww1bblI92yUIgIYZ+igjKEJpXS5yUZ9H3bEEfvYp3BEKUrpHbYRrip5TBJxtJgxXGh&#10;xIZWJeU/2a9RMLRr3Z4Pu8/VNduel997N/Fjp9Tba7ecggjUhWf40d5qBR+DEdzPxCMg5/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99jsUAAADcAAAADwAAAAAAAAAA&#10;AAAAAAChAgAAZHJzL2Rvd25yZXYueG1sUEsFBgAAAAAEAAQA+QAAAJMDAAAAAA==&#10;" strokeweight="1.5pt">
                    <v:stroke endarrow="block" joinstyle="miter"/>
                  </v:shape>
                  <v:shape id="Соединительная линия уступом 265" o:spid="_x0000_s1141" type="#_x0000_t34" style="position:absolute;left:28575;top:14327;width:3616;height:347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J/esYAAADcAAAADwAAAGRycy9kb3ducmV2LnhtbESPQWvCQBSE7wX/w/KE3nSTSqtEV5FC&#10;im3xYNSDt0f2mQSzb8Puqum/7xaEHoeZ+YZZrHrTihs531hWkI4TEMSl1Q1XCg77fDQD4QOyxtYy&#10;KfghD6vl4GmBmbZ33tGtCJWIEPYZKqhD6DIpfVmTQT+2HXH0ztYZDFG6SmqH9wg3rXxJkjdpsOG4&#10;UGNH7zWVl+JqFJhq+hmOp/Rjm399u15P88m5OCr1POzXcxCB+vAffrQ3WsEkfYW/M/E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Cf3rGAAAA3AAAAA8AAAAAAAAA&#10;AAAAAAAAoQIAAGRycy9kb3ducmV2LnhtbFBLBQYAAAAABAAEAPkAAACUAwAAAAA=&#10;" strokeweight="1.5pt">
                    <v:stroke endarrow="block"/>
                  </v:shape>
                  <v:rect id="Прямоугольник 266" o:spid="_x0000_s1142" style="position:absolute;left:50347;top:8780;width:8331;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a/W8UA&#10;AADcAAAADwAAAGRycy9kb3ducmV2LnhtbESPQWvCQBSE7wX/w/KE3uomabE1ugYRCqEHqWkPHp/Z&#10;ZzaYfRuyW43/3i0Uehxm5htmVYy2ExcafOtYQTpLQBDXTrfcKPj+en96A+EDssbOMSm4kYdiPXlY&#10;Ya7dlfd0qUIjIoR9jgpMCH0upa8NWfQz1xNH7+QGiyHKoZF6wGuE205mSTKXFluOCwZ72hqqz9WP&#10;VTBmry/SHnYnqQ8LQ2358Xk7olKP03GzBBFoDP/hv3apFTync/g9E4+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r9bxQAAANwAAAAPAAAAAAAAAAAAAAAAAJgCAABkcnMv&#10;ZG93bnJldi54bWxQSwUGAAAAAAQABAD1AAAAigMAAAAA&#10;" strokeweight="1.5pt">
                    <v:textbox inset="0,0,0,0">
                      <w:txbxContent>
                        <w:p w:rsidR="00F40208" w:rsidRPr="00C9758D" w:rsidRDefault="00F40208" w:rsidP="00087025">
                          <w:pPr>
                            <w:spacing w:line="240" w:lineRule="auto"/>
                            <w:ind w:firstLine="0"/>
                            <w:jc w:val="center"/>
                            <w:rPr>
                              <w:b/>
                              <w:sz w:val="20"/>
                            </w:rPr>
                          </w:pPr>
                          <w:r w:rsidRPr="00C9758D">
                            <w:rPr>
                              <w:b/>
                              <w:sz w:val="20"/>
                            </w:rPr>
                            <w:t>Другая КСГ</w:t>
                          </w:r>
                        </w:p>
                      </w:txbxContent>
                    </v:textbox>
                  </v:rect>
                  <v:shape id="Прямая со стрелкой 267" o:spid="_x0000_s1143" type="#_x0000_t32" style="position:absolute;left:45701;top:10730;width:4646;height: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0UUsYAAADcAAAADwAAAGRycy9kb3ducmV2LnhtbESPT4vCMBTE7wt+h/AEL6Kpirp0jaLC&#10;sp4U/8Cyt2fzbIvNS2miVj+9EYQ9DjPzG2Yyq00hrlS53LKCXjcCQZxYnXOq4LD/7nyCcB5ZY2GZ&#10;FNzJwWza+JhgrO2Nt3Td+VQECLsYFWTel7GULsnIoOvakjh4J1sZ9EFWqdQV3gLcFLIfRSNpMOew&#10;kGFJy4yS8+5iFIz3f0P0i8fq97AebNr0c7zM5VGpVrOef4HwVPv/8Lu90goGvTG8zoQjIK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KdFFLGAAAA3AAAAA8AAAAAAAAA&#10;AAAAAAAAoQIAAGRycy9kb3ducmV2LnhtbFBLBQYAAAAABAAEAPkAAACUAwAAAAA=&#10;" strokeweight="1.5pt">
                    <v:stroke endarrow="block" joinstyle="miter"/>
                  </v:shape>
                </v:group>
                <w10:anchorlock/>
              </v:group>
            </w:pict>
          </mc:Fallback>
        </mc:AlternateContent>
      </w:r>
    </w:p>
    <w:p w:rsidR="00087025" w:rsidRPr="00DD41B7" w:rsidRDefault="00087025" w:rsidP="00AB677E">
      <w:pPr>
        <w:spacing w:line="240" w:lineRule="auto"/>
        <w:ind w:firstLine="0"/>
        <w:rPr>
          <w:rFonts w:eastAsia="Calibri" w:cs="Times New Roman"/>
          <w:b/>
          <w:sz w:val="28"/>
          <w:szCs w:val="28"/>
        </w:rPr>
      </w:pPr>
    </w:p>
    <w:p w:rsidR="00087025" w:rsidRPr="00DD41B7" w:rsidRDefault="00087025" w:rsidP="00AB677E">
      <w:pPr>
        <w:spacing w:line="240" w:lineRule="auto"/>
        <w:rPr>
          <w:rFonts w:eastAsia="Calibri" w:cs="Times New Roman"/>
          <w:b/>
          <w:sz w:val="28"/>
          <w:szCs w:val="28"/>
        </w:rPr>
      </w:pPr>
      <w:r w:rsidRPr="00DD41B7">
        <w:rPr>
          <w:rFonts w:eastAsia="Calibri" w:cs="Times New Roman"/>
          <w:b/>
          <w:sz w:val="28"/>
          <w:szCs w:val="28"/>
        </w:rPr>
        <w:t>Некоторые особенности формирования КСГ, классифицирующих случаи диагностики и лечения злокачественных опухолей</w:t>
      </w:r>
    </w:p>
    <w:p w:rsidR="00087025" w:rsidRPr="00FF3F9D" w:rsidRDefault="00087025" w:rsidP="00AB677E">
      <w:pPr>
        <w:spacing w:line="240" w:lineRule="auto"/>
        <w:ind w:firstLine="0"/>
        <w:rPr>
          <w:rFonts w:eastAsia="Calibri" w:cs="Times New Roman"/>
          <w:b/>
          <w:sz w:val="18"/>
          <w:szCs w:val="28"/>
        </w:rPr>
      </w:pPr>
    </w:p>
    <w:p w:rsidR="00087025" w:rsidRPr="00DD41B7" w:rsidRDefault="00087025" w:rsidP="00AB677E">
      <w:pPr>
        <w:spacing w:line="240" w:lineRule="auto"/>
        <w:rPr>
          <w:rFonts w:eastAsia="Calibri" w:cs="Times New Roman"/>
          <w:b/>
          <w:sz w:val="28"/>
          <w:szCs w:val="28"/>
        </w:rPr>
      </w:pPr>
      <w:r w:rsidRPr="00DD41B7">
        <w:rPr>
          <w:rFonts w:eastAsia="Calibri" w:cs="Times New Roman"/>
          <w:b/>
          <w:sz w:val="28"/>
          <w:szCs w:val="28"/>
        </w:rPr>
        <w:t>Лекарственное лечение злокачественных новообразований (КСГ 31-33 и 14</w:t>
      </w:r>
      <w:r w:rsidR="00CE1D4E" w:rsidRPr="00DD41B7">
        <w:rPr>
          <w:rFonts w:eastAsia="Calibri" w:cs="Times New Roman"/>
          <w:b/>
          <w:sz w:val="28"/>
          <w:szCs w:val="28"/>
        </w:rPr>
        <w:t>2</w:t>
      </w:r>
      <w:r w:rsidRPr="00DD41B7">
        <w:rPr>
          <w:rFonts w:eastAsia="Calibri" w:cs="Times New Roman"/>
          <w:b/>
          <w:sz w:val="28"/>
          <w:szCs w:val="28"/>
        </w:rPr>
        <w:t>-14</w:t>
      </w:r>
      <w:r w:rsidR="00CE1D4E" w:rsidRPr="00DD41B7">
        <w:rPr>
          <w:rFonts w:eastAsia="Calibri" w:cs="Times New Roman"/>
          <w:b/>
          <w:sz w:val="28"/>
          <w:szCs w:val="28"/>
        </w:rPr>
        <w:t>6</w:t>
      </w:r>
      <w:r w:rsidRPr="00DD41B7">
        <w:rPr>
          <w:rFonts w:eastAsia="Calibri" w:cs="Times New Roman"/>
          <w:b/>
          <w:sz w:val="28"/>
          <w:szCs w:val="28"/>
        </w:rPr>
        <w:t xml:space="preserve"> круглосуточного стационара, 13-15 и 5</w:t>
      </w:r>
      <w:r w:rsidR="00CE1D4E" w:rsidRPr="00DD41B7">
        <w:rPr>
          <w:rFonts w:eastAsia="Calibri" w:cs="Times New Roman"/>
          <w:b/>
          <w:sz w:val="28"/>
          <w:szCs w:val="28"/>
        </w:rPr>
        <w:t>0-54</w:t>
      </w:r>
      <w:r w:rsidRPr="00DD41B7">
        <w:rPr>
          <w:rFonts w:eastAsia="Calibri" w:cs="Times New Roman"/>
          <w:b/>
          <w:sz w:val="28"/>
          <w:szCs w:val="28"/>
        </w:rPr>
        <w:t xml:space="preserve"> дневного стационара)</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 xml:space="preserve">Отнесение случаев к группам, относящимся к химиотерапии, осуществляется на основе комбинации соответствующего кода терапевтического диагноза класса «С» и кодов Номенклатуры (при этом за законченный случай принимается курс химиотерапевтического лечения, выполненный в период одной госпитализации). </w:t>
      </w:r>
    </w:p>
    <w:p w:rsidR="00087025" w:rsidRDefault="00087025" w:rsidP="00AB677E">
      <w:pPr>
        <w:spacing w:line="240" w:lineRule="auto"/>
        <w:rPr>
          <w:rFonts w:eastAsia="Calibri" w:cs="Times New Roman"/>
          <w:sz w:val="28"/>
          <w:szCs w:val="28"/>
        </w:rPr>
      </w:pPr>
      <w:r w:rsidRPr="00DD41B7">
        <w:rPr>
          <w:rFonts w:eastAsia="Calibri" w:cs="Times New Roman"/>
          <w:sz w:val="28"/>
          <w:szCs w:val="28"/>
        </w:rPr>
        <w:t>Отнесение к КСГ 31-33, 14</w:t>
      </w:r>
      <w:r w:rsidR="00CE1D4E" w:rsidRPr="00DD41B7">
        <w:rPr>
          <w:rFonts w:eastAsia="Calibri" w:cs="Times New Roman"/>
          <w:sz w:val="28"/>
          <w:szCs w:val="28"/>
        </w:rPr>
        <w:t>2</w:t>
      </w:r>
      <w:r w:rsidRPr="00DD41B7">
        <w:rPr>
          <w:rFonts w:eastAsia="Calibri" w:cs="Times New Roman"/>
          <w:sz w:val="28"/>
          <w:szCs w:val="28"/>
        </w:rPr>
        <w:t>-14</w:t>
      </w:r>
      <w:r w:rsidR="00CE1D4E" w:rsidRPr="00DD41B7">
        <w:rPr>
          <w:rFonts w:eastAsia="Calibri" w:cs="Times New Roman"/>
          <w:sz w:val="28"/>
          <w:szCs w:val="28"/>
        </w:rPr>
        <w:t>5</w:t>
      </w:r>
      <w:r w:rsidRPr="00DD41B7">
        <w:rPr>
          <w:rFonts w:eastAsia="Calibri" w:cs="Times New Roman"/>
          <w:sz w:val="28"/>
          <w:szCs w:val="28"/>
        </w:rPr>
        <w:t xml:space="preserve"> круглосуточного и 13-15 и 5</w:t>
      </w:r>
      <w:r w:rsidR="00CE1D4E" w:rsidRPr="00DD41B7">
        <w:rPr>
          <w:rFonts w:eastAsia="Calibri" w:cs="Times New Roman"/>
          <w:sz w:val="28"/>
          <w:szCs w:val="28"/>
        </w:rPr>
        <w:t>0</w:t>
      </w:r>
      <w:r w:rsidRPr="00DD41B7">
        <w:rPr>
          <w:rFonts w:eastAsia="Calibri" w:cs="Times New Roman"/>
          <w:sz w:val="28"/>
          <w:szCs w:val="28"/>
        </w:rPr>
        <w:t>-5</w:t>
      </w:r>
      <w:r w:rsidR="00CE1D4E" w:rsidRPr="00DD41B7">
        <w:rPr>
          <w:rFonts w:eastAsia="Calibri" w:cs="Times New Roman"/>
          <w:sz w:val="28"/>
          <w:szCs w:val="28"/>
        </w:rPr>
        <w:t>3</w:t>
      </w:r>
      <w:r w:rsidRPr="00DD41B7">
        <w:rPr>
          <w:rFonts w:eastAsia="Calibri" w:cs="Times New Roman"/>
          <w:sz w:val="28"/>
          <w:szCs w:val="28"/>
        </w:rPr>
        <w:t xml:space="preserve"> дневного стационара производится по кодам Номенклатуры:</w:t>
      </w:r>
    </w:p>
    <w:p w:rsidR="00EF598D" w:rsidRPr="00DD41B7" w:rsidRDefault="00EF598D" w:rsidP="00AB677E">
      <w:pPr>
        <w:spacing w:line="240" w:lineRule="auto"/>
        <w:rPr>
          <w:rFonts w:eastAsia="Calibri" w:cs="Times New Roman"/>
          <w:sz w:val="28"/>
          <w:szCs w:val="28"/>
        </w:rPr>
      </w:pPr>
    </w:p>
    <w:tbl>
      <w:tblPr>
        <w:tblStyle w:val="2f4"/>
        <w:tblW w:w="0" w:type="auto"/>
        <w:tblInd w:w="108" w:type="dxa"/>
        <w:shd w:val="clear" w:color="auto" w:fill="FFFFFF" w:themeFill="background1"/>
        <w:tblLook w:val="04A0" w:firstRow="1" w:lastRow="0" w:firstColumn="1" w:lastColumn="0" w:noHBand="0" w:noVBand="1"/>
      </w:tblPr>
      <w:tblGrid>
        <w:gridCol w:w="1560"/>
        <w:gridCol w:w="8221"/>
      </w:tblGrid>
      <w:tr w:rsidR="00087025" w:rsidRPr="007C5D76" w:rsidTr="00B2752D">
        <w:trPr>
          <w:cantSplit/>
          <w:trHeight w:val="284"/>
          <w:tblHeader/>
        </w:trPr>
        <w:tc>
          <w:tcPr>
            <w:tcW w:w="1560" w:type="dxa"/>
            <w:shd w:val="clear" w:color="auto" w:fill="FFFFFF" w:themeFill="background1"/>
            <w:vAlign w:val="center"/>
          </w:tcPr>
          <w:p w:rsidR="00087025" w:rsidRPr="007C5D76" w:rsidRDefault="00087025" w:rsidP="00B2752D">
            <w:pPr>
              <w:spacing w:line="240" w:lineRule="auto"/>
              <w:ind w:firstLine="0"/>
              <w:jc w:val="center"/>
              <w:rPr>
                <w:rFonts w:eastAsia="Calibri" w:cs="Times New Roman"/>
                <w:szCs w:val="24"/>
              </w:rPr>
            </w:pPr>
            <w:r w:rsidRPr="007C5D76">
              <w:rPr>
                <w:rFonts w:eastAsia="Calibri" w:cs="Times New Roman"/>
                <w:szCs w:val="24"/>
              </w:rPr>
              <w:t>Код услуги</w:t>
            </w:r>
          </w:p>
        </w:tc>
        <w:tc>
          <w:tcPr>
            <w:tcW w:w="8221" w:type="dxa"/>
            <w:shd w:val="clear" w:color="auto" w:fill="FFFFFF" w:themeFill="background1"/>
            <w:vAlign w:val="center"/>
          </w:tcPr>
          <w:p w:rsidR="00087025" w:rsidRPr="007C5D76" w:rsidRDefault="00087025" w:rsidP="00B2752D">
            <w:pPr>
              <w:spacing w:line="240" w:lineRule="auto"/>
              <w:ind w:firstLine="0"/>
              <w:jc w:val="center"/>
              <w:rPr>
                <w:rFonts w:eastAsia="Calibri" w:cs="Times New Roman"/>
                <w:szCs w:val="24"/>
              </w:rPr>
            </w:pPr>
            <w:r w:rsidRPr="007C5D76">
              <w:rPr>
                <w:rFonts w:eastAsia="Calibri" w:cs="Times New Roman"/>
                <w:szCs w:val="24"/>
              </w:rPr>
              <w:t>Наименование услуги</w:t>
            </w:r>
          </w:p>
        </w:tc>
      </w:tr>
      <w:tr w:rsidR="00087025" w:rsidRPr="007C5D76" w:rsidTr="00B2752D">
        <w:trPr>
          <w:cantSplit/>
          <w:trHeight w:val="284"/>
        </w:trPr>
        <w:tc>
          <w:tcPr>
            <w:tcW w:w="1560" w:type="dxa"/>
            <w:shd w:val="clear" w:color="auto" w:fill="FFFFFF" w:themeFill="background1"/>
            <w:vAlign w:val="center"/>
          </w:tcPr>
          <w:p w:rsidR="00087025" w:rsidRPr="007C5D76" w:rsidRDefault="00087025" w:rsidP="00B2752D">
            <w:pPr>
              <w:spacing w:line="240" w:lineRule="auto"/>
              <w:ind w:firstLine="0"/>
              <w:rPr>
                <w:rFonts w:eastAsia="Calibri" w:cs="Times New Roman"/>
                <w:szCs w:val="24"/>
              </w:rPr>
            </w:pPr>
            <w:r w:rsidRPr="007C5D76">
              <w:rPr>
                <w:rFonts w:eastAsia="Calibri" w:cs="Times New Roman"/>
                <w:szCs w:val="24"/>
              </w:rPr>
              <w:t>A25.30.014</w:t>
            </w:r>
          </w:p>
        </w:tc>
        <w:tc>
          <w:tcPr>
            <w:tcW w:w="8221" w:type="dxa"/>
            <w:shd w:val="clear" w:color="auto" w:fill="FFFFFF" w:themeFill="background1"/>
            <w:vAlign w:val="center"/>
          </w:tcPr>
          <w:p w:rsidR="00087025" w:rsidRPr="00B2752D" w:rsidRDefault="00087025" w:rsidP="00B2752D">
            <w:pPr>
              <w:spacing w:line="240" w:lineRule="auto"/>
              <w:ind w:firstLine="0"/>
              <w:rPr>
                <w:rFonts w:eastAsia="Calibri" w:cs="Times New Roman"/>
                <w:spacing w:val="-6"/>
                <w:szCs w:val="24"/>
                <w:lang w:val="ru-RU"/>
              </w:rPr>
            </w:pPr>
            <w:r w:rsidRPr="00B2752D">
              <w:rPr>
                <w:rFonts w:eastAsia="Calibri" w:cs="Times New Roman"/>
                <w:spacing w:val="-6"/>
                <w:szCs w:val="24"/>
                <w:lang w:val="ru-RU"/>
              </w:rPr>
              <w:t>Назначение лекарственных препаратов при онкологическом заболевании у детей</w:t>
            </w:r>
          </w:p>
        </w:tc>
      </w:tr>
      <w:tr w:rsidR="00087025" w:rsidRPr="007C5D76" w:rsidTr="00B2752D">
        <w:trPr>
          <w:cantSplit/>
          <w:trHeight w:val="284"/>
        </w:trPr>
        <w:tc>
          <w:tcPr>
            <w:tcW w:w="1560" w:type="dxa"/>
            <w:shd w:val="clear" w:color="auto" w:fill="FFFFFF" w:themeFill="background1"/>
            <w:vAlign w:val="center"/>
          </w:tcPr>
          <w:p w:rsidR="00087025" w:rsidRPr="007C5D76" w:rsidRDefault="00087025" w:rsidP="00B2752D">
            <w:pPr>
              <w:spacing w:line="240" w:lineRule="auto"/>
              <w:ind w:firstLine="0"/>
              <w:rPr>
                <w:rFonts w:eastAsia="Calibri" w:cs="Times New Roman"/>
                <w:szCs w:val="24"/>
                <w:lang w:val="ru-RU"/>
              </w:rPr>
            </w:pPr>
            <w:r w:rsidRPr="007C5D76">
              <w:rPr>
                <w:rFonts w:eastAsia="Calibri" w:cs="Times New Roman"/>
                <w:szCs w:val="24"/>
              </w:rPr>
              <w:t>A25.30.03</w:t>
            </w:r>
            <w:r w:rsidR="002D6CCA" w:rsidRPr="007C5D76">
              <w:rPr>
                <w:rFonts w:eastAsia="Calibri" w:cs="Times New Roman"/>
                <w:szCs w:val="24"/>
                <w:lang w:val="ru-RU"/>
              </w:rPr>
              <w:t>3</w:t>
            </w:r>
          </w:p>
        </w:tc>
        <w:tc>
          <w:tcPr>
            <w:tcW w:w="8221" w:type="dxa"/>
            <w:shd w:val="clear" w:color="auto" w:fill="FFFFFF" w:themeFill="background1"/>
            <w:vAlign w:val="center"/>
          </w:tcPr>
          <w:p w:rsidR="00087025" w:rsidRPr="007C5D76" w:rsidRDefault="00087025" w:rsidP="00B2752D">
            <w:pPr>
              <w:spacing w:line="240" w:lineRule="auto"/>
              <w:ind w:firstLine="0"/>
              <w:rPr>
                <w:rFonts w:eastAsia="Calibri" w:cs="Times New Roman"/>
                <w:szCs w:val="24"/>
                <w:lang w:val="ru-RU"/>
              </w:rPr>
            </w:pPr>
            <w:r w:rsidRPr="00B2752D">
              <w:rPr>
                <w:rFonts w:eastAsia="Calibri" w:cs="Times New Roman"/>
                <w:spacing w:val="-6"/>
                <w:szCs w:val="24"/>
                <w:lang w:val="ru-RU"/>
              </w:rPr>
              <w:t>Назначение лекарственных препаратов при онкологическом заболевании у взрослых</w:t>
            </w:r>
          </w:p>
        </w:tc>
      </w:tr>
    </w:tbl>
    <w:p w:rsidR="00087025" w:rsidRPr="00DD41B7" w:rsidRDefault="00087025" w:rsidP="00AB677E">
      <w:pPr>
        <w:spacing w:line="240" w:lineRule="auto"/>
        <w:rPr>
          <w:rFonts w:eastAsia="Calibri" w:cs="Times New Roman"/>
          <w:sz w:val="28"/>
          <w:szCs w:val="28"/>
        </w:rPr>
      </w:pPr>
    </w:p>
    <w:p w:rsidR="00087025" w:rsidRDefault="00087025" w:rsidP="00AB677E">
      <w:pPr>
        <w:spacing w:line="240" w:lineRule="auto"/>
        <w:rPr>
          <w:rFonts w:eastAsia="Calibri" w:cs="Times New Roman"/>
          <w:sz w:val="28"/>
          <w:szCs w:val="28"/>
        </w:rPr>
      </w:pPr>
      <w:r w:rsidRPr="00DD41B7">
        <w:rPr>
          <w:rFonts w:eastAsia="Calibri" w:cs="Times New Roman"/>
          <w:sz w:val="28"/>
          <w:szCs w:val="28"/>
        </w:rPr>
        <w:t>Отнесение к КСГ 14</w:t>
      </w:r>
      <w:r w:rsidR="00CE1D4E" w:rsidRPr="00DD41B7">
        <w:rPr>
          <w:rFonts w:eastAsia="Calibri" w:cs="Times New Roman"/>
          <w:sz w:val="28"/>
          <w:szCs w:val="28"/>
        </w:rPr>
        <w:t>6</w:t>
      </w:r>
      <w:r w:rsidRPr="00DD41B7">
        <w:rPr>
          <w:rFonts w:eastAsia="Calibri" w:cs="Times New Roman"/>
          <w:sz w:val="28"/>
          <w:szCs w:val="28"/>
        </w:rPr>
        <w:t xml:space="preserve"> круглосуточного и 5</w:t>
      </w:r>
      <w:r w:rsidR="00CE1D4E" w:rsidRPr="00DD41B7">
        <w:rPr>
          <w:rFonts w:eastAsia="Calibri" w:cs="Times New Roman"/>
          <w:sz w:val="28"/>
          <w:szCs w:val="28"/>
        </w:rPr>
        <w:t>4</w:t>
      </w:r>
      <w:r w:rsidRPr="00DD41B7">
        <w:rPr>
          <w:rFonts w:eastAsia="Calibri" w:cs="Times New Roman"/>
          <w:sz w:val="28"/>
          <w:szCs w:val="28"/>
        </w:rPr>
        <w:t xml:space="preserve"> дневного стационара производится по кодам Номенклатуры:</w:t>
      </w:r>
    </w:p>
    <w:p w:rsidR="00FF3F9D" w:rsidRPr="00DD41B7" w:rsidRDefault="00FF3F9D" w:rsidP="00AB677E">
      <w:pPr>
        <w:spacing w:line="240" w:lineRule="auto"/>
        <w:rPr>
          <w:rFonts w:eastAsia="Calibri" w:cs="Times New Roman"/>
          <w:sz w:val="28"/>
          <w:szCs w:val="28"/>
        </w:rPr>
      </w:pPr>
    </w:p>
    <w:tbl>
      <w:tblPr>
        <w:tblStyle w:val="2f4"/>
        <w:tblW w:w="0" w:type="auto"/>
        <w:tblInd w:w="108" w:type="dxa"/>
        <w:tblLook w:val="04A0" w:firstRow="1" w:lastRow="0" w:firstColumn="1" w:lastColumn="0" w:noHBand="0" w:noVBand="1"/>
      </w:tblPr>
      <w:tblGrid>
        <w:gridCol w:w="1921"/>
        <w:gridCol w:w="7860"/>
      </w:tblGrid>
      <w:tr w:rsidR="00087025" w:rsidRPr="007C5D76" w:rsidTr="00C63317">
        <w:trPr>
          <w:cantSplit/>
          <w:trHeight w:val="284"/>
        </w:trPr>
        <w:tc>
          <w:tcPr>
            <w:tcW w:w="1921" w:type="dxa"/>
            <w:vAlign w:val="center"/>
          </w:tcPr>
          <w:p w:rsidR="00087025" w:rsidRPr="007C5D76" w:rsidRDefault="00087025" w:rsidP="00AB677E">
            <w:pPr>
              <w:spacing w:after="160" w:line="240" w:lineRule="auto"/>
              <w:ind w:firstLine="0"/>
              <w:rPr>
                <w:rFonts w:eastAsia="Calibri" w:cs="Times New Roman"/>
                <w:szCs w:val="24"/>
              </w:rPr>
            </w:pPr>
            <w:r w:rsidRPr="007C5D76">
              <w:rPr>
                <w:rFonts w:eastAsia="Calibri" w:cs="Times New Roman"/>
                <w:szCs w:val="24"/>
              </w:rPr>
              <w:t>Код услуги</w:t>
            </w:r>
          </w:p>
        </w:tc>
        <w:tc>
          <w:tcPr>
            <w:tcW w:w="7860" w:type="dxa"/>
            <w:vAlign w:val="center"/>
          </w:tcPr>
          <w:p w:rsidR="00087025" w:rsidRPr="007C5D76" w:rsidRDefault="00087025" w:rsidP="00AB677E">
            <w:pPr>
              <w:spacing w:after="160" w:line="240" w:lineRule="auto"/>
              <w:ind w:firstLine="0"/>
              <w:rPr>
                <w:rFonts w:eastAsia="Calibri" w:cs="Times New Roman"/>
                <w:szCs w:val="24"/>
              </w:rPr>
            </w:pPr>
            <w:r w:rsidRPr="007C5D76">
              <w:rPr>
                <w:rFonts w:eastAsia="Calibri" w:cs="Times New Roman"/>
                <w:szCs w:val="24"/>
              </w:rPr>
              <w:t>Наименование услуги</w:t>
            </w:r>
          </w:p>
        </w:tc>
      </w:tr>
      <w:tr w:rsidR="00087025" w:rsidRPr="007C5D76" w:rsidTr="00C63317">
        <w:trPr>
          <w:cantSplit/>
          <w:trHeight w:val="284"/>
        </w:trPr>
        <w:tc>
          <w:tcPr>
            <w:tcW w:w="1921" w:type="dxa"/>
          </w:tcPr>
          <w:p w:rsidR="00087025" w:rsidRPr="007C5D76" w:rsidRDefault="00087025" w:rsidP="00AB677E">
            <w:pPr>
              <w:spacing w:after="160" w:line="240" w:lineRule="auto"/>
              <w:ind w:firstLine="0"/>
              <w:rPr>
                <w:rFonts w:eastAsia="Calibri" w:cs="Times New Roman"/>
                <w:szCs w:val="24"/>
              </w:rPr>
            </w:pPr>
            <w:r w:rsidRPr="007C5D76">
              <w:rPr>
                <w:rFonts w:eastAsia="Calibri" w:cs="Times New Roman"/>
                <w:szCs w:val="24"/>
              </w:rPr>
              <w:t>А25.30.03</w:t>
            </w:r>
            <w:r w:rsidR="009A3353" w:rsidRPr="007C5D76">
              <w:rPr>
                <w:rFonts w:eastAsia="Calibri" w:cs="Times New Roman"/>
                <w:szCs w:val="24"/>
                <w:lang w:val="ru-RU"/>
              </w:rPr>
              <w:t>3</w:t>
            </w:r>
            <w:r w:rsidRPr="007C5D76">
              <w:rPr>
                <w:rFonts w:eastAsia="Calibri" w:cs="Times New Roman"/>
                <w:szCs w:val="24"/>
              </w:rPr>
              <w:t xml:space="preserve">.001 </w:t>
            </w:r>
          </w:p>
        </w:tc>
        <w:tc>
          <w:tcPr>
            <w:tcW w:w="7860" w:type="dxa"/>
          </w:tcPr>
          <w:p w:rsidR="00087025" w:rsidRPr="007C5D76" w:rsidRDefault="00087025" w:rsidP="00AB677E">
            <w:pPr>
              <w:spacing w:after="160" w:line="240" w:lineRule="auto"/>
              <w:ind w:firstLine="0"/>
              <w:rPr>
                <w:rFonts w:eastAsia="Calibri" w:cs="Times New Roman"/>
                <w:szCs w:val="24"/>
                <w:lang w:val="ru-RU"/>
              </w:rPr>
            </w:pPr>
            <w:r w:rsidRPr="007C5D76">
              <w:rPr>
                <w:rFonts w:eastAsia="Calibri" w:cs="Times New Roman"/>
                <w:szCs w:val="24"/>
                <w:lang w:val="ru-RU"/>
              </w:rPr>
              <w:t>Назначение лекарственной терапии с применением моноклональных антител при онкологическом заболевании у взрослых</w:t>
            </w:r>
          </w:p>
        </w:tc>
      </w:tr>
      <w:tr w:rsidR="00087025" w:rsidRPr="007C5D76" w:rsidTr="00C63317">
        <w:trPr>
          <w:cantSplit/>
          <w:trHeight w:val="284"/>
        </w:trPr>
        <w:tc>
          <w:tcPr>
            <w:tcW w:w="1921" w:type="dxa"/>
          </w:tcPr>
          <w:p w:rsidR="00087025" w:rsidRPr="007C5D76" w:rsidRDefault="00087025" w:rsidP="00AB677E">
            <w:pPr>
              <w:spacing w:after="160" w:line="240" w:lineRule="auto"/>
              <w:ind w:firstLine="0"/>
              <w:rPr>
                <w:rFonts w:eastAsia="Calibri" w:cs="Times New Roman"/>
                <w:szCs w:val="24"/>
              </w:rPr>
            </w:pPr>
            <w:r w:rsidRPr="007C5D76">
              <w:rPr>
                <w:rFonts w:eastAsia="Calibri" w:cs="Times New Roman"/>
                <w:szCs w:val="24"/>
              </w:rPr>
              <w:t>А25.30.03</w:t>
            </w:r>
            <w:r w:rsidR="009A3353" w:rsidRPr="007C5D76">
              <w:rPr>
                <w:rFonts w:eastAsia="Calibri" w:cs="Times New Roman"/>
                <w:szCs w:val="24"/>
                <w:lang w:val="ru-RU"/>
              </w:rPr>
              <w:t>3</w:t>
            </w:r>
            <w:r w:rsidRPr="007C5D76">
              <w:rPr>
                <w:rFonts w:eastAsia="Calibri" w:cs="Times New Roman"/>
                <w:szCs w:val="24"/>
              </w:rPr>
              <w:t>.002</w:t>
            </w:r>
          </w:p>
        </w:tc>
        <w:tc>
          <w:tcPr>
            <w:tcW w:w="7860" w:type="dxa"/>
          </w:tcPr>
          <w:p w:rsidR="00087025" w:rsidRPr="007C5D76" w:rsidRDefault="00087025" w:rsidP="00AB677E">
            <w:pPr>
              <w:spacing w:after="160" w:line="240" w:lineRule="auto"/>
              <w:ind w:firstLine="0"/>
              <w:rPr>
                <w:rFonts w:eastAsia="Calibri" w:cs="Times New Roman"/>
                <w:szCs w:val="24"/>
                <w:lang w:val="ru-RU"/>
              </w:rPr>
            </w:pPr>
            <w:r w:rsidRPr="007C5D76">
              <w:rPr>
                <w:rFonts w:eastAsia="Calibri" w:cs="Times New Roman"/>
                <w:szCs w:val="24"/>
                <w:lang w:val="ru-RU"/>
              </w:rPr>
              <w:t>Назначение лекарственной терапии с применением ингибиторов протеинкиназы при злокачественном новообразовании у взрослых</w:t>
            </w:r>
          </w:p>
        </w:tc>
      </w:tr>
      <w:tr w:rsidR="005A6B54" w:rsidRPr="007C5D76" w:rsidTr="00C63317">
        <w:trPr>
          <w:cantSplit/>
          <w:trHeight w:val="284"/>
        </w:trPr>
        <w:tc>
          <w:tcPr>
            <w:tcW w:w="1921" w:type="dxa"/>
          </w:tcPr>
          <w:p w:rsidR="005A6B54" w:rsidRPr="007C5D76" w:rsidRDefault="005A6B54" w:rsidP="00AB677E">
            <w:pPr>
              <w:spacing w:after="160" w:line="240" w:lineRule="auto"/>
              <w:ind w:firstLine="0"/>
              <w:rPr>
                <w:rFonts w:eastAsia="Calibri" w:cs="Times New Roman"/>
                <w:szCs w:val="24"/>
              </w:rPr>
            </w:pPr>
            <w:r w:rsidRPr="007C5D76">
              <w:rPr>
                <w:rFonts w:eastAsia="Calibri" w:cs="Times New Roman"/>
                <w:szCs w:val="24"/>
              </w:rPr>
              <w:lastRenderedPageBreak/>
              <w:t>А25.30.03</w:t>
            </w:r>
            <w:r w:rsidR="009A3353" w:rsidRPr="007C5D76">
              <w:rPr>
                <w:rFonts w:eastAsia="Calibri" w:cs="Times New Roman"/>
                <w:szCs w:val="24"/>
                <w:lang w:val="ru-RU"/>
              </w:rPr>
              <w:t>3</w:t>
            </w:r>
            <w:r w:rsidRPr="007C5D76">
              <w:rPr>
                <w:rFonts w:eastAsia="Calibri" w:cs="Times New Roman"/>
                <w:szCs w:val="24"/>
              </w:rPr>
              <w:t>.007</w:t>
            </w:r>
          </w:p>
          <w:p w:rsidR="005A6B54" w:rsidRPr="007C5D76" w:rsidRDefault="005A6B54" w:rsidP="00AB677E">
            <w:pPr>
              <w:spacing w:after="160" w:line="240" w:lineRule="auto"/>
              <w:ind w:firstLine="0"/>
              <w:rPr>
                <w:rFonts w:eastAsia="Calibri" w:cs="Times New Roman"/>
                <w:szCs w:val="24"/>
                <w:lang w:val="ru-RU"/>
              </w:rPr>
            </w:pPr>
            <w:r w:rsidRPr="007C5D76">
              <w:rPr>
                <w:rFonts w:eastAsia="Calibri" w:cs="Times New Roman"/>
                <w:szCs w:val="24"/>
              </w:rPr>
              <w:tab/>
            </w:r>
          </w:p>
        </w:tc>
        <w:tc>
          <w:tcPr>
            <w:tcW w:w="7860" w:type="dxa"/>
          </w:tcPr>
          <w:p w:rsidR="005A6B54" w:rsidRPr="007C5D76" w:rsidRDefault="005A6B54" w:rsidP="00AB677E">
            <w:pPr>
              <w:spacing w:after="160" w:line="240" w:lineRule="auto"/>
              <w:ind w:firstLine="0"/>
              <w:rPr>
                <w:rFonts w:eastAsia="Calibri" w:cs="Times New Roman"/>
                <w:szCs w:val="24"/>
                <w:lang w:val="ru-RU"/>
              </w:rPr>
            </w:pPr>
            <w:r w:rsidRPr="007C5D76">
              <w:rPr>
                <w:rFonts w:eastAsia="Calibri" w:cs="Times New Roman"/>
                <w:szCs w:val="24"/>
                <w:lang w:val="ru-RU"/>
              </w:rPr>
              <w:t>Назначение лекарственной терапии с применением других препаратов влияющих на структуру и минерализацию костей (деносумаб) при злокачественном новообразовании у взрослых</w:t>
            </w:r>
          </w:p>
        </w:tc>
      </w:tr>
    </w:tbl>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Название услуги включает наименование группы лекарственного препарата согласно анатомо-терапевтическо-химической (АТХ) классификации. В медицинской организации при назначении конкретного лекарственного препарата определяется его принадлежность к АТХ-группе и выбирается соответствующая услуга для кодирования. Закодированная услуга в дальнейшем служит в комбинации с диагнозом критерием отнесения к КСГ 14</w:t>
      </w:r>
      <w:r w:rsidR="00CE1D4E" w:rsidRPr="00DD41B7">
        <w:rPr>
          <w:rFonts w:eastAsia="Calibri" w:cs="Times New Roman"/>
          <w:sz w:val="28"/>
          <w:szCs w:val="28"/>
        </w:rPr>
        <w:t>6</w:t>
      </w:r>
      <w:r w:rsidRPr="00DD41B7">
        <w:rPr>
          <w:rFonts w:eastAsia="Calibri" w:cs="Times New Roman"/>
          <w:sz w:val="28"/>
          <w:szCs w:val="28"/>
        </w:rPr>
        <w:t xml:space="preserve"> круглосуточного и КСГ 5</w:t>
      </w:r>
      <w:r w:rsidR="00CE1D4E" w:rsidRPr="00DD41B7">
        <w:rPr>
          <w:rFonts w:eastAsia="Calibri" w:cs="Times New Roman"/>
          <w:sz w:val="28"/>
          <w:szCs w:val="28"/>
        </w:rPr>
        <w:t>4</w:t>
      </w:r>
      <w:r w:rsidRPr="00DD41B7">
        <w:rPr>
          <w:rFonts w:eastAsia="Calibri" w:cs="Times New Roman"/>
          <w:sz w:val="28"/>
          <w:szCs w:val="28"/>
        </w:rPr>
        <w:t xml:space="preserve"> дневного стационара.</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Например, применение препарата, который согласно АТХ-классификации относится к моноклональным антителам, кодируется услугой А25.30.03</w:t>
      </w:r>
      <w:r w:rsidR="009A3353" w:rsidRPr="00DD41B7">
        <w:rPr>
          <w:rFonts w:eastAsia="Calibri" w:cs="Times New Roman"/>
          <w:sz w:val="28"/>
          <w:szCs w:val="28"/>
        </w:rPr>
        <w:t>3</w:t>
      </w:r>
      <w:r w:rsidRPr="00DD41B7">
        <w:rPr>
          <w:rFonts w:eastAsia="Calibri" w:cs="Times New Roman"/>
          <w:sz w:val="28"/>
          <w:szCs w:val="28"/>
        </w:rPr>
        <w:t>.001. Назначение лекарственной терапии с применением моноклональных антител при онкологическом заболевании у взрослых.</w:t>
      </w:r>
    </w:p>
    <w:p w:rsidR="00087025" w:rsidRPr="00DD41B7" w:rsidRDefault="00087025" w:rsidP="00AB677E">
      <w:pPr>
        <w:spacing w:line="240" w:lineRule="auto"/>
        <w:rPr>
          <w:rFonts w:eastAsia="Calibri" w:cs="Times New Roman"/>
          <w:b/>
          <w:sz w:val="28"/>
          <w:szCs w:val="28"/>
        </w:rPr>
      </w:pPr>
      <w:r w:rsidRPr="00DD41B7">
        <w:rPr>
          <w:rFonts w:eastAsia="Calibri" w:cs="Times New Roman"/>
          <w:b/>
          <w:sz w:val="28"/>
          <w:szCs w:val="28"/>
        </w:rPr>
        <w:t>Лучевая терапия (КСГ 14</w:t>
      </w:r>
      <w:r w:rsidR="00CE1D4E" w:rsidRPr="00DD41B7">
        <w:rPr>
          <w:rFonts w:eastAsia="Calibri" w:cs="Times New Roman"/>
          <w:b/>
          <w:sz w:val="28"/>
          <w:szCs w:val="28"/>
        </w:rPr>
        <w:t>7-149</w:t>
      </w:r>
      <w:r w:rsidRPr="00DD41B7">
        <w:rPr>
          <w:rFonts w:eastAsia="Calibri" w:cs="Times New Roman"/>
          <w:b/>
          <w:sz w:val="28"/>
          <w:szCs w:val="28"/>
        </w:rPr>
        <w:t xml:space="preserve"> круглосуточного и 4</w:t>
      </w:r>
      <w:r w:rsidR="00CE1D4E" w:rsidRPr="00DD41B7">
        <w:rPr>
          <w:rFonts w:eastAsia="Calibri" w:cs="Times New Roman"/>
          <w:b/>
          <w:sz w:val="28"/>
          <w:szCs w:val="28"/>
        </w:rPr>
        <w:t>4</w:t>
      </w:r>
      <w:r w:rsidRPr="00DD41B7">
        <w:rPr>
          <w:rFonts w:eastAsia="Calibri" w:cs="Times New Roman"/>
          <w:b/>
          <w:sz w:val="28"/>
          <w:szCs w:val="28"/>
        </w:rPr>
        <w:t>-4</w:t>
      </w:r>
      <w:r w:rsidR="00CE1D4E" w:rsidRPr="00DD41B7">
        <w:rPr>
          <w:rFonts w:eastAsia="Calibri" w:cs="Times New Roman"/>
          <w:b/>
          <w:sz w:val="28"/>
          <w:szCs w:val="28"/>
        </w:rPr>
        <w:t>6</w:t>
      </w:r>
      <w:r w:rsidRPr="00DD41B7">
        <w:rPr>
          <w:rFonts w:eastAsia="Calibri" w:cs="Times New Roman"/>
          <w:b/>
          <w:sz w:val="28"/>
          <w:szCs w:val="28"/>
        </w:rPr>
        <w:t xml:space="preserve"> дневного стационара)</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Отнесение к соответствующей группе осуществляется на основании кодов лучевой терапии, приведенных в таблице «Номенклатура».</w:t>
      </w:r>
    </w:p>
    <w:p w:rsidR="00087025" w:rsidRPr="00DD41B7" w:rsidRDefault="00087025" w:rsidP="00AB677E">
      <w:pPr>
        <w:spacing w:line="240" w:lineRule="auto"/>
        <w:ind w:firstLine="0"/>
        <w:rPr>
          <w:rFonts w:eastAsia="Calibri" w:cs="Times New Roman"/>
          <w:b/>
          <w:sz w:val="28"/>
          <w:szCs w:val="28"/>
        </w:rPr>
      </w:pPr>
      <w:r w:rsidRPr="00DD41B7">
        <w:rPr>
          <w:rFonts w:eastAsia="Calibri" w:cs="Times New Roman"/>
          <w:b/>
          <w:sz w:val="28"/>
          <w:szCs w:val="28"/>
        </w:rPr>
        <w:t>Хирургическая онкология</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 xml:space="preserve">Отнесение к ряду КСГ производится при комбинации диагнозов класса С и услуг, обозначающих выполнение оперативного вмешательства. </w:t>
      </w:r>
    </w:p>
    <w:p w:rsidR="00087025" w:rsidRDefault="00087025" w:rsidP="00AB677E">
      <w:pPr>
        <w:spacing w:line="240" w:lineRule="auto"/>
        <w:rPr>
          <w:rFonts w:eastAsia="Calibri" w:cs="Times New Roman"/>
          <w:sz w:val="28"/>
          <w:szCs w:val="28"/>
        </w:rPr>
      </w:pPr>
      <w:r w:rsidRPr="00DD41B7">
        <w:rPr>
          <w:rFonts w:eastAsia="Calibri" w:cs="Times New Roman"/>
          <w:sz w:val="28"/>
          <w:szCs w:val="28"/>
        </w:rPr>
        <w:t>К таким КСГ относятся:</w:t>
      </w:r>
    </w:p>
    <w:p w:rsidR="00FF3F9D" w:rsidRPr="00FF3F9D" w:rsidRDefault="00FF3F9D" w:rsidP="00AB677E">
      <w:pPr>
        <w:spacing w:line="240" w:lineRule="auto"/>
        <w:rPr>
          <w:rFonts w:eastAsia="Calibri" w:cs="Times New Roman"/>
          <w:sz w:val="14"/>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
        <w:gridCol w:w="9417"/>
      </w:tblGrid>
      <w:tr w:rsidR="00087025" w:rsidRPr="007C5D76" w:rsidTr="00911A57">
        <w:trPr>
          <w:trHeight w:val="160"/>
        </w:trPr>
        <w:tc>
          <w:tcPr>
            <w:tcW w:w="487" w:type="dxa"/>
            <w:tcBorders>
              <w:top w:val="single" w:sz="4" w:space="0" w:color="auto"/>
              <w:left w:val="single" w:sz="4" w:space="0" w:color="auto"/>
              <w:bottom w:val="single" w:sz="4" w:space="0" w:color="auto"/>
              <w:right w:val="single" w:sz="4" w:space="0" w:color="auto"/>
            </w:tcBorders>
          </w:tcPr>
          <w:p w:rsidR="00087025" w:rsidRPr="007C5D76" w:rsidRDefault="00E262D8" w:rsidP="00FF3F9D">
            <w:pPr>
              <w:autoSpaceDE w:val="0"/>
              <w:autoSpaceDN w:val="0"/>
              <w:adjustRightInd w:val="0"/>
              <w:spacing w:line="216" w:lineRule="auto"/>
              <w:ind w:firstLine="0"/>
              <w:jc w:val="left"/>
              <w:rPr>
                <w:rFonts w:eastAsia="Times New Roman" w:cs="Times New Roman"/>
                <w:szCs w:val="24"/>
                <w:lang w:val="en-US"/>
              </w:rPr>
            </w:pPr>
            <w:r w:rsidRPr="007C5D76">
              <w:rPr>
                <w:rFonts w:eastAsia="Times New Roman" w:cs="Times New Roman"/>
                <w:szCs w:val="24"/>
              </w:rPr>
              <w:t>11</w:t>
            </w:r>
            <w:r w:rsidRPr="007C5D76">
              <w:rPr>
                <w:rFonts w:eastAsia="Times New Roman" w:cs="Times New Roman"/>
                <w:szCs w:val="24"/>
                <w:lang w:val="en-US"/>
              </w:rPr>
              <w:t>5</w:t>
            </w:r>
          </w:p>
        </w:tc>
        <w:tc>
          <w:tcPr>
            <w:tcW w:w="9417" w:type="dxa"/>
            <w:tcBorders>
              <w:top w:val="single" w:sz="4" w:space="0" w:color="auto"/>
              <w:left w:val="single" w:sz="4" w:space="0" w:color="auto"/>
              <w:bottom w:val="single" w:sz="4" w:space="0" w:color="auto"/>
              <w:right w:val="single" w:sz="4" w:space="0" w:color="auto"/>
            </w:tcBorders>
          </w:tcPr>
          <w:p w:rsidR="00087025" w:rsidRPr="004F0CCE" w:rsidRDefault="00087025" w:rsidP="00911A57">
            <w:pPr>
              <w:autoSpaceDE w:val="0"/>
              <w:autoSpaceDN w:val="0"/>
              <w:adjustRightInd w:val="0"/>
              <w:spacing w:line="216" w:lineRule="auto"/>
              <w:ind w:firstLine="0"/>
              <w:jc w:val="left"/>
              <w:rPr>
                <w:rFonts w:eastAsia="Times New Roman" w:cs="Times New Roman"/>
                <w:spacing w:val="-2"/>
                <w:szCs w:val="24"/>
              </w:rPr>
            </w:pPr>
            <w:r w:rsidRPr="004F0CCE">
              <w:rPr>
                <w:rFonts w:eastAsia="Times New Roman" w:cs="Times New Roman"/>
                <w:spacing w:val="-2"/>
                <w:szCs w:val="24"/>
              </w:rPr>
              <w:t>Операции на женских половых органах при злокачественных новообразованиях (уровень 1)</w:t>
            </w:r>
          </w:p>
        </w:tc>
      </w:tr>
      <w:tr w:rsidR="00087025" w:rsidRPr="007C5D76" w:rsidTr="00911A57">
        <w:trPr>
          <w:trHeight w:val="195"/>
        </w:trPr>
        <w:tc>
          <w:tcPr>
            <w:tcW w:w="487" w:type="dxa"/>
            <w:tcBorders>
              <w:top w:val="single" w:sz="4" w:space="0" w:color="auto"/>
              <w:left w:val="single" w:sz="4" w:space="0" w:color="auto"/>
              <w:bottom w:val="single" w:sz="4" w:space="0" w:color="auto"/>
              <w:right w:val="single" w:sz="4" w:space="0" w:color="auto"/>
            </w:tcBorders>
          </w:tcPr>
          <w:p w:rsidR="00087025" w:rsidRPr="007C5D76" w:rsidRDefault="00E262D8" w:rsidP="00FF3F9D">
            <w:pPr>
              <w:autoSpaceDE w:val="0"/>
              <w:autoSpaceDN w:val="0"/>
              <w:adjustRightInd w:val="0"/>
              <w:spacing w:line="216" w:lineRule="auto"/>
              <w:ind w:firstLine="0"/>
              <w:jc w:val="left"/>
              <w:rPr>
                <w:rFonts w:eastAsia="Times New Roman" w:cs="Times New Roman"/>
                <w:szCs w:val="24"/>
                <w:lang w:val="en-US"/>
              </w:rPr>
            </w:pPr>
            <w:r w:rsidRPr="007C5D76">
              <w:rPr>
                <w:rFonts w:eastAsia="Times New Roman" w:cs="Times New Roman"/>
                <w:szCs w:val="24"/>
              </w:rPr>
              <w:t>11</w:t>
            </w:r>
            <w:r w:rsidRPr="007C5D76">
              <w:rPr>
                <w:rFonts w:eastAsia="Times New Roman" w:cs="Times New Roman"/>
                <w:szCs w:val="24"/>
                <w:lang w:val="en-US"/>
              </w:rPr>
              <w:t>6</w:t>
            </w:r>
          </w:p>
        </w:tc>
        <w:tc>
          <w:tcPr>
            <w:tcW w:w="9417" w:type="dxa"/>
            <w:tcBorders>
              <w:top w:val="single" w:sz="4" w:space="0" w:color="auto"/>
              <w:left w:val="single" w:sz="4" w:space="0" w:color="auto"/>
              <w:bottom w:val="single" w:sz="4" w:space="0" w:color="auto"/>
              <w:right w:val="single" w:sz="4" w:space="0" w:color="auto"/>
            </w:tcBorders>
          </w:tcPr>
          <w:p w:rsidR="00087025" w:rsidRPr="007C5D76" w:rsidRDefault="00087025" w:rsidP="00911A57">
            <w:pPr>
              <w:autoSpaceDE w:val="0"/>
              <w:autoSpaceDN w:val="0"/>
              <w:adjustRightInd w:val="0"/>
              <w:spacing w:line="216" w:lineRule="auto"/>
              <w:ind w:firstLine="0"/>
              <w:jc w:val="left"/>
              <w:rPr>
                <w:rFonts w:eastAsia="Times New Roman" w:cs="Times New Roman"/>
                <w:szCs w:val="24"/>
              </w:rPr>
            </w:pPr>
            <w:r w:rsidRPr="004F0CCE">
              <w:rPr>
                <w:rFonts w:eastAsia="Times New Roman" w:cs="Times New Roman"/>
                <w:spacing w:val="-2"/>
                <w:szCs w:val="24"/>
              </w:rPr>
              <w:t>Операции на женских половых органах при злокачественных новообразованиях (уровень 2)</w:t>
            </w:r>
          </w:p>
        </w:tc>
      </w:tr>
      <w:tr w:rsidR="00087025" w:rsidRPr="007C5D76" w:rsidTr="00911A57">
        <w:tc>
          <w:tcPr>
            <w:tcW w:w="487" w:type="dxa"/>
            <w:tcBorders>
              <w:top w:val="single" w:sz="4" w:space="0" w:color="auto"/>
              <w:left w:val="single" w:sz="4" w:space="0" w:color="auto"/>
              <w:bottom w:val="single" w:sz="4" w:space="0" w:color="auto"/>
              <w:right w:val="single" w:sz="4" w:space="0" w:color="auto"/>
            </w:tcBorders>
          </w:tcPr>
          <w:p w:rsidR="00087025" w:rsidRPr="007C5D76" w:rsidRDefault="00E262D8" w:rsidP="00FF3F9D">
            <w:pPr>
              <w:autoSpaceDE w:val="0"/>
              <w:autoSpaceDN w:val="0"/>
              <w:adjustRightInd w:val="0"/>
              <w:spacing w:line="216" w:lineRule="auto"/>
              <w:ind w:firstLine="0"/>
              <w:jc w:val="left"/>
              <w:rPr>
                <w:rFonts w:eastAsia="Times New Roman" w:cs="Times New Roman"/>
                <w:szCs w:val="24"/>
                <w:lang w:val="en-US"/>
              </w:rPr>
            </w:pPr>
            <w:r w:rsidRPr="007C5D76">
              <w:rPr>
                <w:rFonts w:eastAsia="Times New Roman" w:cs="Times New Roman"/>
                <w:szCs w:val="24"/>
              </w:rPr>
              <w:t>11</w:t>
            </w:r>
            <w:r w:rsidRPr="007C5D76">
              <w:rPr>
                <w:rFonts w:eastAsia="Times New Roman" w:cs="Times New Roman"/>
                <w:szCs w:val="24"/>
                <w:lang w:val="en-US"/>
              </w:rPr>
              <w:t>7</w:t>
            </w:r>
          </w:p>
        </w:tc>
        <w:tc>
          <w:tcPr>
            <w:tcW w:w="9417" w:type="dxa"/>
            <w:tcBorders>
              <w:top w:val="single" w:sz="4" w:space="0" w:color="auto"/>
              <w:left w:val="single" w:sz="4" w:space="0" w:color="auto"/>
              <w:bottom w:val="single" w:sz="4" w:space="0" w:color="auto"/>
              <w:right w:val="single" w:sz="4" w:space="0" w:color="auto"/>
            </w:tcBorders>
          </w:tcPr>
          <w:p w:rsidR="00087025" w:rsidRPr="007C5D76" w:rsidRDefault="00087025" w:rsidP="00911A57">
            <w:pPr>
              <w:autoSpaceDE w:val="0"/>
              <w:autoSpaceDN w:val="0"/>
              <w:adjustRightInd w:val="0"/>
              <w:spacing w:line="216" w:lineRule="auto"/>
              <w:ind w:firstLine="0"/>
              <w:jc w:val="left"/>
              <w:rPr>
                <w:rFonts w:eastAsia="Times New Roman" w:cs="Times New Roman"/>
                <w:szCs w:val="24"/>
              </w:rPr>
            </w:pPr>
            <w:r w:rsidRPr="004F0CCE">
              <w:rPr>
                <w:rFonts w:eastAsia="Times New Roman" w:cs="Times New Roman"/>
                <w:spacing w:val="-2"/>
                <w:szCs w:val="24"/>
              </w:rPr>
              <w:t>Операции на женских половых органах при злокачественных новообразованиях (уровень 3)</w:t>
            </w:r>
          </w:p>
        </w:tc>
      </w:tr>
      <w:tr w:rsidR="00087025" w:rsidRPr="007C5D76" w:rsidTr="00FF3F9D">
        <w:trPr>
          <w:trHeight w:val="379"/>
        </w:trPr>
        <w:tc>
          <w:tcPr>
            <w:tcW w:w="487" w:type="dxa"/>
            <w:tcBorders>
              <w:top w:val="single" w:sz="4" w:space="0" w:color="auto"/>
              <w:left w:val="single" w:sz="4" w:space="0" w:color="auto"/>
              <w:bottom w:val="single" w:sz="4" w:space="0" w:color="auto"/>
              <w:right w:val="single" w:sz="4" w:space="0" w:color="auto"/>
            </w:tcBorders>
          </w:tcPr>
          <w:p w:rsidR="00087025" w:rsidRPr="007C5D76" w:rsidRDefault="00E262D8" w:rsidP="00FF3F9D">
            <w:pPr>
              <w:autoSpaceDE w:val="0"/>
              <w:autoSpaceDN w:val="0"/>
              <w:adjustRightInd w:val="0"/>
              <w:spacing w:line="216" w:lineRule="auto"/>
              <w:ind w:firstLine="0"/>
              <w:jc w:val="left"/>
              <w:rPr>
                <w:rFonts w:eastAsia="Times New Roman" w:cs="Times New Roman"/>
                <w:szCs w:val="24"/>
                <w:lang w:val="en-US"/>
              </w:rPr>
            </w:pPr>
            <w:r w:rsidRPr="007C5D76">
              <w:rPr>
                <w:rFonts w:eastAsia="Times New Roman" w:cs="Times New Roman"/>
                <w:szCs w:val="24"/>
              </w:rPr>
              <w:t>11</w:t>
            </w:r>
            <w:r w:rsidRPr="007C5D76">
              <w:rPr>
                <w:rFonts w:eastAsia="Times New Roman" w:cs="Times New Roman"/>
                <w:szCs w:val="24"/>
                <w:lang w:val="en-US"/>
              </w:rPr>
              <w:t>8</w:t>
            </w:r>
          </w:p>
        </w:tc>
        <w:tc>
          <w:tcPr>
            <w:tcW w:w="9417" w:type="dxa"/>
            <w:tcBorders>
              <w:top w:val="single" w:sz="4" w:space="0" w:color="auto"/>
              <w:left w:val="single" w:sz="4" w:space="0" w:color="auto"/>
              <w:bottom w:val="single" w:sz="4" w:space="0" w:color="auto"/>
              <w:right w:val="single" w:sz="4" w:space="0" w:color="auto"/>
            </w:tcBorders>
          </w:tcPr>
          <w:p w:rsidR="00087025" w:rsidRPr="007C5D76" w:rsidRDefault="00087025" w:rsidP="00911A57">
            <w:pPr>
              <w:autoSpaceDE w:val="0"/>
              <w:autoSpaceDN w:val="0"/>
              <w:adjustRightInd w:val="0"/>
              <w:spacing w:line="216" w:lineRule="auto"/>
              <w:ind w:firstLine="0"/>
              <w:jc w:val="left"/>
              <w:rPr>
                <w:rFonts w:eastAsia="Times New Roman" w:cs="Times New Roman"/>
                <w:szCs w:val="24"/>
              </w:rPr>
            </w:pPr>
            <w:r w:rsidRPr="007C5D76">
              <w:rPr>
                <w:rFonts w:eastAsia="Times New Roman" w:cs="Times New Roman"/>
                <w:szCs w:val="24"/>
              </w:rPr>
              <w:t>Операции на кишечнике и анальной области при злокачественных новообразованиях (уровень 1)</w:t>
            </w:r>
          </w:p>
        </w:tc>
      </w:tr>
      <w:tr w:rsidR="00087025" w:rsidRPr="007C5D76" w:rsidTr="00911A57">
        <w:trPr>
          <w:trHeight w:val="461"/>
        </w:trPr>
        <w:tc>
          <w:tcPr>
            <w:tcW w:w="487" w:type="dxa"/>
            <w:tcBorders>
              <w:top w:val="single" w:sz="4" w:space="0" w:color="auto"/>
              <w:left w:val="single" w:sz="4" w:space="0" w:color="auto"/>
              <w:bottom w:val="single" w:sz="4" w:space="0" w:color="auto"/>
              <w:right w:val="single" w:sz="4" w:space="0" w:color="auto"/>
            </w:tcBorders>
          </w:tcPr>
          <w:p w:rsidR="00087025" w:rsidRPr="007C5D76" w:rsidRDefault="00E262D8" w:rsidP="00FF3F9D">
            <w:pPr>
              <w:autoSpaceDE w:val="0"/>
              <w:autoSpaceDN w:val="0"/>
              <w:adjustRightInd w:val="0"/>
              <w:spacing w:line="216" w:lineRule="auto"/>
              <w:ind w:firstLine="0"/>
              <w:jc w:val="left"/>
              <w:rPr>
                <w:rFonts w:eastAsia="Times New Roman" w:cs="Times New Roman"/>
                <w:szCs w:val="24"/>
                <w:lang w:val="en-US"/>
              </w:rPr>
            </w:pPr>
            <w:r w:rsidRPr="007C5D76">
              <w:rPr>
                <w:rFonts w:eastAsia="Times New Roman" w:cs="Times New Roman"/>
                <w:szCs w:val="24"/>
              </w:rPr>
              <w:t>1</w:t>
            </w:r>
            <w:r w:rsidRPr="007C5D76">
              <w:rPr>
                <w:rFonts w:eastAsia="Times New Roman" w:cs="Times New Roman"/>
                <w:szCs w:val="24"/>
                <w:lang w:val="en-US"/>
              </w:rPr>
              <w:t>19</w:t>
            </w:r>
          </w:p>
        </w:tc>
        <w:tc>
          <w:tcPr>
            <w:tcW w:w="9417" w:type="dxa"/>
            <w:tcBorders>
              <w:top w:val="single" w:sz="4" w:space="0" w:color="auto"/>
              <w:left w:val="single" w:sz="4" w:space="0" w:color="auto"/>
              <w:bottom w:val="single" w:sz="4" w:space="0" w:color="auto"/>
              <w:right w:val="single" w:sz="4" w:space="0" w:color="auto"/>
            </w:tcBorders>
          </w:tcPr>
          <w:p w:rsidR="00087025" w:rsidRPr="007C5D76" w:rsidRDefault="00087025" w:rsidP="00911A57">
            <w:pPr>
              <w:autoSpaceDE w:val="0"/>
              <w:autoSpaceDN w:val="0"/>
              <w:adjustRightInd w:val="0"/>
              <w:spacing w:line="216" w:lineRule="auto"/>
              <w:ind w:firstLine="0"/>
              <w:jc w:val="left"/>
              <w:rPr>
                <w:rFonts w:eastAsia="Times New Roman" w:cs="Times New Roman"/>
                <w:szCs w:val="24"/>
              </w:rPr>
            </w:pPr>
            <w:r w:rsidRPr="007C5D76">
              <w:rPr>
                <w:rFonts w:eastAsia="Times New Roman" w:cs="Times New Roman"/>
                <w:szCs w:val="24"/>
              </w:rPr>
              <w:t>Операции на кишечнике и анальной области при злокачественных новообразованиях (уровень 2)</w:t>
            </w:r>
          </w:p>
        </w:tc>
      </w:tr>
      <w:tr w:rsidR="00087025" w:rsidRPr="007C5D76" w:rsidTr="00911A57">
        <w:tc>
          <w:tcPr>
            <w:tcW w:w="487" w:type="dxa"/>
            <w:tcBorders>
              <w:top w:val="single" w:sz="4" w:space="0" w:color="auto"/>
              <w:left w:val="single" w:sz="4" w:space="0" w:color="auto"/>
              <w:bottom w:val="single" w:sz="4" w:space="0" w:color="auto"/>
              <w:right w:val="single" w:sz="4" w:space="0" w:color="auto"/>
            </w:tcBorders>
          </w:tcPr>
          <w:p w:rsidR="00087025" w:rsidRPr="007C5D76" w:rsidRDefault="00E262D8" w:rsidP="00FF3F9D">
            <w:pPr>
              <w:autoSpaceDE w:val="0"/>
              <w:autoSpaceDN w:val="0"/>
              <w:adjustRightInd w:val="0"/>
              <w:spacing w:line="216" w:lineRule="auto"/>
              <w:ind w:firstLine="0"/>
              <w:jc w:val="left"/>
              <w:rPr>
                <w:rFonts w:eastAsia="Times New Roman" w:cs="Times New Roman"/>
                <w:szCs w:val="24"/>
                <w:lang w:val="en-US"/>
              </w:rPr>
            </w:pPr>
            <w:r w:rsidRPr="007C5D76">
              <w:rPr>
                <w:rFonts w:eastAsia="Times New Roman" w:cs="Times New Roman"/>
                <w:szCs w:val="24"/>
              </w:rPr>
              <w:t>12</w:t>
            </w:r>
            <w:r w:rsidRPr="007C5D76">
              <w:rPr>
                <w:rFonts w:eastAsia="Times New Roman" w:cs="Times New Roman"/>
                <w:szCs w:val="24"/>
                <w:lang w:val="en-US"/>
              </w:rPr>
              <w:t>0</w:t>
            </w:r>
          </w:p>
        </w:tc>
        <w:tc>
          <w:tcPr>
            <w:tcW w:w="9417" w:type="dxa"/>
            <w:tcBorders>
              <w:top w:val="single" w:sz="4" w:space="0" w:color="auto"/>
              <w:left w:val="single" w:sz="4" w:space="0" w:color="auto"/>
              <w:bottom w:val="single" w:sz="4" w:space="0" w:color="auto"/>
              <w:right w:val="single" w:sz="4" w:space="0" w:color="auto"/>
            </w:tcBorders>
          </w:tcPr>
          <w:p w:rsidR="00087025" w:rsidRPr="007C5D76" w:rsidRDefault="00087025" w:rsidP="00911A57">
            <w:pPr>
              <w:autoSpaceDE w:val="0"/>
              <w:autoSpaceDN w:val="0"/>
              <w:adjustRightInd w:val="0"/>
              <w:spacing w:line="216" w:lineRule="auto"/>
              <w:ind w:firstLine="0"/>
              <w:jc w:val="left"/>
              <w:rPr>
                <w:rFonts w:eastAsia="Times New Roman" w:cs="Times New Roman"/>
                <w:szCs w:val="24"/>
              </w:rPr>
            </w:pPr>
            <w:r w:rsidRPr="007C5D76">
              <w:rPr>
                <w:rFonts w:eastAsia="Times New Roman" w:cs="Times New Roman"/>
                <w:szCs w:val="24"/>
              </w:rPr>
              <w:t>Операции при злокачественных новообразованиях почки и мочевыделительной системы (уровень 1)</w:t>
            </w:r>
          </w:p>
        </w:tc>
      </w:tr>
      <w:tr w:rsidR="00087025" w:rsidRPr="007C5D76" w:rsidTr="00911A57">
        <w:trPr>
          <w:trHeight w:val="483"/>
        </w:trPr>
        <w:tc>
          <w:tcPr>
            <w:tcW w:w="487" w:type="dxa"/>
            <w:tcBorders>
              <w:top w:val="single" w:sz="4" w:space="0" w:color="auto"/>
              <w:left w:val="single" w:sz="4" w:space="0" w:color="auto"/>
              <w:bottom w:val="single" w:sz="4" w:space="0" w:color="auto"/>
              <w:right w:val="single" w:sz="4" w:space="0" w:color="auto"/>
            </w:tcBorders>
          </w:tcPr>
          <w:p w:rsidR="00087025" w:rsidRPr="007C5D76" w:rsidRDefault="00E262D8" w:rsidP="00FF3F9D">
            <w:pPr>
              <w:autoSpaceDE w:val="0"/>
              <w:autoSpaceDN w:val="0"/>
              <w:adjustRightInd w:val="0"/>
              <w:spacing w:line="216" w:lineRule="auto"/>
              <w:ind w:firstLine="0"/>
              <w:jc w:val="left"/>
              <w:rPr>
                <w:rFonts w:eastAsia="Times New Roman" w:cs="Times New Roman"/>
                <w:szCs w:val="24"/>
                <w:lang w:val="en-US"/>
              </w:rPr>
            </w:pPr>
            <w:r w:rsidRPr="007C5D76">
              <w:rPr>
                <w:rFonts w:eastAsia="Times New Roman" w:cs="Times New Roman"/>
                <w:szCs w:val="24"/>
              </w:rPr>
              <w:t>12</w:t>
            </w:r>
            <w:r w:rsidRPr="007C5D76">
              <w:rPr>
                <w:rFonts w:eastAsia="Times New Roman" w:cs="Times New Roman"/>
                <w:szCs w:val="24"/>
                <w:lang w:val="en-US"/>
              </w:rPr>
              <w:t>1</w:t>
            </w:r>
          </w:p>
        </w:tc>
        <w:tc>
          <w:tcPr>
            <w:tcW w:w="9417" w:type="dxa"/>
            <w:tcBorders>
              <w:top w:val="single" w:sz="4" w:space="0" w:color="auto"/>
              <w:left w:val="single" w:sz="4" w:space="0" w:color="auto"/>
              <w:bottom w:val="single" w:sz="4" w:space="0" w:color="auto"/>
              <w:right w:val="single" w:sz="4" w:space="0" w:color="auto"/>
            </w:tcBorders>
          </w:tcPr>
          <w:p w:rsidR="00087025" w:rsidRPr="007C5D76" w:rsidRDefault="00087025" w:rsidP="00911A57">
            <w:pPr>
              <w:autoSpaceDE w:val="0"/>
              <w:autoSpaceDN w:val="0"/>
              <w:adjustRightInd w:val="0"/>
              <w:spacing w:line="216" w:lineRule="auto"/>
              <w:ind w:firstLine="0"/>
              <w:jc w:val="left"/>
              <w:rPr>
                <w:rFonts w:eastAsia="Times New Roman" w:cs="Times New Roman"/>
                <w:szCs w:val="24"/>
              </w:rPr>
            </w:pPr>
            <w:r w:rsidRPr="007C5D76">
              <w:rPr>
                <w:rFonts w:eastAsia="Times New Roman" w:cs="Times New Roman"/>
                <w:szCs w:val="24"/>
              </w:rPr>
              <w:t>Операции при злокачественных новообразованиях почки и мочевыделительной системы (уровень 2)</w:t>
            </w:r>
          </w:p>
        </w:tc>
      </w:tr>
      <w:tr w:rsidR="00087025" w:rsidRPr="007C5D76" w:rsidTr="00911A57">
        <w:trPr>
          <w:trHeight w:val="424"/>
        </w:trPr>
        <w:tc>
          <w:tcPr>
            <w:tcW w:w="487" w:type="dxa"/>
            <w:tcBorders>
              <w:top w:val="single" w:sz="4" w:space="0" w:color="auto"/>
              <w:left w:val="single" w:sz="4" w:space="0" w:color="auto"/>
              <w:bottom w:val="single" w:sz="4" w:space="0" w:color="auto"/>
              <w:right w:val="single" w:sz="4" w:space="0" w:color="auto"/>
            </w:tcBorders>
          </w:tcPr>
          <w:p w:rsidR="00087025" w:rsidRPr="007C5D76" w:rsidRDefault="00E262D8" w:rsidP="00FF3F9D">
            <w:pPr>
              <w:autoSpaceDE w:val="0"/>
              <w:autoSpaceDN w:val="0"/>
              <w:adjustRightInd w:val="0"/>
              <w:spacing w:line="216" w:lineRule="auto"/>
              <w:ind w:firstLine="0"/>
              <w:jc w:val="left"/>
              <w:rPr>
                <w:rFonts w:eastAsia="Times New Roman" w:cs="Times New Roman"/>
                <w:szCs w:val="24"/>
                <w:lang w:val="en-US"/>
              </w:rPr>
            </w:pPr>
            <w:r w:rsidRPr="007C5D76">
              <w:rPr>
                <w:rFonts w:eastAsia="Times New Roman" w:cs="Times New Roman"/>
                <w:szCs w:val="24"/>
              </w:rPr>
              <w:t>12</w:t>
            </w:r>
            <w:r w:rsidRPr="007C5D76">
              <w:rPr>
                <w:rFonts w:eastAsia="Times New Roman" w:cs="Times New Roman"/>
                <w:szCs w:val="24"/>
                <w:lang w:val="en-US"/>
              </w:rPr>
              <w:t>2</w:t>
            </w:r>
          </w:p>
        </w:tc>
        <w:tc>
          <w:tcPr>
            <w:tcW w:w="9417" w:type="dxa"/>
            <w:tcBorders>
              <w:top w:val="single" w:sz="4" w:space="0" w:color="auto"/>
              <w:left w:val="single" w:sz="4" w:space="0" w:color="auto"/>
              <w:bottom w:val="single" w:sz="4" w:space="0" w:color="auto"/>
              <w:right w:val="single" w:sz="4" w:space="0" w:color="auto"/>
            </w:tcBorders>
          </w:tcPr>
          <w:p w:rsidR="00087025" w:rsidRPr="007C5D76" w:rsidRDefault="00087025" w:rsidP="00911A57">
            <w:pPr>
              <w:autoSpaceDE w:val="0"/>
              <w:autoSpaceDN w:val="0"/>
              <w:adjustRightInd w:val="0"/>
              <w:spacing w:line="216" w:lineRule="auto"/>
              <w:ind w:firstLine="0"/>
              <w:jc w:val="left"/>
              <w:rPr>
                <w:rFonts w:eastAsia="Times New Roman" w:cs="Times New Roman"/>
                <w:szCs w:val="24"/>
              </w:rPr>
            </w:pPr>
            <w:r w:rsidRPr="007C5D76">
              <w:rPr>
                <w:rFonts w:eastAsia="Times New Roman" w:cs="Times New Roman"/>
                <w:szCs w:val="24"/>
              </w:rPr>
              <w:t>Операции при злокачественных новообразованиях почки и мочевыделительной системы (уровень 3)</w:t>
            </w:r>
          </w:p>
        </w:tc>
      </w:tr>
      <w:tr w:rsidR="00087025" w:rsidRPr="007C5D76" w:rsidTr="00911A57">
        <w:trPr>
          <w:trHeight w:val="236"/>
        </w:trPr>
        <w:tc>
          <w:tcPr>
            <w:tcW w:w="487" w:type="dxa"/>
            <w:tcBorders>
              <w:top w:val="single" w:sz="4" w:space="0" w:color="auto"/>
              <w:left w:val="single" w:sz="4" w:space="0" w:color="auto"/>
              <w:bottom w:val="single" w:sz="4" w:space="0" w:color="auto"/>
              <w:right w:val="single" w:sz="4" w:space="0" w:color="auto"/>
            </w:tcBorders>
          </w:tcPr>
          <w:p w:rsidR="00087025" w:rsidRPr="007C5D76" w:rsidRDefault="00E262D8" w:rsidP="00FF3F9D">
            <w:pPr>
              <w:autoSpaceDE w:val="0"/>
              <w:autoSpaceDN w:val="0"/>
              <w:adjustRightInd w:val="0"/>
              <w:spacing w:line="216" w:lineRule="auto"/>
              <w:ind w:firstLine="0"/>
              <w:jc w:val="left"/>
              <w:rPr>
                <w:rFonts w:eastAsia="Times New Roman" w:cs="Times New Roman"/>
                <w:szCs w:val="24"/>
                <w:lang w:val="en-US"/>
              </w:rPr>
            </w:pPr>
            <w:r w:rsidRPr="007C5D76">
              <w:rPr>
                <w:rFonts w:eastAsia="Times New Roman" w:cs="Times New Roman"/>
                <w:szCs w:val="24"/>
              </w:rPr>
              <w:t>12</w:t>
            </w:r>
            <w:r w:rsidRPr="007C5D76">
              <w:rPr>
                <w:rFonts w:eastAsia="Times New Roman" w:cs="Times New Roman"/>
                <w:szCs w:val="24"/>
                <w:lang w:val="en-US"/>
              </w:rPr>
              <w:t>3</w:t>
            </w:r>
          </w:p>
        </w:tc>
        <w:tc>
          <w:tcPr>
            <w:tcW w:w="9417" w:type="dxa"/>
            <w:tcBorders>
              <w:top w:val="single" w:sz="4" w:space="0" w:color="auto"/>
              <w:left w:val="single" w:sz="4" w:space="0" w:color="auto"/>
              <w:bottom w:val="single" w:sz="4" w:space="0" w:color="auto"/>
              <w:right w:val="single" w:sz="4" w:space="0" w:color="auto"/>
            </w:tcBorders>
          </w:tcPr>
          <w:p w:rsidR="00087025" w:rsidRPr="007C5D76" w:rsidRDefault="00087025" w:rsidP="00911A57">
            <w:pPr>
              <w:autoSpaceDE w:val="0"/>
              <w:autoSpaceDN w:val="0"/>
              <w:adjustRightInd w:val="0"/>
              <w:spacing w:line="216" w:lineRule="auto"/>
              <w:ind w:firstLine="0"/>
              <w:jc w:val="left"/>
              <w:rPr>
                <w:rFonts w:eastAsia="Times New Roman" w:cs="Times New Roman"/>
                <w:szCs w:val="24"/>
              </w:rPr>
            </w:pPr>
            <w:r w:rsidRPr="007C5D76">
              <w:rPr>
                <w:rFonts w:eastAsia="Times New Roman" w:cs="Times New Roman"/>
                <w:szCs w:val="24"/>
              </w:rPr>
              <w:t>Операции при злокачественных новообразованиях кожи (уровень 1)</w:t>
            </w:r>
          </w:p>
        </w:tc>
      </w:tr>
      <w:tr w:rsidR="00087025" w:rsidRPr="007C5D76" w:rsidTr="00911A57">
        <w:tc>
          <w:tcPr>
            <w:tcW w:w="487" w:type="dxa"/>
            <w:tcBorders>
              <w:top w:val="single" w:sz="4" w:space="0" w:color="auto"/>
              <w:left w:val="single" w:sz="4" w:space="0" w:color="auto"/>
              <w:bottom w:val="single" w:sz="4" w:space="0" w:color="auto"/>
              <w:right w:val="single" w:sz="4" w:space="0" w:color="auto"/>
            </w:tcBorders>
          </w:tcPr>
          <w:p w:rsidR="00087025" w:rsidRPr="007C5D76" w:rsidRDefault="00E262D8" w:rsidP="00FF3F9D">
            <w:pPr>
              <w:autoSpaceDE w:val="0"/>
              <w:autoSpaceDN w:val="0"/>
              <w:adjustRightInd w:val="0"/>
              <w:spacing w:line="216" w:lineRule="auto"/>
              <w:ind w:firstLine="0"/>
              <w:jc w:val="left"/>
              <w:rPr>
                <w:rFonts w:eastAsia="Times New Roman" w:cs="Times New Roman"/>
                <w:szCs w:val="24"/>
                <w:lang w:val="en-US"/>
              </w:rPr>
            </w:pPr>
            <w:r w:rsidRPr="007C5D76">
              <w:rPr>
                <w:rFonts w:eastAsia="Times New Roman" w:cs="Times New Roman"/>
                <w:szCs w:val="24"/>
              </w:rPr>
              <w:t>12</w:t>
            </w:r>
            <w:r w:rsidRPr="007C5D76">
              <w:rPr>
                <w:rFonts w:eastAsia="Times New Roman" w:cs="Times New Roman"/>
                <w:szCs w:val="24"/>
                <w:lang w:val="en-US"/>
              </w:rPr>
              <w:t>4</w:t>
            </w:r>
          </w:p>
        </w:tc>
        <w:tc>
          <w:tcPr>
            <w:tcW w:w="9417" w:type="dxa"/>
            <w:tcBorders>
              <w:top w:val="single" w:sz="4" w:space="0" w:color="auto"/>
              <w:left w:val="single" w:sz="4" w:space="0" w:color="auto"/>
              <w:bottom w:val="single" w:sz="4" w:space="0" w:color="auto"/>
              <w:right w:val="single" w:sz="4" w:space="0" w:color="auto"/>
            </w:tcBorders>
          </w:tcPr>
          <w:p w:rsidR="00087025" w:rsidRPr="007C5D76" w:rsidRDefault="00087025" w:rsidP="00911A57">
            <w:pPr>
              <w:autoSpaceDE w:val="0"/>
              <w:autoSpaceDN w:val="0"/>
              <w:adjustRightInd w:val="0"/>
              <w:spacing w:line="216" w:lineRule="auto"/>
              <w:ind w:firstLine="0"/>
              <w:jc w:val="left"/>
              <w:rPr>
                <w:rFonts w:eastAsia="Times New Roman" w:cs="Times New Roman"/>
                <w:szCs w:val="24"/>
              </w:rPr>
            </w:pPr>
            <w:r w:rsidRPr="007C5D76">
              <w:rPr>
                <w:rFonts w:eastAsia="Times New Roman" w:cs="Times New Roman"/>
                <w:szCs w:val="24"/>
              </w:rPr>
              <w:t>Операции при злокачественных новообразованиях кожи (уровень 2)</w:t>
            </w:r>
          </w:p>
        </w:tc>
      </w:tr>
      <w:tr w:rsidR="00087025" w:rsidRPr="007C5D76" w:rsidTr="00911A57">
        <w:tc>
          <w:tcPr>
            <w:tcW w:w="487" w:type="dxa"/>
            <w:tcBorders>
              <w:top w:val="single" w:sz="4" w:space="0" w:color="auto"/>
              <w:left w:val="single" w:sz="4" w:space="0" w:color="auto"/>
              <w:bottom w:val="single" w:sz="4" w:space="0" w:color="auto"/>
              <w:right w:val="single" w:sz="4" w:space="0" w:color="auto"/>
            </w:tcBorders>
          </w:tcPr>
          <w:p w:rsidR="00087025" w:rsidRPr="007C5D76" w:rsidRDefault="00E262D8" w:rsidP="00FF3F9D">
            <w:pPr>
              <w:autoSpaceDE w:val="0"/>
              <w:autoSpaceDN w:val="0"/>
              <w:adjustRightInd w:val="0"/>
              <w:spacing w:line="216" w:lineRule="auto"/>
              <w:ind w:firstLine="0"/>
              <w:jc w:val="left"/>
              <w:rPr>
                <w:rFonts w:eastAsia="Times New Roman" w:cs="Times New Roman"/>
                <w:szCs w:val="24"/>
                <w:lang w:val="en-US"/>
              </w:rPr>
            </w:pPr>
            <w:r w:rsidRPr="007C5D76">
              <w:rPr>
                <w:rFonts w:eastAsia="Times New Roman" w:cs="Times New Roman"/>
                <w:szCs w:val="24"/>
              </w:rPr>
              <w:t>12</w:t>
            </w:r>
            <w:r w:rsidRPr="007C5D76">
              <w:rPr>
                <w:rFonts w:eastAsia="Times New Roman" w:cs="Times New Roman"/>
                <w:szCs w:val="24"/>
                <w:lang w:val="en-US"/>
              </w:rPr>
              <w:t>5</w:t>
            </w:r>
          </w:p>
        </w:tc>
        <w:tc>
          <w:tcPr>
            <w:tcW w:w="9417" w:type="dxa"/>
            <w:tcBorders>
              <w:top w:val="single" w:sz="4" w:space="0" w:color="auto"/>
              <w:left w:val="single" w:sz="4" w:space="0" w:color="auto"/>
              <w:bottom w:val="single" w:sz="4" w:space="0" w:color="auto"/>
              <w:right w:val="single" w:sz="4" w:space="0" w:color="auto"/>
            </w:tcBorders>
          </w:tcPr>
          <w:p w:rsidR="00087025" w:rsidRPr="007C5D76" w:rsidRDefault="00087025" w:rsidP="00911A57">
            <w:pPr>
              <w:autoSpaceDE w:val="0"/>
              <w:autoSpaceDN w:val="0"/>
              <w:adjustRightInd w:val="0"/>
              <w:spacing w:line="216" w:lineRule="auto"/>
              <w:ind w:firstLine="0"/>
              <w:jc w:val="left"/>
              <w:rPr>
                <w:rFonts w:eastAsia="Times New Roman" w:cs="Times New Roman"/>
                <w:szCs w:val="24"/>
              </w:rPr>
            </w:pPr>
            <w:r w:rsidRPr="007C5D76">
              <w:rPr>
                <w:rFonts w:eastAsia="Times New Roman" w:cs="Times New Roman"/>
                <w:szCs w:val="24"/>
              </w:rPr>
              <w:t>Операции при злокачественных новообразованиях кожи (уровень 3)</w:t>
            </w:r>
          </w:p>
        </w:tc>
      </w:tr>
      <w:tr w:rsidR="00087025" w:rsidRPr="007C5D76" w:rsidTr="00911A57">
        <w:tc>
          <w:tcPr>
            <w:tcW w:w="487" w:type="dxa"/>
            <w:tcBorders>
              <w:top w:val="single" w:sz="4" w:space="0" w:color="auto"/>
              <w:left w:val="single" w:sz="4" w:space="0" w:color="auto"/>
              <w:bottom w:val="single" w:sz="4" w:space="0" w:color="auto"/>
              <w:right w:val="single" w:sz="4" w:space="0" w:color="auto"/>
            </w:tcBorders>
          </w:tcPr>
          <w:p w:rsidR="00087025" w:rsidRPr="007C5D76" w:rsidRDefault="00E262D8" w:rsidP="00FF3F9D">
            <w:pPr>
              <w:autoSpaceDE w:val="0"/>
              <w:autoSpaceDN w:val="0"/>
              <w:adjustRightInd w:val="0"/>
              <w:spacing w:line="216" w:lineRule="auto"/>
              <w:ind w:firstLine="0"/>
              <w:jc w:val="left"/>
              <w:rPr>
                <w:rFonts w:eastAsia="Times New Roman" w:cs="Times New Roman"/>
                <w:szCs w:val="24"/>
                <w:lang w:val="en-US"/>
              </w:rPr>
            </w:pPr>
            <w:r w:rsidRPr="007C5D76">
              <w:rPr>
                <w:rFonts w:eastAsia="Times New Roman" w:cs="Times New Roman"/>
                <w:szCs w:val="24"/>
              </w:rPr>
              <w:t>12</w:t>
            </w:r>
            <w:r w:rsidRPr="007C5D76">
              <w:rPr>
                <w:rFonts w:eastAsia="Times New Roman" w:cs="Times New Roman"/>
                <w:szCs w:val="24"/>
                <w:lang w:val="en-US"/>
              </w:rPr>
              <w:t>6</w:t>
            </w:r>
          </w:p>
        </w:tc>
        <w:tc>
          <w:tcPr>
            <w:tcW w:w="9417" w:type="dxa"/>
            <w:tcBorders>
              <w:top w:val="single" w:sz="4" w:space="0" w:color="auto"/>
              <w:left w:val="single" w:sz="4" w:space="0" w:color="auto"/>
              <w:bottom w:val="single" w:sz="4" w:space="0" w:color="auto"/>
              <w:right w:val="single" w:sz="4" w:space="0" w:color="auto"/>
            </w:tcBorders>
          </w:tcPr>
          <w:p w:rsidR="00087025" w:rsidRPr="007C5D76" w:rsidRDefault="00087025" w:rsidP="00911A57">
            <w:pPr>
              <w:autoSpaceDE w:val="0"/>
              <w:autoSpaceDN w:val="0"/>
              <w:adjustRightInd w:val="0"/>
              <w:spacing w:line="216" w:lineRule="auto"/>
              <w:ind w:firstLine="0"/>
              <w:jc w:val="left"/>
              <w:rPr>
                <w:rFonts w:eastAsia="Times New Roman" w:cs="Times New Roman"/>
                <w:szCs w:val="24"/>
              </w:rPr>
            </w:pPr>
            <w:r w:rsidRPr="007C5D76">
              <w:rPr>
                <w:rFonts w:eastAsia="Times New Roman" w:cs="Times New Roman"/>
                <w:szCs w:val="24"/>
              </w:rPr>
              <w:t>Операции при злокачественном новообразовании щитовидной железы (уровень 1)</w:t>
            </w:r>
          </w:p>
        </w:tc>
      </w:tr>
      <w:tr w:rsidR="00087025" w:rsidRPr="007C5D76" w:rsidTr="00911A57">
        <w:tc>
          <w:tcPr>
            <w:tcW w:w="487" w:type="dxa"/>
            <w:tcBorders>
              <w:top w:val="single" w:sz="4" w:space="0" w:color="auto"/>
              <w:left w:val="single" w:sz="4" w:space="0" w:color="auto"/>
              <w:bottom w:val="single" w:sz="4" w:space="0" w:color="auto"/>
              <w:right w:val="single" w:sz="4" w:space="0" w:color="auto"/>
            </w:tcBorders>
          </w:tcPr>
          <w:p w:rsidR="00087025" w:rsidRPr="007C5D76" w:rsidRDefault="00E262D8" w:rsidP="00FF3F9D">
            <w:pPr>
              <w:autoSpaceDE w:val="0"/>
              <w:autoSpaceDN w:val="0"/>
              <w:adjustRightInd w:val="0"/>
              <w:spacing w:line="216" w:lineRule="auto"/>
              <w:ind w:firstLine="0"/>
              <w:jc w:val="left"/>
              <w:rPr>
                <w:rFonts w:eastAsia="Times New Roman" w:cs="Times New Roman"/>
                <w:szCs w:val="24"/>
                <w:lang w:val="en-US"/>
              </w:rPr>
            </w:pPr>
            <w:r w:rsidRPr="007C5D76">
              <w:rPr>
                <w:rFonts w:eastAsia="Times New Roman" w:cs="Times New Roman"/>
                <w:szCs w:val="24"/>
              </w:rPr>
              <w:t>12</w:t>
            </w:r>
            <w:r w:rsidRPr="007C5D76">
              <w:rPr>
                <w:rFonts w:eastAsia="Times New Roman" w:cs="Times New Roman"/>
                <w:szCs w:val="24"/>
                <w:lang w:val="en-US"/>
              </w:rPr>
              <w:t>7</w:t>
            </w:r>
          </w:p>
        </w:tc>
        <w:tc>
          <w:tcPr>
            <w:tcW w:w="9417" w:type="dxa"/>
            <w:tcBorders>
              <w:top w:val="single" w:sz="4" w:space="0" w:color="auto"/>
              <w:left w:val="single" w:sz="4" w:space="0" w:color="auto"/>
              <w:bottom w:val="single" w:sz="4" w:space="0" w:color="auto"/>
              <w:right w:val="single" w:sz="4" w:space="0" w:color="auto"/>
            </w:tcBorders>
          </w:tcPr>
          <w:p w:rsidR="00087025" w:rsidRPr="007C5D76" w:rsidRDefault="00087025" w:rsidP="00911A57">
            <w:pPr>
              <w:autoSpaceDE w:val="0"/>
              <w:autoSpaceDN w:val="0"/>
              <w:adjustRightInd w:val="0"/>
              <w:spacing w:line="216" w:lineRule="auto"/>
              <w:ind w:firstLine="0"/>
              <w:jc w:val="left"/>
              <w:rPr>
                <w:rFonts w:eastAsia="Times New Roman" w:cs="Times New Roman"/>
                <w:szCs w:val="24"/>
              </w:rPr>
            </w:pPr>
            <w:r w:rsidRPr="007C5D76">
              <w:rPr>
                <w:rFonts w:eastAsia="Times New Roman" w:cs="Times New Roman"/>
                <w:szCs w:val="24"/>
              </w:rPr>
              <w:t>Операции при злокачественном новообразовании щитовидной железы (уровень 2)</w:t>
            </w:r>
          </w:p>
        </w:tc>
      </w:tr>
      <w:tr w:rsidR="00087025" w:rsidRPr="007C5D76" w:rsidTr="00911A57">
        <w:tc>
          <w:tcPr>
            <w:tcW w:w="487" w:type="dxa"/>
            <w:tcBorders>
              <w:top w:val="single" w:sz="4" w:space="0" w:color="auto"/>
              <w:left w:val="single" w:sz="4" w:space="0" w:color="auto"/>
              <w:bottom w:val="single" w:sz="4" w:space="0" w:color="auto"/>
              <w:right w:val="single" w:sz="4" w:space="0" w:color="auto"/>
            </w:tcBorders>
          </w:tcPr>
          <w:p w:rsidR="00087025" w:rsidRPr="007C5D76" w:rsidRDefault="00E262D8" w:rsidP="00FF3F9D">
            <w:pPr>
              <w:autoSpaceDE w:val="0"/>
              <w:autoSpaceDN w:val="0"/>
              <w:adjustRightInd w:val="0"/>
              <w:spacing w:line="216" w:lineRule="auto"/>
              <w:ind w:firstLine="0"/>
              <w:jc w:val="left"/>
              <w:rPr>
                <w:rFonts w:eastAsia="Times New Roman" w:cs="Times New Roman"/>
                <w:szCs w:val="24"/>
                <w:lang w:val="en-US"/>
              </w:rPr>
            </w:pPr>
            <w:r w:rsidRPr="007C5D76">
              <w:rPr>
                <w:rFonts w:eastAsia="Times New Roman" w:cs="Times New Roman"/>
                <w:szCs w:val="24"/>
              </w:rPr>
              <w:lastRenderedPageBreak/>
              <w:t>12</w:t>
            </w:r>
            <w:r w:rsidRPr="007C5D76">
              <w:rPr>
                <w:rFonts w:eastAsia="Times New Roman" w:cs="Times New Roman"/>
                <w:szCs w:val="24"/>
                <w:lang w:val="en-US"/>
              </w:rPr>
              <w:t>8</w:t>
            </w:r>
          </w:p>
        </w:tc>
        <w:tc>
          <w:tcPr>
            <w:tcW w:w="9417" w:type="dxa"/>
            <w:tcBorders>
              <w:top w:val="single" w:sz="4" w:space="0" w:color="auto"/>
              <w:left w:val="single" w:sz="4" w:space="0" w:color="auto"/>
              <w:bottom w:val="single" w:sz="4" w:space="0" w:color="auto"/>
              <w:right w:val="single" w:sz="4" w:space="0" w:color="auto"/>
            </w:tcBorders>
          </w:tcPr>
          <w:p w:rsidR="00087025" w:rsidRPr="007C5D76" w:rsidRDefault="00087025" w:rsidP="00911A57">
            <w:pPr>
              <w:autoSpaceDE w:val="0"/>
              <w:autoSpaceDN w:val="0"/>
              <w:adjustRightInd w:val="0"/>
              <w:spacing w:line="216" w:lineRule="auto"/>
              <w:ind w:firstLine="0"/>
              <w:jc w:val="left"/>
              <w:rPr>
                <w:rFonts w:eastAsia="Times New Roman" w:cs="Times New Roman"/>
                <w:szCs w:val="24"/>
              </w:rPr>
            </w:pPr>
            <w:r w:rsidRPr="007C5D76">
              <w:rPr>
                <w:rFonts w:eastAsia="Times New Roman" w:cs="Times New Roman"/>
                <w:szCs w:val="24"/>
              </w:rPr>
              <w:t>Мастэктомия , другие операции при злокачественном новообразовании молочной железы (уровень 1)</w:t>
            </w:r>
          </w:p>
        </w:tc>
      </w:tr>
      <w:tr w:rsidR="00087025" w:rsidRPr="007C5D76" w:rsidTr="00F579E7">
        <w:trPr>
          <w:trHeight w:val="173"/>
        </w:trPr>
        <w:tc>
          <w:tcPr>
            <w:tcW w:w="487" w:type="dxa"/>
            <w:tcBorders>
              <w:top w:val="single" w:sz="4" w:space="0" w:color="auto"/>
              <w:left w:val="single" w:sz="4" w:space="0" w:color="auto"/>
              <w:bottom w:val="single" w:sz="4" w:space="0" w:color="auto"/>
              <w:right w:val="single" w:sz="4" w:space="0" w:color="auto"/>
            </w:tcBorders>
          </w:tcPr>
          <w:p w:rsidR="00087025" w:rsidRPr="007C5D76" w:rsidRDefault="00E262D8" w:rsidP="00FF3F9D">
            <w:pPr>
              <w:autoSpaceDE w:val="0"/>
              <w:autoSpaceDN w:val="0"/>
              <w:adjustRightInd w:val="0"/>
              <w:spacing w:line="216" w:lineRule="auto"/>
              <w:ind w:firstLine="0"/>
              <w:jc w:val="left"/>
              <w:rPr>
                <w:rFonts w:eastAsia="Times New Roman" w:cs="Times New Roman"/>
                <w:szCs w:val="24"/>
                <w:lang w:val="en-US"/>
              </w:rPr>
            </w:pPr>
            <w:r w:rsidRPr="007C5D76">
              <w:rPr>
                <w:rFonts w:eastAsia="Times New Roman" w:cs="Times New Roman"/>
                <w:szCs w:val="24"/>
              </w:rPr>
              <w:t>1</w:t>
            </w:r>
            <w:r w:rsidRPr="007C5D76">
              <w:rPr>
                <w:rFonts w:eastAsia="Times New Roman" w:cs="Times New Roman"/>
                <w:szCs w:val="24"/>
                <w:lang w:val="en-US"/>
              </w:rPr>
              <w:t>29</w:t>
            </w:r>
          </w:p>
        </w:tc>
        <w:tc>
          <w:tcPr>
            <w:tcW w:w="9417" w:type="dxa"/>
            <w:tcBorders>
              <w:top w:val="single" w:sz="4" w:space="0" w:color="auto"/>
              <w:left w:val="single" w:sz="4" w:space="0" w:color="auto"/>
              <w:bottom w:val="single" w:sz="4" w:space="0" w:color="auto"/>
              <w:right w:val="single" w:sz="4" w:space="0" w:color="auto"/>
            </w:tcBorders>
          </w:tcPr>
          <w:p w:rsidR="00087025" w:rsidRPr="007C5D76" w:rsidRDefault="00087025" w:rsidP="00911A57">
            <w:pPr>
              <w:autoSpaceDE w:val="0"/>
              <w:autoSpaceDN w:val="0"/>
              <w:adjustRightInd w:val="0"/>
              <w:spacing w:line="216" w:lineRule="auto"/>
              <w:ind w:firstLine="0"/>
              <w:jc w:val="left"/>
              <w:rPr>
                <w:rFonts w:eastAsia="Times New Roman" w:cs="Times New Roman"/>
                <w:szCs w:val="24"/>
              </w:rPr>
            </w:pPr>
            <w:r w:rsidRPr="007C5D76">
              <w:rPr>
                <w:rFonts w:eastAsia="Times New Roman" w:cs="Times New Roman"/>
                <w:szCs w:val="24"/>
              </w:rPr>
              <w:t>Мастэктомия, другие операции при злокачественном новообразовании молочной железы (уровень 2)</w:t>
            </w:r>
          </w:p>
        </w:tc>
      </w:tr>
      <w:tr w:rsidR="00087025" w:rsidRPr="007C5D76" w:rsidTr="00F579E7">
        <w:trPr>
          <w:trHeight w:val="421"/>
        </w:trPr>
        <w:tc>
          <w:tcPr>
            <w:tcW w:w="487" w:type="dxa"/>
            <w:tcBorders>
              <w:top w:val="single" w:sz="4" w:space="0" w:color="auto"/>
              <w:left w:val="single" w:sz="4" w:space="0" w:color="auto"/>
              <w:bottom w:val="single" w:sz="4" w:space="0" w:color="auto"/>
              <w:right w:val="single" w:sz="4" w:space="0" w:color="auto"/>
            </w:tcBorders>
          </w:tcPr>
          <w:p w:rsidR="00087025" w:rsidRPr="007C5D76" w:rsidRDefault="00E262D8" w:rsidP="00FF3F9D">
            <w:pPr>
              <w:autoSpaceDE w:val="0"/>
              <w:autoSpaceDN w:val="0"/>
              <w:adjustRightInd w:val="0"/>
              <w:spacing w:line="216" w:lineRule="auto"/>
              <w:ind w:firstLine="0"/>
              <w:jc w:val="left"/>
              <w:rPr>
                <w:rFonts w:eastAsia="Times New Roman" w:cs="Times New Roman"/>
                <w:szCs w:val="24"/>
                <w:lang w:val="en-US"/>
              </w:rPr>
            </w:pPr>
            <w:r w:rsidRPr="007C5D76">
              <w:rPr>
                <w:rFonts w:eastAsia="Times New Roman" w:cs="Times New Roman"/>
                <w:szCs w:val="24"/>
              </w:rPr>
              <w:t>13</w:t>
            </w:r>
            <w:r w:rsidRPr="007C5D76">
              <w:rPr>
                <w:rFonts w:eastAsia="Times New Roman" w:cs="Times New Roman"/>
                <w:szCs w:val="24"/>
                <w:lang w:val="en-US"/>
              </w:rPr>
              <w:t>0</w:t>
            </w:r>
          </w:p>
        </w:tc>
        <w:tc>
          <w:tcPr>
            <w:tcW w:w="9417" w:type="dxa"/>
            <w:tcBorders>
              <w:top w:val="single" w:sz="4" w:space="0" w:color="auto"/>
              <w:left w:val="single" w:sz="4" w:space="0" w:color="auto"/>
              <w:bottom w:val="single" w:sz="4" w:space="0" w:color="auto"/>
              <w:right w:val="single" w:sz="4" w:space="0" w:color="auto"/>
            </w:tcBorders>
          </w:tcPr>
          <w:p w:rsidR="00087025" w:rsidRPr="007C5D76" w:rsidRDefault="00087025" w:rsidP="00911A57">
            <w:pPr>
              <w:autoSpaceDE w:val="0"/>
              <w:autoSpaceDN w:val="0"/>
              <w:adjustRightInd w:val="0"/>
              <w:spacing w:line="216" w:lineRule="auto"/>
              <w:ind w:firstLine="0"/>
              <w:jc w:val="left"/>
              <w:rPr>
                <w:rFonts w:eastAsia="Times New Roman" w:cs="Times New Roman"/>
                <w:szCs w:val="24"/>
              </w:rPr>
            </w:pPr>
            <w:r w:rsidRPr="007C5D76">
              <w:rPr>
                <w:rFonts w:eastAsia="Times New Roman" w:cs="Times New Roman"/>
                <w:szCs w:val="24"/>
              </w:rPr>
              <w:t>Операции при злокачественном новообразовании желчного пузыря, желчных протоков (уровень 1)</w:t>
            </w:r>
          </w:p>
        </w:tc>
      </w:tr>
      <w:tr w:rsidR="00087025" w:rsidRPr="007C5D76" w:rsidTr="00FF3F9D">
        <w:trPr>
          <w:trHeight w:val="466"/>
        </w:trPr>
        <w:tc>
          <w:tcPr>
            <w:tcW w:w="487" w:type="dxa"/>
            <w:tcBorders>
              <w:top w:val="single" w:sz="4" w:space="0" w:color="auto"/>
              <w:left w:val="single" w:sz="4" w:space="0" w:color="auto"/>
              <w:bottom w:val="single" w:sz="4" w:space="0" w:color="auto"/>
              <w:right w:val="single" w:sz="4" w:space="0" w:color="auto"/>
            </w:tcBorders>
          </w:tcPr>
          <w:p w:rsidR="00087025" w:rsidRPr="007C5D76" w:rsidRDefault="00E262D8" w:rsidP="00FF3F9D">
            <w:pPr>
              <w:autoSpaceDE w:val="0"/>
              <w:autoSpaceDN w:val="0"/>
              <w:adjustRightInd w:val="0"/>
              <w:spacing w:line="216" w:lineRule="auto"/>
              <w:ind w:firstLine="0"/>
              <w:jc w:val="left"/>
              <w:rPr>
                <w:rFonts w:eastAsia="Times New Roman" w:cs="Times New Roman"/>
                <w:szCs w:val="24"/>
                <w:lang w:val="en-US"/>
              </w:rPr>
            </w:pPr>
            <w:r w:rsidRPr="007C5D76">
              <w:rPr>
                <w:rFonts w:eastAsia="Times New Roman" w:cs="Times New Roman"/>
                <w:szCs w:val="24"/>
              </w:rPr>
              <w:t>13</w:t>
            </w:r>
            <w:r w:rsidRPr="007C5D76">
              <w:rPr>
                <w:rFonts w:eastAsia="Times New Roman" w:cs="Times New Roman"/>
                <w:szCs w:val="24"/>
                <w:lang w:val="en-US"/>
              </w:rPr>
              <w:t>1</w:t>
            </w:r>
          </w:p>
        </w:tc>
        <w:tc>
          <w:tcPr>
            <w:tcW w:w="9417" w:type="dxa"/>
            <w:tcBorders>
              <w:top w:val="single" w:sz="4" w:space="0" w:color="auto"/>
              <w:left w:val="single" w:sz="4" w:space="0" w:color="auto"/>
              <w:bottom w:val="single" w:sz="4" w:space="0" w:color="auto"/>
              <w:right w:val="single" w:sz="4" w:space="0" w:color="auto"/>
            </w:tcBorders>
          </w:tcPr>
          <w:p w:rsidR="00087025" w:rsidRPr="007C5D76" w:rsidRDefault="00087025" w:rsidP="00911A57">
            <w:pPr>
              <w:autoSpaceDE w:val="0"/>
              <w:autoSpaceDN w:val="0"/>
              <w:adjustRightInd w:val="0"/>
              <w:spacing w:line="216" w:lineRule="auto"/>
              <w:ind w:firstLine="0"/>
              <w:jc w:val="left"/>
              <w:rPr>
                <w:rFonts w:eastAsia="Times New Roman" w:cs="Times New Roman"/>
                <w:szCs w:val="24"/>
              </w:rPr>
            </w:pPr>
            <w:r w:rsidRPr="007C5D76">
              <w:rPr>
                <w:rFonts w:eastAsia="Times New Roman" w:cs="Times New Roman"/>
                <w:szCs w:val="24"/>
              </w:rPr>
              <w:t>Операции при злокачественном новообразовании желчного пузыря, желчных протоков (уровень 2)</w:t>
            </w:r>
          </w:p>
        </w:tc>
      </w:tr>
      <w:tr w:rsidR="00087025" w:rsidRPr="007C5D76" w:rsidTr="00911A57">
        <w:trPr>
          <w:trHeight w:val="134"/>
        </w:trPr>
        <w:tc>
          <w:tcPr>
            <w:tcW w:w="487" w:type="dxa"/>
            <w:tcBorders>
              <w:top w:val="single" w:sz="4" w:space="0" w:color="auto"/>
              <w:left w:val="single" w:sz="4" w:space="0" w:color="auto"/>
              <w:bottom w:val="single" w:sz="4" w:space="0" w:color="auto"/>
              <w:right w:val="single" w:sz="4" w:space="0" w:color="auto"/>
            </w:tcBorders>
          </w:tcPr>
          <w:p w:rsidR="00087025" w:rsidRPr="007C5D76" w:rsidRDefault="00E262D8" w:rsidP="00FF3F9D">
            <w:pPr>
              <w:autoSpaceDE w:val="0"/>
              <w:autoSpaceDN w:val="0"/>
              <w:adjustRightInd w:val="0"/>
              <w:spacing w:line="216" w:lineRule="auto"/>
              <w:ind w:firstLine="0"/>
              <w:jc w:val="left"/>
              <w:rPr>
                <w:rFonts w:eastAsia="Times New Roman" w:cs="Times New Roman"/>
                <w:szCs w:val="24"/>
                <w:lang w:val="en-US"/>
              </w:rPr>
            </w:pPr>
            <w:r w:rsidRPr="007C5D76">
              <w:rPr>
                <w:rFonts w:eastAsia="Times New Roman" w:cs="Times New Roman"/>
                <w:szCs w:val="24"/>
              </w:rPr>
              <w:t>13</w:t>
            </w:r>
            <w:r w:rsidRPr="007C5D76">
              <w:rPr>
                <w:rFonts w:eastAsia="Times New Roman" w:cs="Times New Roman"/>
                <w:szCs w:val="24"/>
                <w:lang w:val="en-US"/>
              </w:rPr>
              <w:t>2</w:t>
            </w:r>
          </w:p>
        </w:tc>
        <w:tc>
          <w:tcPr>
            <w:tcW w:w="9417" w:type="dxa"/>
            <w:tcBorders>
              <w:top w:val="single" w:sz="4" w:space="0" w:color="auto"/>
              <w:left w:val="single" w:sz="4" w:space="0" w:color="auto"/>
              <w:bottom w:val="single" w:sz="4" w:space="0" w:color="auto"/>
              <w:right w:val="single" w:sz="4" w:space="0" w:color="auto"/>
            </w:tcBorders>
          </w:tcPr>
          <w:p w:rsidR="00087025" w:rsidRPr="007C5D76" w:rsidRDefault="00087025" w:rsidP="00911A57">
            <w:pPr>
              <w:autoSpaceDE w:val="0"/>
              <w:autoSpaceDN w:val="0"/>
              <w:adjustRightInd w:val="0"/>
              <w:spacing w:line="216" w:lineRule="auto"/>
              <w:ind w:firstLine="0"/>
              <w:jc w:val="left"/>
              <w:rPr>
                <w:rFonts w:eastAsia="Times New Roman" w:cs="Times New Roman"/>
                <w:szCs w:val="24"/>
              </w:rPr>
            </w:pPr>
            <w:r w:rsidRPr="007C5D76">
              <w:rPr>
                <w:rFonts w:eastAsia="Times New Roman" w:cs="Times New Roman"/>
                <w:szCs w:val="24"/>
              </w:rPr>
              <w:t>Операции при злокачественном новообразовании пищевода, желудка (уровень 1)</w:t>
            </w:r>
          </w:p>
        </w:tc>
      </w:tr>
      <w:tr w:rsidR="00087025" w:rsidRPr="007C5D76" w:rsidTr="00911A57">
        <w:tc>
          <w:tcPr>
            <w:tcW w:w="487" w:type="dxa"/>
            <w:tcBorders>
              <w:top w:val="single" w:sz="4" w:space="0" w:color="auto"/>
              <w:left w:val="single" w:sz="4" w:space="0" w:color="auto"/>
              <w:bottom w:val="single" w:sz="4" w:space="0" w:color="auto"/>
              <w:right w:val="single" w:sz="4" w:space="0" w:color="auto"/>
            </w:tcBorders>
          </w:tcPr>
          <w:p w:rsidR="00087025" w:rsidRPr="007C5D76" w:rsidRDefault="00E262D8" w:rsidP="00FF3F9D">
            <w:pPr>
              <w:autoSpaceDE w:val="0"/>
              <w:autoSpaceDN w:val="0"/>
              <w:adjustRightInd w:val="0"/>
              <w:spacing w:line="216" w:lineRule="auto"/>
              <w:ind w:firstLine="0"/>
              <w:jc w:val="left"/>
              <w:rPr>
                <w:rFonts w:eastAsia="Times New Roman" w:cs="Times New Roman"/>
                <w:szCs w:val="24"/>
                <w:lang w:val="en-US"/>
              </w:rPr>
            </w:pPr>
            <w:r w:rsidRPr="007C5D76">
              <w:rPr>
                <w:rFonts w:eastAsia="Times New Roman" w:cs="Times New Roman"/>
                <w:szCs w:val="24"/>
              </w:rPr>
              <w:t>13</w:t>
            </w:r>
            <w:r w:rsidRPr="007C5D76">
              <w:rPr>
                <w:rFonts w:eastAsia="Times New Roman" w:cs="Times New Roman"/>
                <w:szCs w:val="24"/>
                <w:lang w:val="en-US"/>
              </w:rPr>
              <w:t>3</w:t>
            </w:r>
          </w:p>
        </w:tc>
        <w:tc>
          <w:tcPr>
            <w:tcW w:w="9417" w:type="dxa"/>
            <w:tcBorders>
              <w:top w:val="single" w:sz="4" w:space="0" w:color="auto"/>
              <w:left w:val="single" w:sz="4" w:space="0" w:color="auto"/>
              <w:bottom w:val="single" w:sz="4" w:space="0" w:color="auto"/>
              <w:right w:val="single" w:sz="4" w:space="0" w:color="auto"/>
            </w:tcBorders>
          </w:tcPr>
          <w:p w:rsidR="00087025" w:rsidRPr="007C5D76" w:rsidRDefault="00087025" w:rsidP="00911A57">
            <w:pPr>
              <w:autoSpaceDE w:val="0"/>
              <w:autoSpaceDN w:val="0"/>
              <w:adjustRightInd w:val="0"/>
              <w:spacing w:line="216" w:lineRule="auto"/>
              <w:ind w:firstLine="0"/>
              <w:jc w:val="left"/>
              <w:rPr>
                <w:rFonts w:eastAsia="Times New Roman" w:cs="Times New Roman"/>
                <w:szCs w:val="24"/>
              </w:rPr>
            </w:pPr>
            <w:r w:rsidRPr="007C5D76">
              <w:rPr>
                <w:rFonts w:eastAsia="Times New Roman" w:cs="Times New Roman"/>
                <w:szCs w:val="24"/>
              </w:rPr>
              <w:t>Операции при злокачественном новообразовании пищевода, желудка (уровень 2)</w:t>
            </w:r>
          </w:p>
        </w:tc>
      </w:tr>
      <w:tr w:rsidR="00087025" w:rsidRPr="007C5D76" w:rsidTr="00911A57">
        <w:tc>
          <w:tcPr>
            <w:tcW w:w="487" w:type="dxa"/>
            <w:tcBorders>
              <w:top w:val="single" w:sz="4" w:space="0" w:color="auto"/>
              <w:left w:val="single" w:sz="4" w:space="0" w:color="auto"/>
              <w:bottom w:val="single" w:sz="4" w:space="0" w:color="auto"/>
              <w:right w:val="single" w:sz="4" w:space="0" w:color="auto"/>
            </w:tcBorders>
          </w:tcPr>
          <w:p w:rsidR="00087025" w:rsidRPr="007C5D76" w:rsidRDefault="00E262D8" w:rsidP="00FF3F9D">
            <w:pPr>
              <w:autoSpaceDE w:val="0"/>
              <w:autoSpaceDN w:val="0"/>
              <w:adjustRightInd w:val="0"/>
              <w:spacing w:line="216" w:lineRule="auto"/>
              <w:ind w:firstLine="0"/>
              <w:jc w:val="left"/>
              <w:rPr>
                <w:rFonts w:eastAsia="Times New Roman" w:cs="Times New Roman"/>
                <w:szCs w:val="24"/>
                <w:lang w:val="en-US"/>
              </w:rPr>
            </w:pPr>
            <w:r w:rsidRPr="007C5D76">
              <w:rPr>
                <w:rFonts w:eastAsia="Times New Roman" w:cs="Times New Roman"/>
                <w:szCs w:val="24"/>
              </w:rPr>
              <w:t>13</w:t>
            </w:r>
            <w:r w:rsidRPr="007C5D76">
              <w:rPr>
                <w:rFonts w:eastAsia="Times New Roman" w:cs="Times New Roman"/>
                <w:szCs w:val="24"/>
                <w:lang w:val="en-US"/>
              </w:rPr>
              <w:t>4</w:t>
            </w:r>
          </w:p>
        </w:tc>
        <w:tc>
          <w:tcPr>
            <w:tcW w:w="9417" w:type="dxa"/>
            <w:tcBorders>
              <w:top w:val="single" w:sz="4" w:space="0" w:color="auto"/>
              <w:left w:val="single" w:sz="4" w:space="0" w:color="auto"/>
              <w:bottom w:val="single" w:sz="4" w:space="0" w:color="auto"/>
              <w:right w:val="single" w:sz="4" w:space="0" w:color="auto"/>
            </w:tcBorders>
          </w:tcPr>
          <w:p w:rsidR="00087025" w:rsidRPr="007C5D76" w:rsidRDefault="00087025" w:rsidP="00911A57">
            <w:pPr>
              <w:autoSpaceDE w:val="0"/>
              <w:autoSpaceDN w:val="0"/>
              <w:adjustRightInd w:val="0"/>
              <w:spacing w:line="216" w:lineRule="auto"/>
              <w:ind w:firstLine="0"/>
              <w:jc w:val="left"/>
              <w:rPr>
                <w:rFonts w:eastAsia="Times New Roman" w:cs="Times New Roman"/>
                <w:szCs w:val="24"/>
              </w:rPr>
            </w:pPr>
            <w:r w:rsidRPr="007C5D76">
              <w:rPr>
                <w:rFonts w:eastAsia="Times New Roman" w:cs="Times New Roman"/>
                <w:szCs w:val="24"/>
              </w:rPr>
              <w:t>Операции при злокачественном новообразовании пищевода, желудка (уровень 3)</w:t>
            </w:r>
          </w:p>
        </w:tc>
      </w:tr>
      <w:tr w:rsidR="00087025" w:rsidRPr="007C5D76" w:rsidTr="00F579E7">
        <w:trPr>
          <w:trHeight w:val="220"/>
        </w:trPr>
        <w:tc>
          <w:tcPr>
            <w:tcW w:w="487" w:type="dxa"/>
            <w:tcBorders>
              <w:top w:val="single" w:sz="4" w:space="0" w:color="auto"/>
              <w:left w:val="single" w:sz="4" w:space="0" w:color="auto"/>
              <w:bottom w:val="single" w:sz="4" w:space="0" w:color="auto"/>
              <w:right w:val="single" w:sz="4" w:space="0" w:color="auto"/>
            </w:tcBorders>
          </w:tcPr>
          <w:p w:rsidR="00087025" w:rsidRPr="007C5D76" w:rsidRDefault="00E262D8" w:rsidP="00FF3F9D">
            <w:pPr>
              <w:autoSpaceDE w:val="0"/>
              <w:autoSpaceDN w:val="0"/>
              <w:adjustRightInd w:val="0"/>
              <w:spacing w:line="216" w:lineRule="auto"/>
              <w:ind w:firstLine="0"/>
              <w:jc w:val="left"/>
              <w:rPr>
                <w:rFonts w:eastAsia="Times New Roman" w:cs="Times New Roman"/>
                <w:szCs w:val="24"/>
                <w:lang w:val="en-US"/>
              </w:rPr>
            </w:pPr>
            <w:r w:rsidRPr="007C5D76">
              <w:rPr>
                <w:rFonts w:eastAsia="Times New Roman" w:cs="Times New Roman"/>
                <w:szCs w:val="24"/>
              </w:rPr>
              <w:t>13</w:t>
            </w:r>
            <w:r w:rsidRPr="007C5D76">
              <w:rPr>
                <w:rFonts w:eastAsia="Times New Roman" w:cs="Times New Roman"/>
                <w:szCs w:val="24"/>
                <w:lang w:val="en-US"/>
              </w:rPr>
              <w:t>5</w:t>
            </w:r>
          </w:p>
        </w:tc>
        <w:tc>
          <w:tcPr>
            <w:tcW w:w="9417" w:type="dxa"/>
            <w:tcBorders>
              <w:top w:val="single" w:sz="4" w:space="0" w:color="auto"/>
              <w:left w:val="single" w:sz="4" w:space="0" w:color="auto"/>
              <w:bottom w:val="single" w:sz="4" w:space="0" w:color="auto"/>
              <w:right w:val="single" w:sz="4" w:space="0" w:color="auto"/>
            </w:tcBorders>
          </w:tcPr>
          <w:p w:rsidR="00087025" w:rsidRPr="007C5D76" w:rsidRDefault="00087025" w:rsidP="00911A57">
            <w:pPr>
              <w:autoSpaceDE w:val="0"/>
              <w:autoSpaceDN w:val="0"/>
              <w:adjustRightInd w:val="0"/>
              <w:spacing w:line="216" w:lineRule="auto"/>
              <w:ind w:firstLine="0"/>
              <w:jc w:val="left"/>
              <w:rPr>
                <w:rFonts w:eastAsia="Times New Roman" w:cs="Times New Roman"/>
                <w:szCs w:val="24"/>
              </w:rPr>
            </w:pPr>
            <w:r w:rsidRPr="007C5D76">
              <w:rPr>
                <w:rFonts w:eastAsia="Times New Roman" w:cs="Times New Roman"/>
                <w:szCs w:val="24"/>
              </w:rPr>
              <w:t>Другие операции при злокачественном новообразовании брюшной полости</w:t>
            </w:r>
          </w:p>
        </w:tc>
      </w:tr>
      <w:tr w:rsidR="00087025" w:rsidRPr="007C5D76" w:rsidTr="00911A57">
        <w:tc>
          <w:tcPr>
            <w:tcW w:w="487" w:type="dxa"/>
            <w:tcBorders>
              <w:top w:val="single" w:sz="4" w:space="0" w:color="auto"/>
              <w:left w:val="single" w:sz="4" w:space="0" w:color="auto"/>
              <w:bottom w:val="single" w:sz="4" w:space="0" w:color="auto"/>
              <w:right w:val="single" w:sz="4" w:space="0" w:color="auto"/>
            </w:tcBorders>
          </w:tcPr>
          <w:p w:rsidR="00087025" w:rsidRPr="007C5D76" w:rsidRDefault="00E262D8" w:rsidP="00FF3F9D">
            <w:pPr>
              <w:autoSpaceDE w:val="0"/>
              <w:autoSpaceDN w:val="0"/>
              <w:adjustRightInd w:val="0"/>
              <w:spacing w:line="216" w:lineRule="auto"/>
              <w:ind w:firstLine="0"/>
              <w:jc w:val="left"/>
              <w:rPr>
                <w:rFonts w:eastAsia="Times New Roman" w:cs="Times New Roman"/>
                <w:szCs w:val="24"/>
                <w:lang w:val="en-US"/>
              </w:rPr>
            </w:pPr>
            <w:r w:rsidRPr="007C5D76">
              <w:rPr>
                <w:rFonts w:eastAsia="Times New Roman" w:cs="Times New Roman"/>
                <w:szCs w:val="24"/>
              </w:rPr>
              <w:t>13</w:t>
            </w:r>
            <w:r w:rsidRPr="007C5D76">
              <w:rPr>
                <w:rFonts w:eastAsia="Times New Roman" w:cs="Times New Roman"/>
                <w:szCs w:val="24"/>
                <w:lang w:val="en-US"/>
              </w:rPr>
              <w:t>7</w:t>
            </w:r>
          </w:p>
        </w:tc>
        <w:tc>
          <w:tcPr>
            <w:tcW w:w="9417" w:type="dxa"/>
            <w:tcBorders>
              <w:top w:val="single" w:sz="4" w:space="0" w:color="auto"/>
              <w:left w:val="single" w:sz="4" w:space="0" w:color="auto"/>
              <w:bottom w:val="single" w:sz="4" w:space="0" w:color="auto"/>
              <w:right w:val="single" w:sz="4" w:space="0" w:color="auto"/>
            </w:tcBorders>
          </w:tcPr>
          <w:p w:rsidR="00087025" w:rsidRPr="007C5D76" w:rsidRDefault="00087025" w:rsidP="00911A57">
            <w:pPr>
              <w:autoSpaceDE w:val="0"/>
              <w:autoSpaceDN w:val="0"/>
              <w:adjustRightInd w:val="0"/>
              <w:spacing w:line="216" w:lineRule="auto"/>
              <w:ind w:firstLine="0"/>
              <w:jc w:val="left"/>
              <w:rPr>
                <w:rFonts w:eastAsia="Times New Roman" w:cs="Times New Roman"/>
                <w:szCs w:val="24"/>
              </w:rPr>
            </w:pPr>
            <w:r w:rsidRPr="007C5D76">
              <w:rPr>
                <w:rFonts w:eastAsia="Times New Roman" w:cs="Times New Roman"/>
                <w:szCs w:val="24"/>
              </w:rPr>
              <w:t>Операции на органе слуха, придаточных пазухах носа и верхних дыхательных путях при злокачественных новообразованиях</w:t>
            </w:r>
          </w:p>
        </w:tc>
      </w:tr>
      <w:tr w:rsidR="00087025" w:rsidRPr="007C5D76" w:rsidTr="00911A57">
        <w:tc>
          <w:tcPr>
            <w:tcW w:w="487" w:type="dxa"/>
            <w:tcBorders>
              <w:top w:val="single" w:sz="4" w:space="0" w:color="auto"/>
              <w:left w:val="single" w:sz="4" w:space="0" w:color="auto"/>
              <w:bottom w:val="single" w:sz="4" w:space="0" w:color="auto"/>
              <w:right w:val="single" w:sz="4" w:space="0" w:color="auto"/>
            </w:tcBorders>
          </w:tcPr>
          <w:p w:rsidR="00087025" w:rsidRPr="007C5D76" w:rsidRDefault="00E262D8" w:rsidP="00FF3F9D">
            <w:pPr>
              <w:autoSpaceDE w:val="0"/>
              <w:autoSpaceDN w:val="0"/>
              <w:adjustRightInd w:val="0"/>
              <w:spacing w:line="216" w:lineRule="auto"/>
              <w:ind w:firstLine="0"/>
              <w:jc w:val="left"/>
              <w:rPr>
                <w:rFonts w:eastAsia="Times New Roman" w:cs="Times New Roman"/>
                <w:szCs w:val="24"/>
                <w:lang w:val="en-US"/>
              </w:rPr>
            </w:pPr>
            <w:r w:rsidRPr="007C5D76">
              <w:rPr>
                <w:rFonts w:eastAsia="Times New Roman" w:cs="Times New Roman"/>
                <w:szCs w:val="24"/>
              </w:rPr>
              <w:t>13</w:t>
            </w:r>
            <w:r w:rsidRPr="007C5D76">
              <w:rPr>
                <w:rFonts w:eastAsia="Times New Roman" w:cs="Times New Roman"/>
                <w:szCs w:val="24"/>
                <w:lang w:val="en-US"/>
              </w:rPr>
              <w:t>8</w:t>
            </w:r>
          </w:p>
        </w:tc>
        <w:tc>
          <w:tcPr>
            <w:tcW w:w="9417" w:type="dxa"/>
            <w:tcBorders>
              <w:top w:val="single" w:sz="4" w:space="0" w:color="auto"/>
              <w:left w:val="single" w:sz="4" w:space="0" w:color="auto"/>
              <w:bottom w:val="single" w:sz="4" w:space="0" w:color="auto"/>
              <w:right w:val="single" w:sz="4" w:space="0" w:color="auto"/>
            </w:tcBorders>
          </w:tcPr>
          <w:p w:rsidR="00087025" w:rsidRPr="007C5D76" w:rsidRDefault="00087025" w:rsidP="00911A57">
            <w:pPr>
              <w:autoSpaceDE w:val="0"/>
              <w:autoSpaceDN w:val="0"/>
              <w:adjustRightInd w:val="0"/>
              <w:spacing w:line="216" w:lineRule="auto"/>
              <w:ind w:firstLine="0"/>
              <w:jc w:val="left"/>
              <w:rPr>
                <w:rFonts w:eastAsia="Times New Roman" w:cs="Times New Roman"/>
                <w:szCs w:val="24"/>
              </w:rPr>
            </w:pPr>
            <w:r w:rsidRPr="007C5D76">
              <w:rPr>
                <w:rFonts w:eastAsia="Times New Roman" w:cs="Times New Roman"/>
                <w:szCs w:val="24"/>
              </w:rPr>
              <w:t>Операции на нижних дыхательных путях и легочной ткани при злокачественных новообразованиях (уровень 1)</w:t>
            </w:r>
          </w:p>
        </w:tc>
      </w:tr>
      <w:tr w:rsidR="00087025" w:rsidRPr="007C5D76" w:rsidTr="00F579E7">
        <w:trPr>
          <w:trHeight w:val="431"/>
        </w:trPr>
        <w:tc>
          <w:tcPr>
            <w:tcW w:w="487" w:type="dxa"/>
            <w:tcBorders>
              <w:top w:val="single" w:sz="4" w:space="0" w:color="auto"/>
              <w:left w:val="single" w:sz="4" w:space="0" w:color="auto"/>
              <w:bottom w:val="single" w:sz="4" w:space="0" w:color="auto"/>
              <w:right w:val="single" w:sz="4" w:space="0" w:color="auto"/>
            </w:tcBorders>
          </w:tcPr>
          <w:p w:rsidR="00087025" w:rsidRPr="007C5D76" w:rsidRDefault="00E262D8" w:rsidP="00FF3F9D">
            <w:pPr>
              <w:autoSpaceDE w:val="0"/>
              <w:autoSpaceDN w:val="0"/>
              <w:adjustRightInd w:val="0"/>
              <w:spacing w:line="216" w:lineRule="auto"/>
              <w:ind w:firstLine="0"/>
              <w:jc w:val="left"/>
              <w:rPr>
                <w:rFonts w:eastAsia="Times New Roman" w:cs="Times New Roman"/>
                <w:szCs w:val="24"/>
                <w:lang w:val="en-US"/>
              </w:rPr>
            </w:pPr>
            <w:r w:rsidRPr="007C5D76">
              <w:rPr>
                <w:rFonts w:eastAsia="Times New Roman" w:cs="Times New Roman"/>
                <w:szCs w:val="24"/>
              </w:rPr>
              <w:t>1</w:t>
            </w:r>
            <w:r w:rsidRPr="007C5D76">
              <w:rPr>
                <w:rFonts w:eastAsia="Times New Roman" w:cs="Times New Roman"/>
                <w:szCs w:val="24"/>
                <w:lang w:val="en-US"/>
              </w:rPr>
              <w:t>39</w:t>
            </w:r>
          </w:p>
        </w:tc>
        <w:tc>
          <w:tcPr>
            <w:tcW w:w="9417" w:type="dxa"/>
            <w:tcBorders>
              <w:top w:val="single" w:sz="4" w:space="0" w:color="auto"/>
              <w:left w:val="single" w:sz="4" w:space="0" w:color="auto"/>
              <w:bottom w:val="single" w:sz="4" w:space="0" w:color="auto"/>
              <w:right w:val="single" w:sz="4" w:space="0" w:color="auto"/>
            </w:tcBorders>
          </w:tcPr>
          <w:p w:rsidR="00087025" w:rsidRPr="007C5D76" w:rsidRDefault="00087025" w:rsidP="00911A57">
            <w:pPr>
              <w:autoSpaceDE w:val="0"/>
              <w:autoSpaceDN w:val="0"/>
              <w:adjustRightInd w:val="0"/>
              <w:spacing w:line="216" w:lineRule="auto"/>
              <w:ind w:firstLine="0"/>
              <w:jc w:val="left"/>
              <w:rPr>
                <w:rFonts w:eastAsia="Times New Roman" w:cs="Times New Roman"/>
                <w:szCs w:val="24"/>
              </w:rPr>
            </w:pPr>
            <w:r w:rsidRPr="007C5D76">
              <w:rPr>
                <w:rFonts w:eastAsia="Times New Roman" w:cs="Times New Roman"/>
                <w:szCs w:val="24"/>
              </w:rPr>
              <w:t>Операции на нижних дыхательных путях и легочной ткани при злокачественных новообразованиях (уровень 2)</w:t>
            </w:r>
          </w:p>
        </w:tc>
      </w:tr>
      <w:tr w:rsidR="00087025" w:rsidRPr="007C5D76" w:rsidTr="00B164D2">
        <w:trPr>
          <w:trHeight w:val="285"/>
        </w:trPr>
        <w:tc>
          <w:tcPr>
            <w:tcW w:w="487" w:type="dxa"/>
            <w:tcBorders>
              <w:top w:val="single" w:sz="4" w:space="0" w:color="auto"/>
              <w:left w:val="single" w:sz="4" w:space="0" w:color="auto"/>
              <w:bottom w:val="single" w:sz="4" w:space="0" w:color="auto"/>
              <w:right w:val="single" w:sz="4" w:space="0" w:color="auto"/>
            </w:tcBorders>
          </w:tcPr>
          <w:p w:rsidR="00087025" w:rsidRPr="007C5D76" w:rsidRDefault="00E262D8" w:rsidP="00FF3F9D">
            <w:pPr>
              <w:autoSpaceDE w:val="0"/>
              <w:autoSpaceDN w:val="0"/>
              <w:adjustRightInd w:val="0"/>
              <w:spacing w:line="216" w:lineRule="auto"/>
              <w:ind w:firstLine="0"/>
              <w:jc w:val="left"/>
              <w:rPr>
                <w:rFonts w:eastAsia="Times New Roman" w:cs="Times New Roman"/>
                <w:szCs w:val="24"/>
                <w:lang w:val="en-US"/>
              </w:rPr>
            </w:pPr>
            <w:r w:rsidRPr="007C5D76">
              <w:rPr>
                <w:rFonts w:eastAsia="Times New Roman" w:cs="Times New Roman"/>
                <w:szCs w:val="24"/>
              </w:rPr>
              <w:t>14</w:t>
            </w:r>
            <w:r w:rsidRPr="007C5D76">
              <w:rPr>
                <w:rFonts w:eastAsia="Times New Roman" w:cs="Times New Roman"/>
                <w:szCs w:val="24"/>
                <w:lang w:val="en-US"/>
              </w:rPr>
              <w:t>0</w:t>
            </w:r>
          </w:p>
        </w:tc>
        <w:tc>
          <w:tcPr>
            <w:tcW w:w="9417" w:type="dxa"/>
            <w:tcBorders>
              <w:top w:val="single" w:sz="4" w:space="0" w:color="auto"/>
              <w:left w:val="single" w:sz="4" w:space="0" w:color="auto"/>
              <w:bottom w:val="single" w:sz="4" w:space="0" w:color="auto"/>
              <w:right w:val="single" w:sz="4" w:space="0" w:color="auto"/>
            </w:tcBorders>
          </w:tcPr>
          <w:p w:rsidR="00087025" w:rsidRPr="007C5D76" w:rsidRDefault="00087025" w:rsidP="00911A57">
            <w:pPr>
              <w:autoSpaceDE w:val="0"/>
              <w:autoSpaceDN w:val="0"/>
              <w:adjustRightInd w:val="0"/>
              <w:spacing w:line="216" w:lineRule="auto"/>
              <w:ind w:firstLine="0"/>
              <w:jc w:val="left"/>
              <w:rPr>
                <w:rFonts w:eastAsia="Times New Roman" w:cs="Times New Roman"/>
                <w:szCs w:val="24"/>
              </w:rPr>
            </w:pPr>
            <w:r w:rsidRPr="007C5D76">
              <w:rPr>
                <w:rFonts w:eastAsia="Times New Roman" w:cs="Times New Roman"/>
                <w:szCs w:val="24"/>
              </w:rPr>
              <w:t>Операции при злокачественных новообразованиях мужских половых органов (уровень 1)</w:t>
            </w:r>
          </w:p>
        </w:tc>
      </w:tr>
      <w:tr w:rsidR="00087025" w:rsidRPr="007C5D76" w:rsidTr="00911A57">
        <w:tc>
          <w:tcPr>
            <w:tcW w:w="487" w:type="dxa"/>
            <w:tcBorders>
              <w:top w:val="single" w:sz="4" w:space="0" w:color="auto"/>
              <w:left w:val="single" w:sz="4" w:space="0" w:color="auto"/>
              <w:bottom w:val="single" w:sz="4" w:space="0" w:color="auto"/>
              <w:right w:val="single" w:sz="4" w:space="0" w:color="auto"/>
            </w:tcBorders>
          </w:tcPr>
          <w:p w:rsidR="00087025" w:rsidRPr="007C5D76" w:rsidRDefault="00E262D8" w:rsidP="00FF3F9D">
            <w:pPr>
              <w:autoSpaceDE w:val="0"/>
              <w:autoSpaceDN w:val="0"/>
              <w:adjustRightInd w:val="0"/>
              <w:spacing w:line="216" w:lineRule="auto"/>
              <w:ind w:firstLine="0"/>
              <w:jc w:val="left"/>
              <w:rPr>
                <w:rFonts w:eastAsia="Times New Roman" w:cs="Times New Roman"/>
                <w:szCs w:val="24"/>
                <w:lang w:val="en-US"/>
              </w:rPr>
            </w:pPr>
            <w:r w:rsidRPr="007C5D76">
              <w:rPr>
                <w:rFonts w:eastAsia="Times New Roman" w:cs="Times New Roman"/>
                <w:szCs w:val="24"/>
              </w:rPr>
              <w:t>14</w:t>
            </w:r>
            <w:r w:rsidRPr="007C5D76">
              <w:rPr>
                <w:rFonts w:eastAsia="Times New Roman" w:cs="Times New Roman"/>
                <w:szCs w:val="24"/>
                <w:lang w:val="en-US"/>
              </w:rPr>
              <w:t>1</w:t>
            </w:r>
          </w:p>
        </w:tc>
        <w:tc>
          <w:tcPr>
            <w:tcW w:w="9417" w:type="dxa"/>
            <w:tcBorders>
              <w:top w:val="single" w:sz="4" w:space="0" w:color="auto"/>
              <w:left w:val="single" w:sz="4" w:space="0" w:color="auto"/>
              <w:bottom w:val="single" w:sz="4" w:space="0" w:color="auto"/>
              <w:right w:val="single" w:sz="4" w:space="0" w:color="auto"/>
            </w:tcBorders>
          </w:tcPr>
          <w:p w:rsidR="00087025" w:rsidRPr="007C5D76" w:rsidRDefault="00087025" w:rsidP="00911A57">
            <w:pPr>
              <w:autoSpaceDE w:val="0"/>
              <w:autoSpaceDN w:val="0"/>
              <w:adjustRightInd w:val="0"/>
              <w:spacing w:line="216" w:lineRule="auto"/>
              <w:ind w:firstLine="0"/>
              <w:jc w:val="left"/>
              <w:rPr>
                <w:rFonts w:eastAsia="Times New Roman" w:cs="Times New Roman"/>
                <w:szCs w:val="24"/>
              </w:rPr>
            </w:pPr>
            <w:r w:rsidRPr="007C5D76">
              <w:rPr>
                <w:rFonts w:eastAsia="Times New Roman" w:cs="Times New Roman"/>
                <w:szCs w:val="24"/>
              </w:rPr>
              <w:t>Операции при злокачественных новообразованиях мужских половых органов (уровень 2)</w:t>
            </w:r>
          </w:p>
        </w:tc>
      </w:tr>
    </w:tbl>
    <w:p w:rsidR="00087025" w:rsidRPr="00DD41B7" w:rsidRDefault="00087025" w:rsidP="00AB677E">
      <w:pPr>
        <w:spacing w:line="240" w:lineRule="auto"/>
        <w:rPr>
          <w:rFonts w:eastAsia="Calibri" w:cs="Times New Roman"/>
          <w:sz w:val="28"/>
          <w:szCs w:val="28"/>
        </w:rPr>
      </w:pP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Отнесение к КСГ 12</w:t>
      </w:r>
      <w:r w:rsidR="00E262D8" w:rsidRPr="00DD41B7">
        <w:rPr>
          <w:rFonts w:eastAsia="Calibri" w:cs="Times New Roman"/>
          <w:sz w:val="28"/>
          <w:szCs w:val="28"/>
        </w:rPr>
        <w:t>8</w:t>
      </w:r>
      <w:r w:rsidRPr="00DD41B7">
        <w:rPr>
          <w:rFonts w:eastAsia="Calibri" w:cs="Times New Roman"/>
          <w:sz w:val="28"/>
          <w:szCs w:val="28"/>
        </w:rPr>
        <w:t>, 1</w:t>
      </w:r>
      <w:r w:rsidR="00E262D8" w:rsidRPr="00DD41B7">
        <w:rPr>
          <w:rFonts w:eastAsia="Calibri" w:cs="Times New Roman"/>
          <w:sz w:val="28"/>
          <w:szCs w:val="28"/>
        </w:rPr>
        <w:t>29</w:t>
      </w:r>
      <w:r w:rsidRPr="00DD41B7">
        <w:rPr>
          <w:rFonts w:eastAsia="Calibri" w:cs="Times New Roman"/>
          <w:sz w:val="28"/>
          <w:szCs w:val="28"/>
        </w:rPr>
        <w:t xml:space="preserve"> при выполнении мастэктомии производится по коду оперативного вмешательства вне зависимости от диагноза (исходя из того, что подавляющее большинство подобных </w:t>
      </w:r>
      <w:proofErr w:type="gramStart"/>
      <w:r w:rsidRPr="00DD41B7">
        <w:rPr>
          <w:rFonts w:eastAsia="Calibri" w:cs="Times New Roman"/>
          <w:sz w:val="28"/>
          <w:szCs w:val="28"/>
        </w:rPr>
        <w:t>вмешательств</w:t>
      </w:r>
      <w:proofErr w:type="gramEnd"/>
      <w:r w:rsidRPr="00DD41B7">
        <w:rPr>
          <w:rFonts w:eastAsia="Calibri" w:cs="Times New Roman"/>
          <w:sz w:val="28"/>
          <w:szCs w:val="28"/>
        </w:rPr>
        <w:t xml:space="preserve"> очевидно выполняется при злокачественных новообразованиях молочной железы). </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 xml:space="preserve">Если больному со злокачественным новообразованием выполнялось оперативное вмешательство, не являющееся классификационным критерием для онкологических хирургических групп, то отнесение такого случая к КСГ производится по общим правилам, то есть к КСГ, формируемой по коду выполненного хирургического вмешательства. </w:t>
      </w:r>
    </w:p>
    <w:p w:rsidR="00087025" w:rsidRPr="00DD41B7" w:rsidRDefault="00E262D8" w:rsidP="00AB677E">
      <w:pPr>
        <w:spacing w:line="240" w:lineRule="auto"/>
        <w:rPr>
          <w:rFonts w:eastAsia="Calibri" w:cs="Times New Roman"/>
          <w:b/>
          <w:sz w:val="28"/>
          <w:szCs w:val="28"/>
        </w:rPr>
      </w:pPr>
      <w:r w:rsidRPr="00DD41B7">
        <w:rPr>
          <w:rFonts w:eastAsia="Calibri" w:cs="Times New Roman"/>
          <w:b/>
          <w:sz w:val="28"/>
          <w:szCs w:val="28"/>
        </w:rPr>
        <w:t>КСГ  136</w:t>
      </w:r>
      <w:r w:rsidR="00087025" w:rsidRPr="00DD41B7">
        <w:rPr>
          <w:rFonts w:eastAsia="Calibri" w:cs="Times New Roman"/>
          <w:b/>
          <w:sz w:val="28"/>
          <w:szCs w:val="28"/>
        </w:rPr>
        <w:t xml:space="preserve"> Злокачественное новообразование без специального противоопухолевого лечения</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 xml:space="preserve">Отнесение к данной КСГ производится, если диагноз относится к классу С, при этом больному не оказывалось услуг, являющихся классификационным критерием (химиотерапии, лучевой терапии, хирургической операции). </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 xml:space="preserve">При экспертизе качества медицинской помощи целесообразно обращать внимание на обоснованность подобных госпитализаций. </w:t>
      </w:r>
    </w:p>
    <w:p w:rsidR="00087025" w:rsidRPr="00DD41B7" w:rsidRDefault="00087025" w:rsidP="00AB677E">
      <w:pPr>
        <w:tabs>
          <w:tab w:val="left" w:pos="7797"/>
        </w:tabs>
        <w:spacing w:line="240" w:lineRule="auto"/>
        <w:rPr>
          <w:rFonts w:eastAsia="Calibri" w:cs="Times New Roman"/>
          <w:b/>
          <w:sz w:val="28"/>
          <w:szCs w:val="28"/>
        </w:rPr>
      </w:pPr>
      <w:r w:rsidRPr="00DD41B7">
        <w:rPr>
          <w:rFonts w:eastAsia="Calibri" w:cs="Times New Roman"/>
          <w:b/>
          <w:sz w:val="28"/>
          <w:szCs w:val="28"/>
        </w:rPr>
        <w:t>КСГ  20</w:t>
      </w:r>
      <w:r w:rsidR="00E262D8" w:rsidRPr="00DD41B7">
        <w:rPr>
          <w:rFonts w:eastAsia="Calibri" w:cs="Times New Roman"/>
          <w:b/>
          <w:sz w:val="28"/>
          <w:szCs w:val="28"/>
        </w:rPr>
        <w:t>8</w:t>
      </w:r>
      <w:r w:rsidRPr="00DD41B7">
        <w:rPr>
          <w:rFonts w:eastAsia="Calibri" w:cs="Times New Roman"/>
          <w:b/>
          <w:sz w:val="28"/>
          <w:szCs w:val="28"/>
        </w:rPr>
        <w:t xml:space="preserve"> Госпитализация в диагностических целях с постановкой/подтверждением диагноза злокачественного новообразования</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Отнесение случая к этой группе осуществляется с применением соответствующего кода номенклатуры из раздела «</w:t>
      </w:r>
      <w:r w:rsidRPr="00DD41B7">
        <w:rPr>
          <w:rFonts w:eastAsia="Calibri" w:cs="Times New Roman"/>
          <w:sz w:val="28"/>
          <w:szCs w:val="28"/>
          <w:lang w:val="en-US"/>
        </w:rPr>
        <w:t>B</w:t>
      </w:r>
      <w:r w:rsidRPr="00DD41B7">
        <w:rPr>
          <w:rFonts w:eastAsia="Calibri" w:cs="Times New Roman"/>
          <w:sz w:val="28"/>
          <w:szCs w:val="28"/>
        </w:rPr>
        <w:t xml:space="preserve">». Данная группа предназначена в основном для оплаты случаев госпитализаций в отделения / </w:t>
      </w:r>
      <w:r w:rsidRPr="00DD41B7">
        <w:rPr>
          <w:rFonts w:eastAsia="Calibri" w:cs="Times New Roman"/>
          <w:sz w:val="28"/>
          <w:szCs w:val="28"/>
        </w:rPr>
        <w:lastRenderedPageBreak/>
        <w:t xml:space="preserve">медицинские организации неонкологического профиля, когда в ходе обследования выявлено злокачественное новообразование с последующим переводом (выпиской) больного для лечения в профильной организации. </w:t>
      </w:r>
    </w:p>
    <w:p w:rsidR="00087025" w:rsidRPr="00DD41B7" w:rsidRDefault="00087025" w:rsidP="00AB677E">
      <w:pPr>
        <w:spacing w:line="240" w:lineRule="auto"/>
        <w:rPr>
          <w:rFonts w:eastAsia="Calibri" w:cs="Times New Roman"/>
          <w:b/>
          <w:sz w:val="28"/>
          <w:szCs w:val="28"/>
        </w:rPr>
      </w:pPr>
      <w:r w:rsidRPr="00DD41B7">
        <w:rPr>
          <w:rFonts w:eastAsia="Calibri" w:cs="Times New Roman"/>
          <w:b/>
          <w:sz w:val="28"/>
          <w:szCs w:val="28"/>
        </w:rPr>
        <w:t xml:space="preserve">Лекарственная терапия при хронических вирусных гепатитах в дневном стационаре (КСГ 21 </w:t>
      </w:r>
      <w:r w:rsidRPr="00DD41B7">
        <w:rPr>
          <w:rFonts w:eastAsia="Times New Roman" w:cs="Times New Roman"/>
          <w:b/>
          <w:bCs/>
          <w:sz w:val="28"/>
          <w:szCs w:val="28"/>
          <w:lang w:eastAsia="ru-RU"/>
        </w:rPr>
        <w:t xml:space="preserve">Вирусный гепатит </w:t>
      </w:r>
      <w:r w:rsidRPr="00DD41B7">
        <w:rPr>
          <w:rFonts w:eastAsia="Times New Roman" w:cs="Times New Roman"/>
          <w:b/>
          <w:bCs/>
          <w:sz w:val="28"/>
          <w:szCs w:val="28"/>
          <w:lang w:val="en-US" w:eastAsia="ru-RU"/>
        </w:rPr>
        <w:t>B</w:t>
      </w:r>
      <w:r w:rsidRPr="00DD41B7">
        <w:rPr>
          <w:rFonts w:eastAsia="Times New Roman" w:cs="Times New Roman"/>
          <w:b/>
          <w:bCs/>
          <w:sz w:val="28"/>
          <w:szCs w:val="28"/>
          <w:lang w:eastAsia="ru-RU"/>
        </w:rPr>
        <w:t xml:space="preserve"> хронический, лекарственная терапия</w:t>
      </w:r>
      <w:r w:rsidRPr="00DD41B7">
        <w:rPr>
          <w:rFonts w:eastAsia="Calibri" w:cs="Times New Roman"/>
          <w:b/>
          <w:sz w:val="28"/>
          <w:szCs w:val="28"/>
        </w:rPr>
        <w:t xml:space="preserve">, КСГ 22  </w:t>
      </w:r>
      <w:r w:rsidRPr="00DD41B7">
        <w:rPr>
          <w:rFonts w:eastAsia="Times New Roman" w:cs="Times New Roman"/>
          <w:b/>
          <w:sz w:val="28"/>
          <w:szCs w:val="28"/>
          <w:lang w:eastAsia="ru-RU"/>
        </w:rPr>
        <w:t>Вирусный гепатит С хронический, лекарственная терапия при инфицировании вирусом генотипа 2, 3, КСГ 23 Вирусный гепатит С хронический на стадии цирроза печени, лекарственная терапия при инфицировании вирусом генотипа 2, 3, КСГ  24 и 25 Вирусный гепатит С хронический, лекарственная терапия при инфицировании вирусом генотипа 1, 4 (уровень 1 и 2))</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Отнесение к данным КСГ производится по комбинации кода МКБ-10 и кодов Номенклатуры.</w:t>
      </w:r>
    </w:p>
    <w:p w:rsidR="00087025" w:rsidRDefault="00087025" w:rsidP="00AB677E">
      <w:pPr>
        <w:spacing w:line="240" w:lineRule="auto"/>
        <w:rPr>
          <w:rFonts w:eastAsia="Calibri" w:cs="Times New Roman"/>
          <w:b/>
          <w:sz w:val="28"/>
          <w:szCs w:val="28"/>
        </w:rPr>
      </w:pPr>
      <w:r w:rsidRPr="00DD41B7">
        <w:rPr>
          <w:rFonts w:eastAsia="Calibri" w:cs="Times New Roman"/>
          <w:b/>
          <w:sz w:val="28"/>
          <w:szCs w:val="28"/>
        </w:rPr>
        <w:t>Коды МКБ 10, использующиеся как классификационные критерии отнесения случаев к КСГ 21-25</w:t>
      </w:r>
    </w:p>
    <w:p w:rsidR="00EF598D" w:rsidRPr="00DD41B7" w:rsidRDefault="00EF598D" w:rsidP="00AB677E">
      <w:pPr>
        <w:spacing w:line="240" w:lineRule="auto"/>
        <w:rPr>
          <w:rFonts w:eastAsia="Calibri" w:cs="Times New Roman"/>
          <w:b/>
          <w:sz w:val="28"/>
          <w:szCs w:val="28"/>
        </w:rPr>
      </w:pPr>
    </w:p>
    <w:tbl>
      <w:tblPr>
        <w:tblW w:w="9835" w:type="dxa"/>
        <w:tblInd w:w="93" w:type="dxa"/>
        <w:tblLook w:val="04A0" w:firstRow="1" w:lastRow="0" w:firstColumn="1" w:lastColumn="0" w:noHBand="0" w:noVBand="1"/>
      </w:tblPr>
      <w:tblGrid>
        <w:gridCol w:w="1684"/>
        <w:gridCol w:w="2726"/>
        <w:gridCol w:w="5425"/>
      </w:tblGrid>
      <w:tr w:rsidR="00087025" w:rsidRPr="007C5D76" w:rsidTr="00EF598D">
        <w:trPr>
          <w:trHeight w:val="402"/>
        </w:trPr>
        <w:tc>
          <w:tcPr>
            <w:tcW w:w="1684" w:type="dxa"/>
            <w:tcBorders>
              <w:top w:val="single" w:sz="4" w:space="0" w:color="auto"/>
              <w:left w:val="single" w:sz="4" w:space="0" w:color="auto"/>
              <w:bottom w:val="single" w:sz="4" w:space="0" w:color="auto"/>
              <w:right w:val="single" w:sz="4" w:space="0" w:color="auto"/>
            </w:tcBorders>
            <w:shd w:val="clear" w:color="auto" w:fill="auto"/>
          </w:tcPr>
          <w:p w:rsidR="00087025" w:rsidRPr="007C5D76" w:rsidRDefault="00087025" w:rsidP="00460505">
            <w:pPr>
              <w:spacing w:line="240" w:lineRule="auto"/>
              <w:ind w:firstLine="0"/>
              <w:jc w:val="center"/>
              <w:rPr>
                <w:rFonts w:eastAsia="Times New Roman" w:cs="Times New Roman"/>
                <w:szCs w:val="24"/>
                <w:lang w:eastAsia="ru-RU"/>
              </w:rPr>
            </w:pPr>
            <w:r w:rsidRPr="007C5D76">
              <w:rPr>
                <w:rFonts w:eastAsia="Times New Roman" w:cs="Times New Roman"/>
                <w:szCs w:val="24"/>
                <w:lang w:eastAsia="ru-RU"/>
              </w:rPr>
              <w:t>Код диагноза</w:t>
            </w:r>
          </w:p>
        </w:tc>
        <w:tc>
          <w:tcPr>
            <w:tcW w:w="2726" w:type="dxa"/>
            <w:tcBorders>
              <w:top w:val="single" w:sz="4" w:space="0" w:color="auto"/>
              <w:left w:val="nil"/>
              <w:bottom w:val="single" w:sz="4" w:space="0" w:color="auto"/>
              <w:right w:val="single" w:sz="4" w:space="0" w:color="auto"/>
            </w:tcBorders>
            <w:shd w:val="clear" w:color="auto" w:fill="auto"/>
          </w:tcPr>
          <w:p w:rsidR="00087025" w:rsidRPr="007C5D76" w:rsidRDefault="00087025" w:rsidP="00460505">
            <w:pPr>
              <w:spacing w:line="240" w:lineRule="auto"/>
              <w:ind w:firstLine="0"/>
              <w:jc w:val="center"/>
              <w:rPr>
                <w:rFonts w:eastAsia="Times New Roman" w:cs="Times New Roman"/>
                <w:szCs w:val="24"/>
                <w:lang w:eastAsia="ru-RU"/>
              </w:rPr>
            </w:pPr>
            <w:r w:rsidRPr="007C5D76">
              <w:rPr>
                <w:rFonts w:eastAsia="Times New Roman" w:cs="Times New Roman"/>
                <w:szCs w:val="24"/>
                <w:lang w:eastAsia="ru-RU"/>
              </w:rPr>
              <w:t>Наименование диагноза</w:t>
            </w:r>
          </w:p>
        </w:tc>
        <w:tc>
          <w:tcPr>
            <w:tcW w:w="5425" w:type="dxa"/>
            <w:tcBorders>
              <w:top w:val="single" w:sz="4" w:space="0" w:color="auto"/>
              <w:left w:val="nil"/>
              <w:bottom w:val="single" w:sz="4" w:space="0" w:color="auto"/>
              <w:right w:val="single" w:sz="4" w:space="0" w:color="auto"/>
            </w:tcBorders>
          </w:tcPr>
          <w:p w:rsidR="00087025" w:rsidRPr="007C5D76" w:rsidRDefault="00087025" w:rsidP="00460505">
            <w:pPr>
              <w:spacing w:line="240" w:lineRule="auto"/>
              <w:ind w:firstLine="0"/>
              <w:jc w:val="center"/>
              <w:rPr>
                <w:rFonts w:eastAsia="Times New Roman" w:cs="Times New Roman"/>
                <w:szCs w:val="24"/>
                <w:lang w:eastAsia="ru-RU"/>
              </w:rPr>
            </w:pPr>
            <w:r w:rsidRPr="007C5D76">
              <w:rPr>
                <w:rFonts w:eastAsia="Times New Roman" w:cs="Times New Roman"/>
                <w:szCs w:val="24"/>
                <w:lang w:eastAsia="ru-RU"/>
              </w:rPr>
              <w:t>КСГ</w:t>
            </w:r>
          </w:p>
        </w:tc>
      </w:tr>
      <w:tr w:rsidR="00087025" w:rsidRPr="007C5D76" w:rsidTr="00EF598D">
        <w:trPr>
          <w:trHeight w:val="419"/>
        </w:trPr>
        <w:tc>
          <w:tcPr>
            <w:tcW w:w="1684" w:type="dxa"/>
            <w:tcBorders>
              <w:top w:val="single" w:sz="4" w:space="0" w:color="auto"/>
              <w:left w:val="single" w:sz="4" w:space="0" w:color="auto"/>
              <w:bottom w:val="single" w:sz="4" w:space="0" w:color="auto"/>
              <w:right w:val="single" w:sz="4" w:space="0" w:color="auto"/>
            </w:tcBorders>
            <w:shd w:val="clear" w:color="auto" w:fill="auto"/>
          </w:tcPr>
          <w:p w:rsidR="00087025" w:rsidRPr="007C5D76" w:rsidRDefault="00087025" w:rsidP="00AB677E">
            <w:pPr>
              <w:spacing w:line="240" w:lineRule="auto"/>
              <w:ind w:firstLine="0"/>
              <w:rPr>
                <w:rFonts w:eastAsia="Times New Roman" w:cs="Times New Roman"/>
                <w:szCs w:val="24"/>
                <w:lang w:eastAsia="ru-RU"/>
              </w:rPr>
            </w:pPr>
          </w:p>
        </w:tc>
        <w:tc>
          <w:tcPr>
            <w:tcW w:w="2726" w:type="dxa"/>
            <w:tcBorders>
              <w:top w:val="single" w:sz="4" w:space="0" w:color="auto"/>
              <w:left w:val="nil"/>
              <w:bottom w:val="single" w:sz="4" w:space="0" w:color="auto"/>
              <w:right w:val="single" w:sz="4" w:space="0" w:color="auto"/>
            </w:tcBorders>
            <w:shd w:val="clear" w:color="auto" w:fill="auto"/>
          </w:tcPr>
          <w:p w:rsidR="00087025" w:rsidRPr="007C5D76" w:rsidRDefault="00087025" w:rsidP="007C5D76">
            <w:pPr>
              <w:spacing w:line="240" w:lineRule="auto"/>
              <w:ind w:firstLine="0"/>
              <w:jc w:val="center"/>
              <w:rPr>
                <w:rFonts w:eastAsia="Times New Roman" w:cs="Times New Roman"/>
                <w:szCs w:val="24"/>
                <w:lang w:eastAsia="ru-RU"/>
              </w:rPr>
            </w:pPr>
            <w:r w:rsidRPr="007C5D76">
              <w:rPr>
                <w:rFonts w:eastAsia="Times New Roman" w:cs="Times New Roman"/>
                <w:szCs w:val="24"/>
                <w:lang w:eastAsia="ru-RU"/>
              </w:rPr>
              <w:t>Основной диагноз</w:t>
            </w:r>
          </w:p>
        </w:tc>
        <w:tc>
          <w:tcPr>
            <w:tcW w:w="5425" w:type="dxa"/>
            <w:tcBorders>
              <w:top w:val="single" w:sz="4" w:space="0" w:color="auto"/>
              <w:left w:val="nil"/>
              <w:bottom w:val="single" w:sz="4" w:space="0" w:color="auto"/>
              <w:right w:val="single" w:sz="4" w:space="0" w:color="auto"/>
            </w:tcBorders>
          </w:tcPr>
          <w:p w:rsidR="00087025" w:rsidRPr="007C5D76" w:rsidRDefault="00087025" w:rsidP="00AB677E">
            <w:pPr>
              <w:spacing w:line="240" w:lineRule="auto"/>
              <w:ind w:firstLine="0"/>
              <w:rPr>
                <w:rFonts w:eastAsia="Times New Roman" w:cs="Times New Roman"/>
                <w:szCs w:val="24"/>
                <w:lang w:eastAsia="ru-RU"/>
              </w:rPr>
            </w:pPr>
          </w:p>
        </w:tc>
      </w:tr>
      <w:tr w:rsidR="00087025" w:rsidRPr="007C5D76" w:rsidTr="00EF598D">
        <w:trPr>
          <w:trHeight w:val="977"/>
        </w:trPr>
        <w:tc>
          <w:tcPr>
            <w:tcW w:w="1684" w:type="dxa"/>
            <w:tcBorders>
              <w:top w:val="single" w:sz="4" w:space="0" w:color="auto"/>
              <w:left w:val="single" w:sz="4" w:space="0" w:color="auto"/>
              <w:bottom w:val="single" w:sz="4" w:space="0" w:color="auto"/>
              <w:right w:val="single" w:sz="4" w:space="0" w:color="auto"/>
            </w:tcBorders>
            <w:shd w:val="clear" w:color="auto" w:fill="auto"/>
          </w:tcPr>
          <w:p w:rsidR="00087025" w:rsidRPr="007C5D76" w:rsidRDefault="00087025" w:rsidP="00AB677E">
            <w:pPr>
              <w:spacing w:line="240" w:lineRule="auto"/>
              <w:ind w:firstLine="0"/>
              <w:rPr>
                <w:rFonts w:eastAsia="Times New Roman" w:cs="Times New Roman"/>
                <w:szCs w:val="24"/>
                <w:lang w:eastAsia="ru-RU"/>
              </w:rPr>
            </w:pPr>
            <w:r w:rsidRPr="007C5D76">
              <w:rPr>
                <w:rFonts w:eastAsia="Calibri" w:cs="Times New Roman"/>
                <w:szCs w:val="24"/>
                <w:lang w:val="en-US"/>
              </w:rPr>
              <w:t>B18.0</w:t>
            </w:r>
          </w:p>
        </w:tc>
        <w:tc>
          <w:tcPr>
            <w:tcW w:w="2726" w:type="dxa"/>
            <w:tcBorders>
              <w:top w:val="single" w:sz="4" w:space="0" w:color="auto"/>
              <w:left w:val="nil"/>
              <w:bottom w:val="single" w:sz="4" w:space="0" w:color="auto"/>
              <w:right w:val="single" w:sz="4" w:space="0" w:color="auto"/>
            </w:tcBorders>
            <w:shd w:val="clear" w:color="auto" w:fill="auto"/>
          </w:tcPr>
          <w:p w:rsidR="00087025" w:rsidRPr="007C5D76" w:rsidRDefault="00087025" w:rsidP="00AB677E">
            <w:pPr>
              <w:spacing w:line="240" w:lineRule="auto"/>
              <w:ind w:firstLine="0"/>
              <w:rPr>
                <w:rFonts w:eastAsia="Times New Roman" w:cs="Times New Roman"/>
                <w:szCs w:val="24"/>
                <w:lang w:eastAsia="ru-RU"/>
              </w:rPr>
            </w:pPr>
            <w:r w:rsidRPr="007C5D76">
              <w:rPr>
                <w:rFonts w:eastAsia="Calibri" w:cs="Times New Roman"/>
                <w:szCs w:val="24"/>
              </w:rPr>
              <w:t xml:space="preserve">Хронический вирусный гепатит </w:t>
            </w:r>
            <w:r w:rsidRPr="007C5D76">
              <w:rPr>
                <w:rFonts w:eastAsia="Calibri" w:cs="Times New Roman"/>
                <w:szCs w:val="24"/>
                <w:lang w:val="en-US"/>
              </w:rPr>
              <w:t>B</w:t>
            </w:r>
            <w:r w:rsidRPr="007C5D76">
              <w:rPr>
                <w:rFonts w:eastAsia="Calibri" w:cs="Times New Roman"/>
                <w:szCs w:val="24"/>
              </w:rPr>
              <w:t xml:space="preserve"> с дельта-агентом</w:t>
            </w:r>
          </w:p>
        </w:tc>
        <w:tc>
          <w:tcPr>
            <w:tcW w:w="5425" w:type="dxa"/>
            <w:tcBorders>
              <w:top w:val="single" w:sz="4" w:space="0" w:color="auto"/>
              <w:left w:val="nil"/>
              <w:bottom w:val="single" w:sz="4" w:space="0" w:color="auto"/>
              <w:right w:val="single" w:sz="4" w:space="0" w:color="auto"/>
            </w:tcBorders>
          </w:tcPr>
          <w:p w:rsidR="00087025" w:rsidRPr="007C5D76" w:rsidRDefault="00087025" w:rsidP="00460505">
            <w:pPr>
              <w:spacing w:line="240" w:lineRule="auto"/>
              <w:ind w:firstLine="0"/>
              <w:jc w:val="left"/>
              <w:rPr>
                <w:rFonts w:eastAsia="Calibri" w:cs="Times New Roman"/>
                <w:szCs w:val="24"/>
              </w:rPr>
            </w:pPr>
            <w:r w:rsidRPr="007C5D76">
              <w:rPr>
                <w:rFonts w:eastAsia="Times New Roman" w:cs="Times New Roman"/>
                <w:bCs/>
                <w:szCs w:val="24"/>
                <w:lang w:eastAsia="ru-RU"/>
              </w:rPr>
              <w:t xml:space="preserve">КСГ 21 Вирусный гепатит </w:t>
            </w:r>
            <w:r w:rsidRPr="007C5D76">
              <w:rPr>
                <w:rFonts w:eastAsia="Times New Roman" w:cs="Times New Roman"/>
                <w:bCs/>
                <w:szCs w:val="24"/>
                <w:lang w:val="en-US" w:eastAsia="ru-RU"/>
              </w:rPr>
              <w:t>B</w:t>
            </w:r>
            <w:r w:rsidRPr="007C5D76">
              <w:rPr>
                <w:rFonts w:eastAsia="Times New Roman" w:cs="Times New Roman"/>
                <w:bCs/>
                <w:szCs w:val="24"/>
                <w:lang w:eastAsia="ru-RU"/>
              </w:rPr>
              <w:t xml:space="preserve"> хронический, лекарственная терапия</w:t>
            </w:r>
          </w:p>
        </w:tc>
      </w:tr>
      <w:tr w:rsidR="00087025" w:rsidRPr="007C5D76" w:rsidTr="00C905E4">
        <w:trPr>
          <w:trHeight w:val="20"/>
        </w:trPr>
        <w:tc>
          <w:tcPr>
            <w:tcW w:w="1684" w:type="dxa"/>
            <w:tcBorders>
              <w:top w:val="single" w:sz="4" w:space="0" w:color="auto"/>
              <w:left w:val="single" w:sz="4" w:space="0" w:color="auto"/>
              <w:bottom w:val="single" w:sz="4" w:space="0" w:color="auto"/>
              <w:right w:val="single" w:sz="4" w:space="0" w:color="auto"/>
            </w:tcBorders>
            <w:shd w:val="clear" w:color="auto" w:fill="auto"/>
          </w:tcPr>
          <w:p w:rsidR="00087025" w:rsidRPr="007C5D76" w:rsidRDefault="00087025" w:rsidP="00AB677E">
            <w:pPr>
              <w:spacing w:line="240" w:lineRule="auto"/>
              <w:ind w:firstLine="0"/>
              <w:rPr>
                <w:rFonts w:eastAsia="Times New Roman" w:cs="Times New Roman"/>
                <w:szCs w:val="24"/>
                <w:lang w:eastAsia="ru-RU"/>
              </w:rPr>
            </w:pPr>
            <w:r w:rsidRPr="007C5D76">
              <w:rPr>
                <w:rFonts w:eastAsia="Calibri" w:cs="Times New Roman"/>
                <w:szCs w:val="24"/>
                <w:lang w:val="en-US"/>
              </w:rPr>
              <w:t>B18.1</w:t>
            </w:r>
          </w:p>
        </w:tc>
        <w:tc>
          <w:tcPr>
            <w:tcW w:w="2726" w:type="dxa"/>
            <w:tcBorders>
              <w:top w:val="single" w:sz="4" w:space="0" w:color="auto"/>
              <w:left w:val="nil"/>
              <w:bottom w:val="single" w:sz="4" w:space="0" w:color="auto"/>
              <w:right w:val="single" w:sz="4" w:space="0" w:color="auto"/>
            </w:tcBorders>
            <w:shd w:val="clear" w:color="auto" w:fill="auto"/>
          </w:tcPr>
          <w:p w:rsidR="00087025" w:rsidRDefault="00087025" w:rsidP="00AB677E">
            <w:pPr>
              <w:spacing w:line="240" w:lineRule="auto"/>
              <w:ind w:firstLine="0"/>
              <w:rPr>
                <w:rFonts w:eastAsia="Calibri" w:cs="Times New Roman"/>
                <w:szCs w:val="24"/>
              </w:rPr>
            </w:pPr>
            <w:r w:rsidRPr="007C5D76">
              <w:rPr>
                <w:rFonts w:eastAsia="Calibri" w:cs="Times New Roman"/>
                <w:szCs w:val="24"/>
              </w:rPr>
              <w:t xml:space="preserve">Хронический вирусный гепатит </w:t>
            </w:r>
            <w:r w:rsidRPr="007C5D76">
              <w:rPr>
                <w:rFonts w:eastAsia="Calibri" w:cs="Times New Roman"/>
                <w:szCs w:val="24"/>
                <w:lang w:val="en-US"/>
              </w:rPr>
              <w:t>B</w:t>
            </w:r>
            <w:r w:rsidRPr="007C5D76">
              <w:rPr>
                <w:rFonts w:eastAsia="Calibri" w:cs="Times New Roman"/>
                <w:szCs w:val="24"/>
              </w:rPr>
              <w:t xml:space="preserve"> без </w:t>
            </w:r>
            <w:proofErr w:type="gramStart"/>
            <w:r w:rsidRPr="007C5D76">
              <w:rPr>
                <w:rFonts w:eastAsia="Calibri" w:cs="Times New Roman"/>
                <w:szCs w:val="24"/>
              </w:rPr>
              <w:t>дельта-агента</w:t>
            </w:r>
            <w:proofErr w:type="gramEnd"/>
          </w:p>
          <w:p w:rsidR="00EF598D" w:rsidRPr="007C5D76" w:rsidRDefault="00EF598D" w:rsidP="00AB677E">
            <w:pPr>
              <w:spacing w:line="240" w:lineRule="auto"/>
              <w:ind w:firstLine="0"/>
              <w:rPr>
                <w:rFonts w:eastAsia="Times New Roman" w:cs="Times New Roman"/>
                <w:szCs w:val="24"/>
                <w:lang w:eastAsia="ru-RU"/>
              </w:rPr>
            </w:pPr>
          </w:p>
        </w:tc>
        <w:tc>
          <w:tcPr>
            <w:tcW w:w="5425" w:type="dxa"/>
            <w:tcBorders>
              <w:top w:val="single" w:sz="4" w:space="0" w:color="auto"/>
              <w:left w:val="nil"/>
              <w:bottom w:val="single" w:sz="4" w:space="0" w:color="auto"/>
              <w:right w:val="single" w:sz="4" w:space="0" w:color="auto"/>
            </w:tcBorders>
          </w:tcPr>
          <w:p w:rsidR="00087025" w:rsidRPr="007C5D76" w:rsidRDefault="00087025" w:rsidP="00460505">
            <w:pPr>
              <w:spacing w:line="240" w:lineRule="auto"/>
              <w:ind w:firstLine="0"/>
              <w:jc w:val="left"/>
              <w:rPr>
                <w:rFonts w:eastAsia="Calibri" w:cs="Times New Roman"/>
                <w:szCs w:val="24"/>
              </w:rPr>
            </w:pPr>
            <w:r w:rsidRPr="007C5D76">
              <w:rPr>
                <w:rFonts w:eastAsia="Times New Roman" w:cs="Times New Roman"/>
                <w:bCs/>
                <w:szCs w:val="24"/>
                <w:lang w:eastAsia="ru-RU"/>
              </w:rPr>
              <w:t xml:space="preserve">КСГ 21 Вирусный гепатит </w:t>
            </w:r>
            <w:r w:rsidRPr="007C5D76">
              <w:rPr>
                <w:rFonts w:eastAsia="Times New Roman" w:cs="Times New Roman"/>
                <w:bCs/>
                <w:szCs w:val="24"/>
                <w:lang w:val="en-US" w:eastAsia="ru-RU"/>
              </w:rPr>
              <w:t>B</w:t>
            </w:r>
            <w:r w:rsidRPr="007C5D76">
              <w:rPr>
                <w:rFonts w:eastAsia="Times New Roman" w:cs="Times New Roman"/>
                <w:bCs/>
                <w:szCs w:val="24"/>
                <w:lang w:eastAsia="ru-RU"/>
              </w:rPr>
              <w:t xml:space="preserve"> хронический, лекарственная терапия</w:t>
            </w:r>
          </w:p>
        </w:tc>
      </w:tr>
      <w:tr w:rsidR="00087025" w:rsidRPr="007C5D76" w:rsidTr="00C905E4">
        <w:trPr>
          <w:trHeight w:val="20"/>
        </w:trPr>
        <w:tc>
          <w:tcPr>
            <w:tcW w:w="1684" w:type="dxa"/>
            <w:tcBorders>
              <w:top w:val="single" w:sz="4" w:space="0" w:color="auto"/>
              <w:left w:val="single" w:sz="4" w:space="0" w:color="auto"/>
              <w:bottom w:val="single" w:sz="4" w:space="0" w:color="auto"/>
              <w:right w:val="single" w:sz="4" w:space="0" w:color="auto"/>
            </w:tcBorders>
            <w:shd w:val="clear" w:color="auto" w:fill="auto"/>
          </w:tcPr>
          <w:p w:rsidR="00087025" w:rsidRPr="007C5D76" w:rsidRDefault="00087025" w:rsidP="00AB677E">
            <w:pPr>
              <w:spacing w:line="240" w:lineRule="auto"/>
              <w:ind w:firstLine="0"/>
              <w:rPr>
                <w:rFonts w:eastAsia="Times New Roman" w:cs="Times New Roman"/>
                <w:szCs w:val="24"/>
                <w:lang w:eastAsia="ru-RU"/>
              </w:rPr>
            </w:pPr>
            <w:r w:rsidRPr="007C5D76">
              <w:rPr>
                <w:rFonts w:eastAsia="Calibri" w:cs="Times New Roman"/>
                <w:szCs w:val="24"/>
                <w:lang w:val="en-US"/>
              </w:rPr>
              <w:t>B18.2</w:t>
            </w:r>
          </w:p>
        </w:tc>
        <w:tc>
          <w:tcPr>
            <w:tcW w:w="2726" w:type="dxa"/>
            <w:tcBorders>
              <w:top w:val="single" w:sz="4" w:space="0" w:color="auto"/>
              <w:left w:val="nil"/>
              <w:bottom w:val="single" w:sz="4" w:space="0" w:color="auto"/>
              <w:right w:val="single" w:sz="4" w:space="0" w:color="auto"/>
            </w:tcBorders>
            <w:shd w:val="clear" w:color="auto" w:fill="auto"/>
          </w:tcPr>
          <w:p w:rsidR="00087025" w:rsidRPr="007C5D76" w:rsidRDefault="00087025" w:rsidP="00AB677E">
            <w:pPr>
              <w:spacing w:line="240" w:lineRule="auto"/>
              <w:ind w:firstLine="0"/>
              <w:rPr>
                <w:rFonts w:eastAsia="Times New Roman" w:cs="Times New Roman"/>
                <w:szCs w:val="24"/>
                <w:lang w:eastAsia="ru-RU"/>
              </w:rPr>
            </w:pPr>
            <w:r w:rsidRPr="007C5D76">
              <w:rPr>
                <w:rFonts w:eastAsia="Calibri" w:cs="Times New Roman"/>
                <w:szCs w:val="24"/>
                <w:lang w:val="en-US"/>
              </w:rPr>
              <w:t>Хронический вирусный гепатит C</w:t>
            </w:r>
          </w:p>
        </w:tc>
        <w:tc>
          <w:tcPr>
            <w:tcW w:w="5425" w:type="dxa"/>
            <w:tcBorders>
              <w:top w:val="single" w:sz="4" w:space="0" w:color="auto"/>
              <w:left w:val="nil"/>
              <w:bottom w:val="single" w:sz="4" w:space="0" w:color="auto"/>
              <w:right w:val="single" w:sz="4" w:space="0" w:color="auto"/>
            </w:tcBorders>
          </w:tcPr>
          <w:p w:rsidR="00087025" w:rsidRPr="007C5D76" w:rsidRDefault="00087025" w:rsidP="00460505">
            <w:pPr>
              <w:spacing w:line="240" w:lineRule="auto"/>
              <w:ind w:firstLine="0"/>
              <w:jc w:val="left"/>
              <w:rPr>
                <w:rFonts w:eastAsia="Times New Roman" w:cs="Times New Roman"/>
                <w:bCs/>
                <w:szCs w:val="24"/>
                <w:lang w:eastAsia="ru-RU"/>
              </w:rPr>
            </w:pPr>
            <w:r w:rsidRPr="007C5D76">
              <w:rPr>
                <w:rFonts w:eastAsia="Times New Roman" w:cs="Times New Roman"/>
                <w:bCs/>
                <w:szCs w:val="24"/>
                <w:lang w:eastAsia="ru-RU"/>
              </w:rPr>
              <w:t xml:space="preserve">КСГ 22  Вирусный гепатит С хронический, лекарственная терапия при инфицировании вирусом генотипа 2, 3, </w:t>
            </w:r>
          </w:p>
          <w:p w:rsidR="00087025" w:rsidRPr="007C5D76" w:rsidRDefault="00087025" w:rsidP="00460505">
            <w:pPr>
              <w:spacing w:line="240" w:lineRule="auto"/>
              <w:ind w:firstLine="0"/>
              <w:jc w:val="left"/>
              <w:rPr>
                <w:rFonts w:eastAsia="Times New Roman" w:cs="Times New Roman"/>
                <w:bCs/>
                <w:szCs w:val="24"/>
                <w:lang w:eastAsia="ru-RU"/>
              </w:rPr>
            </w:pPr>
            <w:r w:rsidRPr="007C5D76">
              <w:rPr>
                <w:rFonts w:eastAsia="Times New Roman" w:cs="Times New Roman"/>
                <w:bCs/>
                <w:szCs w:val="24"/>
                <w:lang w:eastAsia="ru-RU"/>
              </w:rPr>
              <w:t>КСГ 23 Вирусный гепатит</w:t>
            </w:r>
            <w:proofErr w:type="gramStart"/>
            <w:r w:rsidRPr="007C5D76">
              <w:rPr>
                <w:rFonts w:eastAsia="Times New Roman" w:cs="Times New Roman"/>
                <w:bCs/>
                <w:szCs w:val="24"/>
                <w:lang w:eastAsia="ru-RU"/>
              </w:rPr>
              <w:t xml:space="preserve"> С</w:t>
            </w:r>
            <w:proofErr w:type="gramEnd"/>
            <w:r w:rsidRPr="007C5D76">
              <w:rPr>
                <w:rFonts w:eastAsia="Times New Roman" w:cs="Times New Roman"/>
                <w:bCs/>
                <w:szCs w:val="24"/>
                <w:lang w:eastAsia="ru-RU"/>
              </w:rPr>
              <w:t xml:space="preserve"> хронич</w:t>
            </w:r>
            <w:r w:rsidR="00ED0B63">
              <w:rPr>
                <w:rFonts w:eastAsia="Times New Roman" w:cs="Times New Roman"/>
                <w:bCs/>
                <w:szCs w:val="24"/>
                <w:lang w:eastAsia="ru-RU"/>
              </w:rPr>
              <w:t>еский на стадии цирроза печени,</w:t>
            </w:r>
            <w:r w:rsidRPr="007C5D76">
              <w:rPr>
                <w:rFonts w:eastAsia="Times New Roman" w:cs="Times New Roman"/>
                <w:bCs/>
                <w:szCs w:val="24"/>
                <w:lang w:eastAsia="ru-RU"/>
              </w:rPr>
              <w:t xml:space="preserve"> лекарственная терапия при инфици</w:t>
            </w:r>
            <w:r w:rsidR="00ED0B63">
              <w:rPr>
                <w:rFonts w:eastAsia="Times New Roman" w:cs="Times New Roman"/>
                <w:bCs/>
                <w:szCs w:val="24"/>
                <w:lang w:eastAsia="ru-RU"/>
              </w:rPr>
              <w:t xml:space="preserve">ровании вирусом генотипа 2, 3 </w:t>
            </w:r>
          </w:p>
          <w:p w:rsidR="00087025" w:rsidRPr="007C5D76" w:rsidRDefault="00087025" w:rsidP="00460505">
            <w:pPr>
              <w:spacing w:line="240" w:lineRule="auto"/>
              <w:ind w:firstLine="0"/>
              <w:jc w:val="left"/>
              <w:rPr>
                <w:rFonts w:eastAsia="Times New Roman" w:cs="Times New Roman"/>
                <w:bCs/>
                <w:szCs w:val="24"/>
                <w:lang w:eastAsia="ru-RU"/>
              </w:rPr>
            </w:pPr>
            <w:r w:rsidRPr="007C5D76">
              <w:rPr>
                <w:rFonts w:eastAsia="Times New Roman" w:cs="Times New Roman"/>
                <w:bCs/>
                <w:szCs w:val="24"/>
                <w:lang w:eastAsia="ru-RU"/>
              </w:rPr>
              <w:t>КСГ  24 Вирусный гепатит С хронический, лекарственная терапия при инфицировании вирусом генотипа 1, 4 (уровень 1)</w:t>
            </w:r>
          </w:p>
          <w:p w:rsidR="00087025" w:rsidRPr="007C5D76" w:rsidRDefault="00087025" w:rsidP="00460505">
            <w:pPr>
              <w:spacing w:line="240" w:lineRule="auto"/>
              <w:ind w:firstLine="0"/>
              <w:jc w:val="left"/>
              <w:rPr>
                <w:rFonts w:eastAsia="Calibri" w:cs="Times New Roman"/>
                <w:szCs w:val="24"/>
              </w:rPr>
            </w:pPr>
            <w:r w:rsidRPr="007C5D76">
              <w:rPr>
                <w:rFonts w:eastAsia="Times New Roman" w:cs="Times New Roman"/>
                <w:bCs/>
                <w:szCs w:val="24"/>
                <w:lang w:eastAsia="ru-RU"/>
              </w:rPr>
              <w:t>КСГ 25 Вирусный гепатит С хронический, лекарственная терапия при инфицировании вирусом генотипа 1, 4 (уровень 2)</w:t>
            </w:r>
          </w:p>
        </w:tc>
      </w:tr>
      <w:tr w:rsidR="00087025" w:rsidRPr="007C5D76" w:rsidTr="00C905E4">
        <w:trPr>
          <w:trHeight w:val="20"/>
        </w:trPr>
        <w:tc>
          <w:tcPr>
            <w:tcW w:w="1684" w:type="dxa"/>
            <w:tcBorders>
              <w:top w:val="single" w:sz="4" w:space="0" w:color="auto"/>
              <w:left w:val="single" w:sz="4" w:space="0" w:color="auto"/>
              <w:bottom w:val="single" w:sz="4" w:space="0" w:color="auto"/>
              <w:right w:val="single" w:sz="4" w:space="0" w:color="auto"/>
            </w:tcBorders>
            <w:shd w:val="clear" w:color="auto" w:fill="auto"/>
          </w:tcPr>
          <w:p w:rsidR="00087025" w:rsidRPr="007C5D76" w:rsidRDefault="00087025" w:rsidP="00AB677E">
            <w:pPr>
              <w:spacing w:line="240" w:lineRule="auto"/>
              <w:ind w:firstLine="0"/>
              <w:rPr>
                <w:rFonts w:eastAsia="Calibri" w:cs="Times New Roman"/>
                <w:szCs w:val="24"/>
              </w:rPr>
            </w:pPr>
          </w:p>
        </w:tc>
        <w:tc>
          <w:tcPr>
            <w:tcW w:w="2726" w:type="dxa"/>
            <w:tcBorders>
              <w:top w:val="single" w:sz="4" w:space="0" w:color="auto"/>
              <w:left w:val="nil"/>
              <w:bottom w:val="single" w:sz="4" w:space="0" w:color="auto"/>
              <w:right w:val="single" w:sz="4" w:space="0" w:color="auto"/>
            </w:tcBorders>
            <w:shd w:val="clear" w:color="auto" w:fill="auto"/>
          </w:tcPr>
          <w:p w:rsidR="00087025" w:rsidRPr="007C5D76" w:rsidRDefault="00087025" w:rsidP="00AB677E">
            <w:pPr>
              <w:spacing w:line="240" w:lineRule="auto"/>
              <w:ind w:firstLine="0"/>
              <w:rPr>
                <w:rFonts w:eastAsia="Calibri" w:cs="Times New Roman"/>
                <w:szCs w:val="24"/>
              </w:rPr>
            </w:pPr>
            <w:r w:rsidRPr="007C5D76">
              <w:rPr>
                <w:rFonts w:eastAsia="Calibri" w:cs="Times New Roman"/>
                <w:szCs w:val="24"/>
              </w:rPr>
              <w:t>Сопутствующий диагноз</w:t>
            </w:r>
          </w:p>
        </w:tc>
        <w:tc>
          <w:tcPr>
            <w:tcW w:w="5425" w:type="dxa"/>
            <w:tcBorders>
              <w:top w:val="single" w:sz="4" w:space="0" w:color="auto"/>
              <w:left w:val="nil"/>
              <w:bottom w:val="single" w:sz="4" w:space="0" w:color="auto"/>
              <w:right w:val="single" w:sz="4" w:space="0" w:color="auto"/>
            </w:tcBorders>
          </w:tcPr>
          <w:p w:rsidR="00087025" w:rsidRPr="007C5D76" w:rsidRDefault="00087025" w:rsidP="00460505">
            <w:pPr>
              <w:spacing w:line="240" w:lineRule="auto"/>
              <w:ind w:firstLine="0"/>
              <w:jc w:val="left"/>
              <w:rPr>
                <w:rFonts w:eastAsia="Times New Roman" w:cs="Times New Roman"/>
                <w:bCs/>
                <w:szCs w:val="24"/>
                <w:lang w:eastAsia="ru-RU"/>
              </w:rPr>
            </w:pPr>
          </w:p>
        </w:tc>
      </w:tr>
      <w:tr w:rsidR="00087025" w:rsidRPr="007C5D76" w:rsidTr="00C905E4">
        <w:trPr>
          <w:trHeight w:val="20"/>
        </w:trPr>
        <w:tc>
          <w:tcPr>
            <w:tcW w:w="1684" w:type="dxa"/>
            <w:tcBorders>
              <w:top w:val="single" w:sz="4" w:space="0" w:color="auto"/>
              <w:left w:val="single" w:sz="4" w:space="0" w:color="auto"/>
              <w:bottom w:val="single" w:sz="4" w:space="0" w:color="auto"/>
              <w:right w:val="single" w:sz="4" w:space="0" w:color="auto"/>
            </w:tcBorders>
            <w:shd w:val="clear" w:color="auto" w:fill="auto"/>
          </w:tcPr>
          <w:p w:rsidR="00087025" w:rsidRPr="007C5D76" w:rsidRDefault="00087025" w:rsidP="00AB677E">
            <w:pPr>
              <w:spacing w:line="240" w:lineRule="auto"/>
              <w:ind w:firstLine="0"/>
              <w:rPr>
                <w:rFonts w:eastAsia="Calibri" w:cs="Times New Roman"/>
                <w:szCs w:val="24"/>
                <w:lang w:val="en-US"/>
              </w:rPr>
            </w:pPr>
            <w:r w:rsidRPr="007C5D76">
              <w:rPr>
                <w:rFonts w:eastAsia="Calibri" w:cs="Times New Roman"/>
                <w:szCs w:val="24"/>
                <w:lang w:val="en-US"/>
              </w:rPr>
              <w:t>K74.3</w:t>
            </w:r>
          </w:p>
        </w:tc>
        <w:tc>
          <w:tcPr>
            <w:tcW w:w="2726" w:type="dxa"/>
            <w:tcBorders>
              <w:top w:val="single" w:sz="4" w:space="0" w:color="auto"/>
              <w:left w:val="nil"/>
              <w:bottom w:val="single" w:sz="4" w:space="0" w:color="auto"/>
              <w:right w:val="single" w:sz="4" w:space="0" w:color="auto"/>
            </w:tcBorders>
            <w:shd w:val="clear" w:color="auto" w:fill="auto"/>
          </w:tcPr>
          <w:p w:rsidR="00087025" w:rsidRPr="007C5D76" w:rsidRDefault="00087025" w:rsidP="007C5D76">
            <w:pPr>
              <w:spacing w:line="240" w:lineRule="auto"/>
              <w:ind w:firstLine="0"/>
              <w:jc w:val="left"/>
              <w:rPr>
                <w:rFonts w:eastAsia="Calibri" w:cs="Times New Roman"/>
                <w:szCs w:val="24"/>
                <w:lang w:val="en-US"/>
              </w:rPr>
            </w:pPr>
            <w:r w:rsidRPr="007C5D76">
              <w:rPr>
                <w:rFonts w:eastAsia="Calibri" w:cs="Times New Roman"/>
                <w:szCs w:val="24"/>
                <w:lang w:val="en-US"/>
              </w:rPr>
              <w:t>Первичный билиарный цирроз</w:t>
            </w:r>
          </w:p>
        </w:tc>
        <w:tc>
          <w:tcPr>
            <w:tcW w:w="5425" w:type="dxa"/>
            <w:tcBorders>
              <w:top w:val="single" w:sz="4" w:space="0" w:color="auto"/>
              <w:left w:val="nil"/>
              <w:bottom w:val="single" w:sz="4" w:space="0" w:color="auto"/>
              <w:right w:val="single" w:sz="4" w:space="0" w:color="auto"/>
            </w:tcBorders>
          </w:tcPr>
          <w:p w:rsidR="00087025" w:rsidRPr="007C5D76" w:rsidRDefault="00087025" w:rsidP="00460505">
            <w:pPr>
              <w:spacing w:line="240" w:lineRule="auto"/>
              <w:ind w:firstLine="0"/>
              <w:jc w:val="left"/>
              <w:rPr>
                <w:rFonts w:eastAsia="Calibri" w:cs="Times New Roman"/>
                <w:szCs w:val="24"/>
              </w:rPr>
            </w:pPr>
            <w:r w:rsidRPr="007C5D76">
              <w:rPr>
                <w:rFonts w:eastAsia="Calibri" w:cs="Times New Roman"/>
                <w:szCs w:val="24"/>
              </w:rPr>
              <w:t xml:space="preserve">КСГ 23 Вирусный гепатит С хронический на стадии цирроза печени,, лекарственная терапия при инфицировании вирусом генотипа 2, 3 </w:t>
            </w:r>
          </w:p>
        </w:tc>
      </w:tr>
      <w:tr w:rsidR="00087025" w:rsidRPr="007C5D76" w:rsidTr="00C905E4">
        <w:trPr>
          <w:trHeight w:val="20"/>
        </w:trPr>
        <w:tc>
          <w:tcPr>
            <w:tcW w:w="1684" w:type="dxa"/>
            <w:tcBorders>
              <w:top w:val="single" w:sz="4" w:space="0" w:color="auto"/>
              <w:left w:val="single" w:sz="4" w:space="0" w:color="auto"/>
              <w:bottom w:val="single" w:sz="4" w:space="0" w:color="auto"/>
              <w:right w:val="single" w:sz="4" w:space="0" w:color="auto"/>
            </w:tcBorders>
            <w:shd w:val="clear" w:color="auto" w:fill="auto"/>
          </w:tcPr>
          <w:p w:rsidR="00087025" w:rsidRPr="007C5D76" w:rsidRDefault="00087025" w:rsidP="00AB677E">
            <w:pPr>
              <w:spacing w:line="240" w:lineRule="auto"/>
              <w:ind w:firstLine="0"/>
              <w:rPr>
                <w:rFonts w:eastAsia="Calibri" w:cs="Times New Roman"/>
                <w:szCs w:val="24"/>
                <w:lang w:val="en-US"/>
              </w:rPr>
            </w:pPr>
            <w:r w:rsidRPr="007C5D76">
              <w:rPr>
                <w:rFonts w:eastAsia="Calibri" w:cs="Times New Roman"/>
                <w:szCs w:val="24"/>
                <w:lang w:val="en-US"/>
              </w:rPr>
              <w:t>K74.4</w:t>
            </w:r>
          </w:p>
        </w:tc>
        <w:tc>
          <w:tcPr>
            <w:tcW w:w="2726" w:type="dxa"/>
            <w:tcBorders>
              <w:top w:val="single" w:sz="4" w:space="0" w:color="auto"/>
              <w:left w:val="nil"/>
              <w:bottom w:val="single" w:sz="4" w:space="0" w:color="auto"/>
              <w:right w:val="single" w:sz="4" w:space="0" w:color="auto"/>
            </w:tcBorders>
            <w:shd w:val="clear" w:color="auto" w:fill="auto"/>
          </w:tcPr>
          <w:p w:rsidR="00087025" w:rsidRPr="007C5D76" w:rsidRDefault="00087025" w:rsidP="007C5D76">
            <w:pPr>
              <w:spacing w:line="240" w:lineRule="auto"/>
              <w:ind w:firstLine="0"/>
              <w:jc w:val="left"/>
              <w:rPr>
                <w:rFonts w:eastAsia="Calibri" w:cs="Times New Roman"/>
                <w:szCs w:val="24"/>
                <w:lang w:val="en-US"/>
              </w:rPr>
            </w:pPr>
            <w:r w:rsidRPr="007C5D76">
              <w:rPr>
                <w:rFonts w:eastAsia="Calibri" w:cs="Times New Roman"/>
                <w:szCs w:val="24"/>
                <w:lang w:val="en-US"/>
              </w:rPr>
              <w:t>Вторичный билиарный цирроз</w:t>
            </w:r>
          </w:p>
        </w:tc>
        <w:tc>
          <w:tcPr>
            <w:tcW w:w="5425" w:type="dxa"/>
            <w:tcBorders>
              <w:top w:val="single" w:sz="4" w:space="0" w:color="auto"/>
              <w:left w:val="nil"/>
              <w:bottom w:val="single" w:sz="4" w:space="0" w:color="auto"/>
              <w:right w:val="single" w:sz="4" w:space="0" w:color="auto"/>
            </w:tcBorders>
          </w:tcPr>
          <w:p w:rsidR="00087025" w:rsidRPr="007C5D76" w:rsidRDefault="00087025" w:rsidP="00460505">
            <w:pPr>
              <w:spacing w:line="240" w:lineRule="auto"/>
              <w:ind w:firstLine="0"/>
              <w:jc w:val="left"/>
              <w:rPr>
                <w:rFonts w:eastAsia="Calibri" w:cs="Times New Roman"/>
                <w:szCs w:val="24"/>
              </w:rPr>
            </w:pPr>
            <w:r w:rsidRPr="007C5D76">
              <w:rPr>
                <w:rFonts w:eastAsia="Calibri" w:cs="Times New Roman"/>
                <w:szCs w:val="24"/>
              </w:rPr>
              <w:t xml:space="preserve">КСГ 23 Вирусный гепатит С хронический на стадии цирроза печени,, лекарственная терапия при инфицировании вирусом генотипа 2, 3 </w:t>
            </w:r>
          </w:p>
        </w:tc>
      </w:tr>
      <w:tr w:rsidR="00087025" w:rsidRPr="007C5D76" w:rsidTr="00C905E4">
        <w:trPr>
          <w:trHeight w:val="20"/>
        </w:trPr>
        <w:tc>
          <w:tcPr>
            <w:tcW w:w="1684" w:type="dxa"/>
            <w:tcBorders>
              <w:top w:val="single" w:sz="4" w:space="0" w:color="auto"/>
              <w:left w:val="single" w:sz="4" w:space="0" w:color="auto"/>
              <w:bottom w:val="single" w:sz="4" w:space="0" w:color="auto"/>
              <w:right w:val="single" w:sz="4" w:space="0" w:color="auto"/>
            </w:tcBorders>
            <w:shd w:val="clear" w:color="auto" w:fill="auto"/>
          </w:tcPr>
          <w:p w:rsidR="00087025" w:rsidRPr="007C5D76" w:rsidRDefault="00087025" w:rsidP="00AB677E">
            <w:pPr>
              <w:spacing w:line="240" w:lineRule="auto"/>
              <w:ind w:firstLine="0"/>
              <w:rPr>
                <w:rFonts w:eastAsia="Calibri" w:cs="Times New Roman"/>
                <w:szCs w:val="24"/>
                <w:lang w:val="en-US"/>
              </w:rPr>
            </w:pPr>
            <w:r w:rsidRPr="007C5D76">
              <w:rPr>
                <w:rFonts w:eastAsia="Calibri" w:cs="Times New Roman"/>
                <w:szCs w:val="24"/>
                <w:lang w:val="en-US"/>
              </w:rPr>
              <w:t>K74.5</w:t>
            </w:r>
          </w:p>
        </w:tc>
        <w:tc>
          <w:tcPr>
            <w:tcW w:w="2726" w:type="dxa"/>
            <w:tcBorders>
              <w:top w:val="single" w:sz="4" w:space="0" w:color="auto"/>
              <w:left w:val="nil"/>
              <w:bottom w:val="single" w:sz="4" w:space="0" w:color="auto"/>
              <w:right w:val="single" w:sz="4" w:space="0" w:color="auto"/>
            </w:tcBorders>
            <w:shd w:val="clear" w:color="auto" w:fill="auto"/>
          </w:tcPr>
          <w:p w:rsidR="00087025" w:rsidRPr="007C5D76" w:rsidRDefault="00087025" w:rsidP="007C5D76">
            <w:pPr>
              <w:spacing w:line="240" w:lineRule="auto"/>
              <w:ind w:firstLine="0"/>
              <w:jc w:val="left"/>
              <w:rPr>
                <w:rFonts w:eastAsia="Calibri" w:cs="Times New Roman"/>
                <w:szCs w:val="24"/>
                <w:lang w:val="en-US"/>
              </w:rPr>
            </w:pPr>
            <w:r w:rsidRPr="007C5D76">
              <w:rPr>
                <w:rFonts w:eastAsia="Calibri" w:cs="Times New Roman"/>
                <w:szCs w:val="24"/>
                <w:lang w:val="en-US"/>
              </w:rPr>
              <w:t>Билиарный цирроз неуточненный</w:t>
            </w:r>
          </w:p>
        </w:tc>
        <w:tc>
          <w:tcPr>
            <w:tcW w:w="5425" w:type="dxa"/>
            <w:tcBorders>
              <w:top w:val="single" w:sz="4" w:space="0" w:color="auto"/>
              <w:left w:val="nil"/>
              <w:bottom w:val="single" w:sz="4" w:space="0" w:color="auto"/>
              <w:right w:val="single" w:sz="4" w:space="0" w:color="auto"/>
            </w:tcBorders>
          </w:tcPr>
          <w:p w:rsidR="00087025" w:rsidRPr="007C5D76" w:rsidRDefault="00087025" w:rsidP="00460505">
            <w:pPr>
              <w:spacing w:line="240" w:lineRule="auto"/>
              <w:ind w:firstLine="0"/>
              <w:jc w:val="left"/>
              <w:rPr>
                <w:rFonts w:eastAsia="Calibri" w:cs="Times New Roman"/>
                <w:szCs w:val="24"/>
              </w:rPr>
            </w:pPr>
            <w:r w:rsidRPr="007C5D76">
              <w:rPr>
                <w:rFonts w:eastAsia="Calibri" w:cs="Times New Roman"/>
                <w:szCs w:val="24"/>
              </w:rPr>
              <w:t>КСГ 23 Вирусный гепатит С хронический на стадии</w:t>
            </w:r>
            <w:r w:rsidR="008B66A9" w:rsidRPr="007C5D76">
              <w:rPr>
                <w:rFonts w:eastAsia="Calibri" w:cs="Times New Roman"/>
                <w:szCs w:val="24"/>
              </w:rPr>
              <w:t xml:space="preserve"> цирроза печени,</w:t>
            </w:r>
            <w:r w:rsidRPr="007C5D76">
              <w:rPr>
                <w:rFonts w:eastAsia="Calibri" w:cs="Times New Roman"/>
                <w:szCs w:val="24"/>
              </w:rPr>
              <w:t xml:space="preserve"> лекарственная терапия при инфицировании вирусом генотипа 2, 3 </w:t>
            </w:r>
          </w:p>
        </w:tc>
      </w:tr>
      <w:tr w:rsidR="00087025" w:rsidRPr="007C5D76" w:rsidTr="00C905E4">
        <w:trPr>
          <w:trHeight w:val="20"/>
        </w:trPr>
        <w:tc>
          <w:tcPr>
            <w:tcW w:w="1684" w:type="dxa"/>
            <w:tcBorders>
              <w:top w:val="single" w:sz="4" w:space="0" w:color="auto"/>
              <w:left w:val="single" w:sz="4" w:space="0" w:color="auto"/>
              <w:bottom w:val="single" w:sz="4" w:space="0" w:color="auto"/>
              <w:right w:val="single" w:sz="4" w:space="0" w:color="auto"/>
            </w:tcBorders>
            <w:shd w:val="clear" w:color="auto" w:fill="auto"/>
          </w:tcPr>
          <w:p w:rsidR="00087025" w:rsidRPr="007C5D76" w:rsidRDefault="00087025" w:rsidP="00AB677E">
            <w:pPr>
              <w:spacing w:line="240" w:lineRule="auto"/>
              <w:ind w:firstLine="0"/>
              <w:rPr>
                <w:rFonts w:eastAsia="Calibri" w:cs="Times New Roman"/>
                <w:szCs w:val="24"/>
                <w:lang w:val="en-US"/>
              </w:rPr>
            </w:pPr>
            <w:r w:rsidRPr="007C5D76">
              <w:rPr>
                <w:rFonts w:eastAsia="Calibri" w:cs="Times New Roman"/>
                <w:szCs w:val="24"/>
                <w:lang w:val="en-US"/>
              </w:rPr>
              <w:t>K74.6</w:t>
            </w:r>
          </w:p>
        </w:tc>
        <w:tc>
          <w:tcPr>
            <w:tcW w:w="2726" w:type="dxa"/>
            <w:tcBorders>
              <w:top w:val="single" w:sz="4" w:space="0" w:color="auto"/>
              <w:left w:val="nil"/>
              <w:bottom w:val="single" w:sz="4" w:space="0" w:color="auto"/>
              <w:right w:val="single" w:sz="4" w:space="0" w:color="auto"/>
            </w:tcBorders>
            <w:shd w:val="clear" w:color="auto" w:fill="auto"/>
          </w:tcPr>
          <w:p w:rsidR="00087025" w:rsidRPr="007C5D76" w:rsidRDefault="00087025" w:rsidP="007C5D76">
            <w:pPr>
              <w:spacing w:line="240" w:lineRule="auto"/>
              <w:ind w:firstLine="0"/>
              <w:jc w:val="left"/>
              <w:rPr>
                <w:rFonts w:eastAsia="Calibri" w:cs="Times New Roman"/>
                <w:szCs w:val="24"/>
              </w:rPr>
            </w:pPr>
            <w:r w:rsidRPr="007C5D76">
              <w:rPr>
                <w:rFonts w:eastAsia="Calibri" w:cs="Times New Roman"/>
                <w:szCs w:val="24"/>
              </w:rPr>
              <w:t xml:space="preserve">Другой и неуточненный </w:t>
            </w:r>
            <w:r w:rsidRPr="007C5D76">
              <w:rPr>
                <w:rFonts w:eastAsia="Calibri" w:cs="Times New Roman"/>
                <w:szCs w:val="24"/>
              </w:rPr>
              <w:lastRenderedPageBreak/>
              <w:t>цирроз печени</w:t>
            </w:r>
          </w:p>
        </w:tc>
        <w:tc>
          <w:tcPr>
            <w:tcW w:w="5425" w:type="dxa"/>
            <w:tcBorders>
              <w:top w:val="single" w:sz="4" w:space="0" w:color="auto"/>
              <w:left w:val="nil"/>
              <w:bottom w:val="single" w:sz="4" w:space="0" w:color="auto"/>
              <w:right w:val="single" w:sz="4" w:space="0" w:color="auto"/>
            </w:tcBorders>
          </w:tcPr>
          <w:p w:rsidR="00087025" w:rsidRPr="007C5D76" w:rsidRDefault="00087025" w:rsidP="00460505">
            <w:pPr>
              <w:spacing w:line="240" w:lineRule="auto"/>
              <w:ind w:firstLine="0"/>
              <w:jc w:val="left"/>
              <w:rPr>
                <w:rFonts w:eastAsia="Calibri" w:cs="Times New Roman"/>
                <w:szCs w:val="24"/>
              </w:rPr>
            </w:pPr>
            <w:r w:rsidRPr="007C5D76">
              <w:rPr>
                <w:rFonts w:eastAsia="Calibri" w:cs="Times New Roman"/>
                <w:szCs w:val="24"/>
              </w:rPr>
              <w:lastRenderedPageBreak/>
              <w:t>КСГ 23 Вирусный гепатит С хрони</w:t>
            </w:r>
            <w:r w:rsidR="008B66A9" w:rsidRPr="007C5D76">
              <w:rPr>
                <w:rFonts w:eastAsia="Calibri" w:cs="Times New Roman"/>
                <w:szCs w:val="24"/>
              </w:rPr>
              <w:t xml:space="preserve">ческий на </w:t>
            </w:r>
            <w:r w:rsidR="008B66A9" w:rsidRPr="007C5D76">
              <w:rPr>
                <w:rFonts w:eastAsia="Calibri" w:cs="Times New Roman"/>
                <w:szCs w:val="24"/>
              </w:rPr>
              <w:lastRenderedPageBreak/>
              <w:t>стадии цирроза печени</w:t>
            </w:r>
            <w:r w:rsidRPr="007C5D76">
              <w:rPr>
                <w:rFonts w:eastAsia="Calibri" w:cs="Times New Roman"/>
                <w:szCs w:val="24"/>
              </w:rPr>
              <w:t xml:space="preserve">, лекарственная терапия при инфицировании вирусом генотипа 2, 3 </w:t>
            </w:r>
          </w:p>
        </w:tc>
      </w:tr>
    </w:tbl>
    <w:p w:rsidR="007C5D76" w:rsidRDefault="007C5D76" w:rsidP="00AB677E">
      <w:pPr>
        <w:spacing w:line="240" w:lineRule="auto"/>
        <w:rPr>
          <w:rFonts w:eastAsia="Calibri" w:cs="Times New Roman"/>
          <w:b/>
          <w:sz w:val="28"/>
          <w:szCs w:val="28"/>
        </w:rPr>
      </w:pPr>
    </w:p>
    <w:p w:rsidR="00087025" w:rsidRDefault="00087025" w:rsidP="00AB677E">
      <w:pPr>
        <w:spacing w:line="240" w:lineRule="auto"/>
        <w:rPr>
          <w:rFonts w:eastAsia="Calibri" w:cs="Times New Roman"/>
          <w:b/>
          <w:sz w:val="28"/>
          <w:szCs w:val="28"/>
        </w:rPr>
      </w:pPr>
      <w:r w:rsidRPr="00DD41B7">
        <w:rPr>
          <w:rFonts w:eastAsia="Calibri" w:cs="Times New Roman"/>
          <w:b/>
          <w:sz w:val="28"/>
          <w:szCs w:val="28"/>
        </w:rPr>
        <w:t>Коды Номенклатуры, использующиеся как классификационные критерии отнесения случаев к КСГ 21-25</w:t>
      </w:r>
    </w:p>
    <w:p w:rsidR="004B184B" w:rsidRPr="00DD41B7" w:rsidRDefault="004B184B" w:rsidP="00AB677E">
      <w:pPr>
        <w:spacing w:line="240" w:lineRule="auto"/>
        <w:rPr>
          <w:rFonts w:eastAsia="Calibri" w:cs="Times New Roman"/>
          <w:b/>
          <w:sz w:val="28"/>
          <w:szCs w:val="28"/>
        </w:rPr>
      </w:pPr>
    </w:p>
    <w:tbl>
      <w:tblPr>
        <w:tblW w:w="9796" w:type="dxa"/>
        <w:tblInd w:w="93" w:type="dxa"/>
        <w:tblLook w:val="04A0" w:firstRow="1" w:lastRow="0" w:firstColumn="1" w:lastColumn="0" w:noHBand="0" w:noVBand="1"/>
      </w:tblPr>
      <w:tblGrid>
        <w:gridCol w:w="2280"/>
        <w:gridCol w:w="7516"/>
      </w:tblGrid>
      <w:tr w:rsidR="00087025" w:rsidRPr="007C5D76" w:rsidTr="00C63317">
        <w:trPr>
          <w:trHeight w:val="20"/>
        </w:trPr>
        <w:tc>
          <w:tcPr>
            <w:tcW w:w="2280" w:type="dxa"/>
            <w:tcBorders>
              <w:top w:val="single" w:sz="4" w:space="0" w:color="auto"/>
              <w:left w:val="single" w:sz="4" w:space="0" w:color="auto"/>
              <w:bottom w:val="single" w:sz="4" w:space="0" w:color="auto"/>
              <w:right w:val="single" w:sz="4" w:space="0" w:color="auto"/>
            </w:tcBorders>
            <w:shd w:val="clear" w:color="auto" w:fill="auto"/>
          </w:tcPr>
          <w:p w:rsidR="00087025" w:rsidRPr="007C5D76" w:rsidRDefault="00087025" w:rsidP="00AB677E">
            <w:pPr>
              <w:spacing w:line="240" w:lineRule="auto"/>
              <w:ind w:firstLine="0"/>
              <w:rPr>
                <w:rFonts w:eastAsia="Times New Roman" w:cs="Times New Roman"/>
                <w:szCs w:val="24"/>
                <w:lang w:eastAsia="ru-RU"/>
              </w:rPr>
            </w:pPr>
            <w:r w:rsidRPr="007C5D76">
              <w:rPr>
                <w:rFonts w:eastAsia="Times New Roman" w:cs="Times New Roman"/>
                <w:szCs w:val="24"/>
                <w:lang w:eastAsia="ru-RU"/>
              </w:rPr>
              <w:t>Код услуги</w:t>
            </w:r>
          </w:p>
        </w:tc>
        <w:tc>
          <w:tcPr>
            <w:tcW w:w="7516" w:type="dxa"/>
            <w:tcBorders>
              <w:top w:val="single" w:sz="4" w:space="0" w:color="auto"/>
              <w:left w:val="nil"/>
              <w:bottom w:val="single" w:sz="4" w:space="0" w:color="auto"/>
              <w:right w:val="single" w:sz="4" w:space="0" w:color="auto"/>
            </w:tcBorders>
            <w:shd w:val="clear" w:color="auto" w:fill="auto"/>
          </w:tcPr>
          <w:p w:rsidR="00087025" w:rsidRPr="007C5D76" w:rsidRDefault="00087025" w:rsidP="00AB677E">
            <w:pPr>
              <w:spacing w:line="240" w:lineRule="auto"/>
              <w:ind w:firstLine="0"/>
              <w:rPr>
                <w:rFonts w:eastAsia="Times New Roman" w:cs="Times New Roman"/>
                <w:szCs w:val="24"/>
                <w:lang w:eastAsia="ru-RU"/>
              </w:rPr>
            </w:pPr>
            <w:r w:rsidRPr="007C5D76">
              <w:rPr>
                <w:rFonts w:eastAsia="Times New Roman" w:cs="Times New Roman"/>
                <w:szCs w:val="24"/>
                <w:lang w:eastAsia="ru-RU"/>
              </w:rPr>
              <w:t>Наименование услуги</w:t>
            </w:r>
          </w:p>
        </w:tc>
      </w:tr>
      <w:tr w:rsidR="00087025" w:rsidRPr="007C5D76" w:rsidTr="00C63317">
        <w:trPr>
          <w:trHeight w:val="20"/>
        </w:trPr>
        <w:tc>
          <w:tcPr>
            <w:tcW w:w="2280" w:type="dxa"/>
            <w:tcBorders>
              <w:top w:val="single" w:sz="4" w:space="0" w:color="auto"/>
              <w:left w:val="single" w:sz="4" w:space="0" w:color="auto"/>
              <w:bottom w:val="single" w:sz="4" w:space="0" w:color="auto"/>
              <w:right w:val="single" w:sz="4" w:space="0" w:color="auto"/>
            </w:tcBorders>
            <w:shd w:val="clear" w:color="auto" w:fill="auto"/>
            <w:hideMark/>
          </w:tcPr>
          <w:p w:rsidR="00087025" w:rsidRPr="007C5D76" w:rsidRDefault="00087025" w:rsidP="00AB677E">
            <w:pPr>
              <w:spacing w:line="240" w:lineRule="auto"/>
              <w:ind w:firstLine="0"/>
              <w:rPr>
                <w:rFonts w:eastAsia="Times New Roman" w:cs="Times New Roman"/>
                <w:szCs w:val="24"/>
                <w:lang w:eastAsia="ru-RU"/>
              </w:rPr>
            </w:pPr>
            <w:r w:rsidRPr="007C5D76">
              <w:rPr>
                <w:rFonts w:eastAsia="Times New Roman" w:cs="Times New Roman"/>
                <w:szCs w:val="24"/>
                <w:lang w:eastAsia="ru-RU"/>
              </w:rPr>
              <w:t>A25.14.004.001</w:t>
            </w:r>
          </w:p>
        </w:tc>
        <w:tc>
          <w:tcPr>
            <w:tcW w:w="7516" w:type="dxa"/>
            <w:tcBorders>
              <w:top w:val="single" w:sz="4" w:space="0" w:color="auto"/>
              <w:left w:val="nil"/>
              <w:bottom w:val="single" w:sz="4" w:space="0" w:color="auto"/>
              <w:right w:val="single" w:sz="4" w:space="0" w:color="auto"/>
            </w:tcBorders>
            <w:shd w:val="clear" w:color="auto" w:fill="auto"/>
            <w:hideMark/>
          </w:tcPr>
          <w:p w:rsidR="00087025" w:rsidRPr="007C5D76" w:rsidRDefault="00087025" w:rsidP="00AB677E">
            <w:pPr>
              <w:spacing w:line="240" w:lineRule="auto"/>
              <w:ind w:firstLine="0"/>
              <w:rPr>
                <w:rFonts w:eastAsia="Times New Roman" w:cs="Times New Roman"/>
                <w:szCs w:val="24"/>
                <w:lang w:eastAsia="ru-RU"/>
              </w:rPr>
            </w:pPr>
            <w:r w:rsidRPr="007C5D76">
              <w:rPr>
                <w:rFonts w:eastAsia="Times New Roman" w:cs="Times New Roman"/>
                <w:szCs w:val="24"/>
                <w:lang w:eastAsia="ru-RU"/>
              </w:rPr>
              <w:t>Назначение лекарственной терапии с применением интерферонов при хроническом</w:t>
            </w:r>
            <w:r w:rsidR="007C5D76">
              <w:rPr>
                <w:rFonts w:eastAsia="Times New Roman" w:cs="Times New Roman"/>
                <w:szCs w:val="24"/>
                <w:lang w:eastAsia="ru-RU"/>
              </w:rPr>
              <w:t xml:space="preserve"> вирусном гепатите С, </w:t>
            </w:r>
            <w:r w:rsidR="00A215C6" w:rsidRPr="007C5D76">
              <w:rPr>
                <w:rFonts w:eastAsia="Times New Roman" w:cs="Times New Roman"/>
                <w:szCs w:val="24"/>
                <w:lang w:eastAsia="ru-RU"/>
              </w:rPr>
              <w:t xml:space="preserve">генотип </w:t>
            </w:r>
            <w:r w:rsidRPr="007C5D76">
              <w:rPr>
                <w:rFonts w:eastAsia="Times New Roman" w:cs="Times New Roman"/>
                <w:szCs w:val="24"/>
                <w:lang w:eastAsia="ru-RU"/>
              </w:rPr>
              <w:t>1</w:t>
            </w:r>
          </w:p>
        </w:tc>
      </w:tr>
      <w:tr w:rsidR="00087025" w:rsidRPr="007C5D76" w:rsidTr="00C63317">
        <w:trPr>
          <w:trHeight w:val="20"/>
        </w:trPr>
        <w:tc>
          <w:tcPr>
            <w:tcW w:w="2280" w:type="dxa"/>
            <w:tcBorders>
              <w:top w:val="nil"/>
              <w:left w:val="single" w:sz="4" w:space="0" w:color="auto"/>
              <w:bottom w:val="single" w:sz="4" w:space="0" w:color="auto"/>
              <w:right w:val="single" w:sz="4" w:space="0" w:color="auto"/>
            </w:tcBorders>
            <w:shd w:val="clear" w:color="auto" w:fill="auto"/>
            <w:hideMark/>
          </w:tcPr>
          <w:p w:rsidR="00087025" w:rsidRPr="007C5D76" w:rsidRDefault="00087025" w:rsidP="00AB677E">
            <w:pPr>
              <w:spacing w:line="240" w:lineRule="auto"/>
              <w:ind w:firstLine="0"/>
              <w:rPr>
                <w:rFonts w:eastAsia="Times New Roman" w:cs="Times New Roman"/>
                <w:szCs w:val="24"/>
                <w:lang w:eastAsia="ru-RU"/>
              </w:rPr>
            </w:pPr>
            <w:r w:rsidRPr="007C5D76">
              <w:rPr>
                <w:rFonts w:eastAsia="Times New Roman" w:cs="Times New Roman"/>
                <w:szCs w:val="24"/>
                <w:lang w:eastAsia="ru-RU"/>
              </w:rPr>
              <w:t>A25.14.004.002</w:t>
            </w:r>
          </w:p>
        </w:tc>
        <w:tc>
          <w:tcPr>
            <w:tcW w:w="7516" w:type="dxa"/>
            <w:tcBorders>
              <w:top w:val="nil"/>
              <w:left w:val="nil"/>
              <w:bottom w:val="single" w:sz="4" w:space="0" w:color="auto"/>
              <w:right w:val="single" w:sz="4" w:space="0" w:color="auto"/>
            </w:tcBorders>
            <w:shd w:val="clear" w:color="auto" w:fill="auto"/>
            <w:hideMark/>
          </w:tcPr>
          <w:p w:rsidR="00087025" w:rsidRPr="007C5D76" w:rsidRDefault="00087025" w:rsidP="00AB677E">
            <w:pPr>
              <w:spacing w:line="240" w:lineRule="auto"/>
              <w:ind w:firstLine="0"/>
              <w:rPr>
                <w:rFonts w:eastAsia="Times New Roman" w:cs="Times New Roman"/>
                <w:szCs w:val="24"/>
                <w:lang w:eastAsia="ru-RU"/>
              </w:rPr>
            </w:pPr>
            <w:r w:rsidRPr="007C5D76">
              <w:rPr>
                <w:rFonts w:eastAsia="Times New Roman" w:cs="Times New Roman"/>
                <w:szCs w:val="24"/>
                <w:lang w:eastAsia="ru-RU"/>
              </w:rPr>
              <w:t>Назначение лекарственной терапии с применением ингибиторов протеаз при хро</w:t>
            </w:r>
            <w:r w:rsidR="007C5D76">
              <w:rPr>
                <w:rFonts w:eastAsia="Times New Roman" w:cs="Times New Roman"/>
                <w:szCs w:val="24"/>
                <w:lang w:eastAsia="ru-RU"/>
              </w:rPr>
              <w:t xml:space="preserve">ническом вирусном гепатите С, </w:t>
            </w:r>
            <w:r w:rsidRPr="007C5D76">
              <w:rPr>
                <w:rFonts w:eastAsia="Times New Roman" w:cs="Times New Roman"/>
                <w:szCs w:val="24"/>
                <w:lang w:eastAsia="ru-RU"/>
              </w:rPr>
              <w:t>генотип 1</w:t>
            </w:r>
          </w:p>
        </w:tc>
      </w:tr>
      <w:tr w:rsidR="00087025" w:rsidRPr="007C5D76" w:rsidTr="00C63317">
        <w:trPr>
          <w:trHeight w:val="20"/>
        </w:trPr>
        <w:tc>
          <w:tcPr>
            <w:tcW w:w="2280" w:type="dxa"/>
            <w:tcBorders>
              <w:top w:val="nil"/>
              <w:left w:val="single" w:sz="4" w:space="0" w:color="auto"/>
              <w:bottom w:val="single" w:sz="4" w:space="0" w:color="auto"/>
              <w:right w:val="single" w:sz="4" w:space="0" w:color="auto"/>
            </w:tcBorders>
            <w:shd w:val="clear" w:color="auto" w:fill="auto"/>
            <w:hideMark/>
          </w:tcPr>
          <w:p w:rsidR="00087025" w:rsidRPr="007C5D76" w:rsidRDefault="00087025" w:rsidP="00AB677E">
            <w:pPr>
              <w:spacing w:line="240" w:lineRule="auto"/>
              <w:ind w:firstLine="0"/>
              <w:rPr>
                <w:rFonts w:eastAsia="Times New Roman" w:cs="Times New Roman"/>
                <w:szCs w:val="24"/>
                <w:lang w:eastAsia="ru-RU"/>
              </w:rPr>
            </w:pPr>
            <w:r w:rsidRPr="007C5D76">
              <w:rPr>
                <w:rFonts w:eastAsia="Times New Roman" w:cs="Times New Roman"/>
                <w:szCs w:val="24"/>
                <w:lang w:eastAsia="ru-RU"/>
              </w:rPr>
              <w:t>A25.14.004.003</w:t>
            </w:r>
          </w:p>
        </w:tc>
        <w:tc>
          <w:tcPr>
            <w:tcW w:w="7516" w:type="dxa"/>
            <w:tcBorders>
              <w:top w:val="nil"/>
              <w:left w:val="nil"/>
              <w:bottom w:val="single" w:sz="4" w:space="0" w:color="auto"/>
              <w:right w:val="single" w:sz="4" w:space="0" w:color="auto"/>
            </w:tcBorders>
            <w:shd w:val="clear" w:color="auto" w:fill="auto"/>
            <w:hideMark/>
          </w:tcPr>
          <w:p w:rsidR="00087025" w:rsidRPr="007C5D76" w:rsidRDefault="00087025" w:rsidP="00AB677E">
            <w:pPr>
              <w:spacing w:line="240" w:lineRule="auto"/>
              <w:ind w:firstLine="0"/>
              <w:rPr>
                <w:rFonts w:eastAsia="Times New Roman" w:cs="Times New Roman"/>
                <w:szCs w:val="24"/>
                <w:lang w:eastAsia="ru-RU"/>
              </w:rPr>
            </w:pPr>
            <w:r w:rsidRPr="007C5D76">
              <w:rPr>
                <w:rFonts w:eastAsia="Times New Roman" w:cs="Times New Roman"/>
                <w:szCs w:val="24"/>
                <w:lang w:eastAsia="ru-RU"/>
              </w:rPr>
              <w:t>Назначение лекарственной терапии с применением прочих противовирусных препаратов при хроническом вирусном гепатите С, генотип 1</w:t>
            </w:r>
          </w:p>
        </w:tc>
      </w:tr>
      <w:tr w:rsidR="00087025" w:rsidRPr="007C5D76" w:rsidTr="00C63317">
        <w:trPr>
          <w:trHeight w:val="20"/>
        </w:trPr>
        <w:tc>
          <w:tcPr>
            <w:tcW w:w="2280" w:type="dxa"/>
            <w:tcBorders>
              <w:top w:val="nil"/>
              <w:left w:val="single" w:sz="4" w:space="0" w:color="auto"/>
              <w:bottom w:val="single" w:sz="4" w:space="0" w:color="auto"/>
              <w:right w:val="single" w:sz="4" w:space="0" w:color="auto"/>
            </w:tcBorders>
            <w:shd w:val="clear" w:color="auto" w:fill="auto"/>
            <w:hideMark/>
          </w:tcPr>
          <w:p w:rsidR="00087025" w:rsidRPr="007C5D76" w:rsidRDefault="00087025" w:rsidP="00AB677E">
            <w:pPr>
              <w:spacing w:line="240" w:lineRule="auto"/>
              <w:ind w:firstLine="0"/>
              <w:rPr>
                <w:rFonts w:eastAsia="Times New Roman" w:cs="Times New Roman"/>
                <w:szCs w:val="24"/>
                <w:lang w:eastAsia="ru-RU"/>
              </w:rPr>
            </w:pPr>
            <w:r w:rsidRPr="007C5D76">
              <w:rPr>
                <w:rFonts w:eastAsia="Times New Roman" w:cs="Times New Roman"/>
                <w:szCs w:val="24"/>
                <w:lang w:eastAsia="ru-RU"/>
              </w:rPr>
              <w:t>А25.14.005.001</w:t>
            </w:r>
          </w:p>
        </w:tc>
        <w:tc>
          <w:tcPr>
            <w:tcW w:w="7516" w:type="dxa"/>
            <w:tcBorders>
              <w:top w:val="nil"/>
              <w:left w:val="nil"/>
              <w:bottom w:val="single" w:sz="4" w:space="0" w:color="auto"/>
              <w:right w:val="single" w:sz="4" w:space="0" w:color="auto"/>
            </w:tcBorders>
            <w:shd w:val="clear" w:color="auto" w:fill="auto"/>
            <w:hideMark/>
          </w:tcPr>
          <w:p w:rsidR="00087025" w:rsidRPr="007C5D76" w:rsidRDefault="00087025" w:rsidP="00AB677E">
            <w:pPr>
              <w:spacing w:line="240" w:lineRule="auto"/>
              <w:ind w:firstLine="0"/>
              <w:rPr>
                <w:rFonts w:eastAsia="Times New Roman" w:cs="Times New Roman"/>
                <w:szCs w:val="24"/>
                <w:lang w:eastAsia="ru-RU"/>
              </w:rPr>
            </w:pPr>
            <w:r w:rsidRPr="007C5D76">
              <w:rPr>
                <w:rFonts w:eastAsia="Times New Roman" w:cs="Times New Roman"/>
                <w:szCs w:val="24"/>
                <w:lang w:eastAsia="ru-RU"/>
              </w:rPr>
              <w:t>Назначение лекарственной терапии с применением интерферонов при хроническо</w:t>
            </w:r>
            <w:r w:rsidR="007C5D76">
              <w:rPr>
                <w:rFonts w:eastAsia="Times New Roman" w:cs="Times New Roman"/>
                <w:szCs w:val="24"/>
                <w:lang w:eastAsia="ru-RU"/>
              </w:rPr>
              <w:t xml:space="preserve">м вирусном гепатите С, </w:t>
            </w:r>
            <w:r w:rsidR="00A215C6" w:rsidRPr="007C5D76">
              <w:rPr>
                <w:rFonts w:eastAsia="Times New Roman" w:cs="Times New Roman"/>
                <w:szCs w:val="24"/>
                <w:lang w:eastAsia="ru-RU"/>
              </w:rPr>
              <w:t xml:space="preserve">генотип </w:t>
            </w:r>
            <w:r w:rsidRPr="007C5D76">
              <w:rPr>
                <w:rFonts w:eastAsia="Times New Roman" w:cs="Times New Roman"/>
                <w:szCs w:val="24"/>
                <w:lang w:eastAsia="ru-RU"/>
              </w:rPr>
              <w:t>2</w:t>
            </w:r>
          </w:p>
        </w:tc>
      </w:tr>
      <w:tr w:rsidR="00087025" w:rsidRPr="007C5D76" w:rsidTr="00C63317">
        <w:trPr>
          <w:trHeight w:val="20"/>
        </w:trPr>
        <w:tc>
          <w:tcPr>
            <w:tcW w:w="2280" w:type="dxa"/>
            <w:tcBorders>
              <w:top w:val="nil"/>
              <w:left w:val="single" w:sz="4" w:space="0" w:color="auto"/>
              <w:bottom w:val="single" w:sz="4" w:space="0" w:color="auto"/>
              <w:right w:val="single" w:sz="4" w:space="0" w:color="auto"/>
            </w:tcBorders>
            <w:shd w:val="clear" w:color="auto" w:fill="auto"/>
            <w:hideMark/>
          </w:tcPr>
          <w:p w:rsidR="00087025" w:rsidRPr="007C5D76" w:rsidRDefault="00087025" w:rsidP="00AB677E">
            <w:pPr>
              <w:spacing w:line="240" w:lineRule="auto"/>
              <w:ind w:firstLine="0"/>
              <w:rPr>
                <w:rFonts w:eastAsia="Times New Roman" w:cs="Times New Roman"/>
                <w:szCs w:val="24"/>
                <w:lang w:eastAsia="ru-RU"/>
              </w:rPr>
            </w:pPr>
            <w:r w:rsidRPr="007C5D76">
              <w:rPr>
                <w:rFonts w:eastAsia="Times New Roman" w:cs="Times New Roman"/>
                <w:szCs w:val="24"/>
                <w:lang w:eastAsia="ru-RU"/>
              </w:rPr>
              <w:t>А25.14.006.001</w:t>
            </w:r>
          </w:p>
        </w:tc>
        <w:tc>
          <w:tcPr>
            <w:tcW w:w="7516" w:type="dxa"/>
            <w:tcBorders>
              <w:top w:val="nil"/>
              <w:left w:val="nil"/>
              <w:bottom w:val="single" w:sz="4" w:space="0" w:color="auto"/>
              <w:right w:val="single" w:sz="4" w:space="0" w:color="auto"/>
            </w:tcBorders>
            <w:shd w:val="clear" w:color="auto" w:fill="auto"/>
            <w:hideMark/>
          </w:tcPr>
          <w:p w:rsidR="00087025" w:rsidRPr="007C5D76" w:rsidRDefault="00087025" w:rsidP="00AB677E">
            <w:pPr>
              <w:spacing w:line="240" w:lineRule="auto"/>
              <w:ind w:firstLine="0"/>
              <w:rPr>
                <w:rFonts w:eastAsia="Times New Roman" w:cs="Times New Roman"/>
                <w:szCs w:val="24"/>
                <w:lang w:eastAsia="ru-RU"/>
              </w:rPr>
            </w:pPr>
            <w:r w:rsidRPr="007C5D76">
              <w:rPr>
                <w:rFonts w:eastAsia="Times New Roman" w:cs="Times New Roman"/>
                <w:szCs w:val="24"/>
                <w:lang w:eastAsia="ru-RU"/>
              </w:rPr>
              <w:t>Назначение лекарственной терапии с применением интерферонов при хро</w:t>
            </w:r>
            <w:r w:rsidR="007C5D76">
              <w:rPr>
                <w:rFonts w:eastAsia="Times New Roman" w:cs="Times New Roman"/>
                <w:szCs w:val="24"/>
                <w:lang w:eastAsia="ru-RU"/>
              </w:rPr>
              <w:t xml:space="preserve">ническом вирусном гепатите С, </w:t>
            </w:r>
            <w:r w:rsidRPr="007C5D76">
              <w:rPr>
                <w:rFonts w:eastAsia="Times New Roman" w:cs="Times New Roman"/>
                <w:szCs w:val="24"/>
                <w:lang w:eastAsia="ru-RU"/>
              </w:rPr>
              <w:t>генотип 3</w:t>
            </w:r>
          </w:p>
        </w:tc>
      </w:tr>
      <w:tr w:rsidR="00087025" w:rsidRPr="00BC1BEF" w:rsidTr="00C63317">
        <w:trPr>
          <w:trHeight w:val="20"/>
        </w:trPr>
        <w:tc>
          <w:tcPr>
            <w:tcW w:w="2280" w:type="dxa"/>
            <w:tcBorders>
              <w:top w:val="nil"/>
              <w:left w:val="single" w:sz="4" w:space="0" w:color="auto"/>
              <w:bottom w:val="single" w:sz="4" w:space="0" w:color="auto"/>
              <w:right w:val="single" w:sz="4" w:space="0" w:color="auto"/>
            </w:tcBorders>
            <w:shd w:val="clear" w:color="auto" w:fill="auto"/>
            <w:hideMark/>
          </w:tcPr>
          <w:p w:rsidR="00087025" w:rsidRPr="00BC1BEF" w:rsidRDefault="00087025" w:rsidP="00AB677E">
            <w:pPr>
              <w:spacing w:line="240" w:lineRule="auto"/>
              <w:ind w:firstLine="0"/>
              <w:rPr>
                <w:rFonts w:eastAsia="Times New Roman" w:cs="Times New Roman"/>
                <w:szCs w:val="24"/>
                <w:lang w:eastAsia="ru-RU"/>
              </w:rPr>
            </w:pPr>
            <w:r w:rsidRPr="00BC1BEF">
              <w:rPr>
                <w:rFonts w:eastAsia="Times New Roman" w:cs="Times New Roman"/>
                <w:szCs w:val="24"/>
                <w:lang w:eastAsia="ru-RU"/>
              </w:rPr>
              <w:t>A25.14.007.001</w:t>
            </w:r>
          </w:p>
        </w:tc>
        <w:tc>
          <w:tcPr>
            <w:tcW w:w="7516" w:type="dxa"/>
            <w:tcBorders>
              <w:top w:val="nil"/>
              <w:left w:val="nil"/>
              <w:bottom w:val="single" w:sz="4" w:space="0" w:color="auto"/>
              <w:right w:val="single" w:sz="4" w:space="0" w:color="auto"/>
            </w:tcBorders>
            <w:shd w:val="clear" w:color="auto" w:fill="auto"/>
            <w:hideMark/>
          </w:tcPr>
          <w:p w:rsidR="00087025" w:rsidRPr="00BC1BEF" w:rsidRDefault="00087025" w:rsidP="00AB677E">
            <w:pPr>
              <w:spacing w:line="240" w:lineRule="auto"/>
              <w:ind w:firstLine="0"/>
              <w:rPr>
                <w:rFonts w:eastAsia="Times New Roman" w:cs="Times New Roman"/>
                <w:szCs w:val="24"/>
                <w:lang w:eastAsia="ru-RU"/>
              </w:rPr>
            </w:pPr>
            <w:r w:rsidRPr="00BC1BEF">
              <w:rPr>
                <w:rFonts w:eastAsia="Times New Roman" w:cs="Times New Roman"/>
                <w:szCs w:val="24"/>
                <w:lang w:eastAsia="ru-RU"/>
              </w:rPr>
              <w:t>Назначение лекарственной терапии с применением интерферонов при хроническом</w:t>
            </w:r>
            <w:r w:rsidR="007C5D76" w:rsidRPr="00BC1BEF">
              <w:rPr>
                <w:rFonts w:eastAsia="Times New Roman" w:cs="Times New Roman"/>
                <w:szCs w:val="24"/>
                <w:lang w:eastAsia="ru-RU"/>
              </w:rPr>
              <w:t xml:space="preserve"> вирусном гепатите С, </w:t>
            </w:r>
            <w:r w:rsidR="00A215C6" w:rsidRPr="00BC1BEF">
              <w:rPr>
                <w:rFonts w:eastAsia="Times New Roman" w:cs="Times New Roman"/>
                <w:szCs w:val="24"/>
                <w:lang w:eastAsia="ru-RU"/>
              </w:rPr>
              <w:t>генотип</w:t>
            </w:r>
            <w:r w:rsidRPr="00BC1BEF">
              <w:rPr>
                <w:rFonts w:eastAsia="Times New Roman" w:cs="Times New Roman"/>
                <w:szCs w:val="24"/>
                <w:lang w:eastAsia="ru-RU"/>
              </w:rPr>
              <w:t xml:space="preserve"> 4</w:t>
            </w:r>
          </w:p>
        </w:tc>
      </w:tr>
      <w:tr w:rsidR="00087025" w:rsidRPr="00BC1BEF" w:rsidTr="00C63317">
        <w:trPr>
          <w:trHeight w:val="20"/>
        </w:trPr>
        <w:tc>
          <w:tcPr>
            <w:tcW w:w="2280" w:type="dxa"/>
            <w:tcBorders>
              <w:top w:val="nil"/>
              <w:left w:val="single" w:sz="4" w:space="0" w:color="auto"/>
              <w:bottom w:val="single" w:sz="4" w:space="0" w:color="auto"/>
              <w:right w:val="single" w:sz="4" w:space="0" w:color="auto"/>
            </w:tcBorders>
            <w:shd w:val="clear" w:color="auto" w:fill="auto"/>
            <w:hideMark/>
          </w:tcPr>
          <w:p w:rsidR="00087025" w:rsidRPr="00BC1BEF" w:rsidRDefault="00087025" w:rsidP="00AB677E">
            <w:pPr>
              <w:spacing w:line="240" w:lineRule="auto"/>
              <w:ind w:firstLine="0"/>
              <w:rPr>
                <w:rFonts w:eastAsia="Times New Roman" w:cs="Times New Roman"/>
                <w:szCs w:val="24"/>
                <w:lang w:eastAsia="ru-RU"/>
              </w:rPr>
            </w:pPr>
            <w:r w:rsidRPr="00BC1BEF">
              <w:rPr>
                <w:rFonts w:eastAsia="Times New Roman" w:cs="Times New Roman"/>
                <w:szCs w:val="24"/>
                <w:lang w:eastAsia="ru-RU"/>
              </w:rPr>
              <w:t>A25.14.007.002</w:t>
            </w:r>
          </w:p>
        </w:tc>
        <w:tc>
          <w:tcPr>
            <w:tcW w:w="7516" w:type="dxa"/>
            <w:tcBorders>
              <w:top w:val="nil"/>
              <w:left w:val="nil"/>
              <w:bottom w:val="single" w:sz="4" w:space="0" w:color="auto"/>
              <w:right w:val="single" w:sz="4" w:space="0" w:color="auto"/>
            </w:tcBorders>
            <w:shd w:val="clear" w:color="auto" w:fill="auto"/>
            <w:hideMark/>
          </w:tcPr>
          <w:p w:rsidR="00087025" w:rsidRPr="00BC1BEF" w:rsidRDefault="00087025" w:rsidP="00AB677E">
            <w:pPr>
              <w:spacing w:line="240" w:lineRule="auto"/>
              <w:ind w:firstLine="0"/>
              <w:rPr>
                <w:rFonts w:eastAsia="Times New Roman" w:cs="Times New Roman"/>
                <w:szCs w:val="24"/>
                <w:lang w:eastAsia="ru-RU"/>
              </w:rPr>
            </w:pPr>
            <w:r w:rsidRPr="00BC1BEF">
              <w:rPr>
                <w:rFonts w:eastAsia="Times New Roman" w:cs="Times New Roman"/>
                <w:szCs w:val="24"/>
                <w:lang w:eastAsia="ru-RU"/>
              </w:rPr>
              <w:t>Назначение лекарственной терапии с применением ингибиторов протеаз при хро</w:t>
            </w:r>
            <w:r w:rsidR="007C5D76" w:rsidRPr="00BC1BEF">
              <w:rPr>
                <w:rFonts w:eastAsia="Times New Roman" w:cs="Times New Roman"/>
                <w:szCs w:val="24"/>
                <w:lang w:eastAsia="ru-RU"/>
              </w:rPr>
              <w:t xml:space="preserve">ническом вирусном гепатите С, </w:t>
            </w:r>
            <w:r w:rsidRPr="00BC1BEF">
              <w:rPr>
                <w:rFonts w:eastAsia="Times New Roman" w:cs="Times New Roman"/>
                <w:szCs w:val="24"/>
                <w:lang w:eastAsia="ru-RU"/>
              </w:rPr>
              <w:t>генотип 4</w:t>
            </w:r>
          </w:p>
        </w:tc>
      </w:tr>
      <w:tr w:rsidR="00BC1BEF" w:rsidRPr="00BC1BEF" w:rsidTr="00C63317">
        <w:trPr>
          <w:trHeight w:val="20"/>
        </w:trPr>
        <w:tc>
          <w:tcPr>
            <w:tcW w:w="2280" w:type="dxa"/>
            <w:tcBorders>
              <w:top w:val="nil"/>
              <w:left w:val="single" w:sz="4" w:space="0" w:color="auto"/>
              <w:bottom w:val="single" w:sz="4" w:space="0" w:color="auto"/>
              <w:right w:val="single" w:sz="4" w:space="0" w:color="auto"/>
            </w:tcBorders>
            <w:shd w:val="clear" w:color="auto" w:fill="auto"/>
          </w:tcPr>
          <w:p w:rsidR="00BC1BEF" w:rsidRPr="00BC1BEF" w:rsidRDefault="00BC1BEF" w:rsidP="00BE666C">
            <w:pPr>
              <w:spacing w:line="240" w:lineRule="auto"/>
              <w:ind w:firstLine="0"/>
              <w:rPr>
                <w:rFonts w:eastAsia="Times New Roman" w:cs="Times New Roman"/>
                <w:szCs w:val="24"/>
                <w:lang w:eastAsia="ru-RU"/>
              </w:rPr>
            </w:pPr>
            <w:r w:rsidRPr="00BC1BEF">
              <w:rPr>
                <w:rFonts w:eastAsia="Times New Roman" w:cs="Times New Roman"/>
                <w:szCs w:val="24"/>
                <w:lang w:eastAsia="ru-RU"/>
              </w:rPr>
              <w:t>A25.14.007.003</w:t>
            </w:r>
          </w:p>
        </w:tc>
        <w:tc>
          <w:tcPr>
            <w:tcW w:w="7516" w:type="dxa"/>
            <w:tcBorders>
              <w:top w:val="nil"/>
              <w:left w:val="nil"/>
              <w:bottom w:val="single" w:sz="4" w:space="0" w:color="auto"/>
              <w:right w:val="single" w:sz="4" w:space="0" w:color="auto"/>
            </w:tcBorders>
            <w:shd w:val="clear" w:color="auto" w:fill="auto"/>
          </w:tcPr>
          <w:p w:rsidR="00BC1BEF" w:rsidRPr="00BC1BEF" w:rsidRDefault="00BC1BEF" w:rsidP="00BE666C">
            <w:pPr>
              <w:spacing w:line="240" w:lineRule="auto"/>
              <w:ind w:firstLine="0"/>
              <w:rPr>
                <w:rFonts w:eastAsia="Times New Roman" w:cs="Times New Roman"/>
                <w:szCs w:val="24"/>
                <w:lang w:eastAsia="ru-RU"/>
              </w:rPr>
            </w:pPr>
            <w:r w:rsidRPr="00BC1BEF">
              <w:rPr>
                <w:rFonts w:eastAsia="Times New Roman" w:cs="Times New Roman"/>
                <w:szCs w:val="24"/>
                <w:lang w:eastAsia="ru-RU"/>
              </w:rPr>
              <w:t>Назначение лекарственной терапии с применением прочих противовирусных препаратов при хроническом вирусном гепатите</w:t>
            </w:r>
            <w:proofErr w:type="gramStart"/>
            <w:r w:rsidRPr="00BC1BEF">
              <w:rPr>
                <w:rFonts w:eastAsia="Times New Roman" w:cs="Times New Roman"/>
                <w:szCs w:val="24"/>
                <w:lang w:eastAsia="ru-RU"/>
              </w:rPr>
              <w:t xml:space="preserve"> С</w:t>
            </w:r>
            <w:proofErr w:type="gramEnd"/>
            <w:r w:rsidRPr="00BC1BEF">
              <w:rPr>
                <w:rFonts w:eastAsia="Times New Roman" w:cs="Times New Roman"/>
                <w:szCs w:val="24"/>
                <w:lang w:eastAsia="ru-RU"/>
              </w:rPr>
              <w:t>, генотип 4</w:t>
            </w:r>
          </w:p>
        </w:tc>
      </w:tr>
      <w:tr w:rsidR="00BC1BEF" w:rsidRPr="00BC1BEF" w:rsidTr="00AD2F2F">
        <w:trPr>
          <w:trHeight w:val="20"/>
        </w:trPr>
        <w:tc>
          <w:tcPr>
            <w:tcW w:w="2280" w:type="dxa"/>
            <w:tcBorders>
              <w:top w:val="nil"/>
              <w:left w:val="single" w:sz="4" w:space="0" w:color="auto"/>
              <w:bottom w:val="single" w:sz="4" w:space="0" w:color="auto"/>
              <w:right w:val="single" w:sz="4" w:space="0" w:color="auto"/>
            </w:tcBorders>
            <w:shd w:val="clear" w:color="auto" w:fill="auto"/>
          </w:tcPr>
          <w:p w:rsidR="00BC1BEF" w:rsidRPr="00F51DB5" w:rsidRDefault="00BC1BEF" w:rsidP="00AD2F2F">
            <w:pPr>
              <w:spacing w:line="240" w:lineRule="auto"/>
              <w:ind w:firstLine="0"/>
              <w:rPr>
                <w:rFonts w:eastAsia="Times New Roman" w:cs="Times New Roman"/>
                <w:szCs w:val="24"/>
                <w:lang w:eastAsia="ru-RU"/>
              </w:rPr>
            </w:pPr>
            <w:r w:rsidRPr="00F51DB5">
              <w:rPr>
                <w:rFonts w:eastAsia="Times New Roman" w:cs="Times New Roman"/>
                <w:szCs w:val="24"/>
                <w:lang w:eastAsia="ru-RU"/>
              </w:rPr>
              <w:t>A25.14.008.001</w:t>
            </w:r>
          </w:p>
        </w:tc>
        <w:tc>
          <w:tcPr>
            <w:tcW w:w="7516" w:type="dxa"/>
            <w:tcBorders>
              <w:top w:val="nil"/>
              <w:left w:val="nil"/>
              <w:bottom w:val="single" w:sz="4" w:space="0" w:color="auto"/>
              <w:right w:val="single" w:sz="4" w:space="0" w:color="auto"/>
            </w:tcBorders>
            <w:shd w:val="clear" w:color="auto" w:fill="auto"/>
          </w:tcPr>
          <w:p w:rsidR="00BC1BEF" w:rsidRPr="00F51DB5" w:rsidRDefault="00BC1BEF" w:rsidP="00AD2F2F">
            <w:pPr>
              <w:spacing w:line="240" w:lineRule="auto"/>
              <w:ind w:firstLine="0"/>
              <w:rPr>
                <w:rFonts w:eastAsia="Times New Roman" w:cs="Times New Roman"/>
                <w:szCs w:val="24"/>
                <w:lang w:eastAsia="ru-RU"/>
              </w:rPr>
            </w:pPr>
            <w:r w:rsidRPr="00F51DB5">
              <w:rPr>
                <w:rFonts w:eastAsia="Times New Roman" w:cs="Times New Roman"/>
                <w:szCs w:val="24"/>
                <w:lang w:eastAsia="ru-RU"/>
              </w:rPr>
              <w:t>Назначение лекарственной терапии с применением интерферонов при хроническом вирусном гепатите В</w:t>
            </w:r>
          </w:p>
        </w:tc>
      </w:tr>
      <w:tr w:rsidR="00BC1BEF" w:rsidRPr="00BC1BEF" w:rsidTr="00AD2F2F">
        <w:trPr>
          <w:trHeight w:val="20"/>
        </w:trPr>
        <w:tc>
          <w:tcPr>
            <w:tcW w:w="2280" w:type="dxa"/>
            <w:tcBorders>
              <w:top w:val="nil"/>
              <w:left w:val="single" w:sz="4" w:space="0" w:color="auto"/>
              <w:bottom w:val="single" w:sz="4" w:space="0" w:color="auto"/>
              <w:right w:val="single" w:sz="4" w:space="0" w:color="auto"/>
            </w:tcBorders>
            <w:shd w:val="clear" w:color="auto" w:fill="auto"/>
          </w:tcPr>
          <w:p w:rsidR="00BC1BEF" w:rsidRPr="00F51DB5" w:rsidRDefault="00BC1BEF" w:rsidP="00AD2F2F">
            <w:pPr>
              <w:spacing w:line="240" w:lineRule="auto"/>
              <w:ind w:firstLine="0"/>
              <w:rPr>
                <w:rFonts w:eastAsia="Times New Roman" w:cs="Times New Roman"/>
                <w:szCs w:val="24"/>
                <w:lang w:eastAsia="ru-RU"/>
              </w:rPr>
            </w:pPr>
            <w:r w:rsidRPr="00F51DB5">
              <w:rPr>
                <w:rFonts w:eastAsia="Times New Roman" w:cs="Times New Roman"/>
                <w:szCs w:val="24"/>
                <w:lang w:eastAsia="ru-RU"/>
              </w:rPr>
              <w:t>A25.14.008.002</w:t>
            </w:r>
          </w:p>
        </w:tc>
        <w:tc>
          <w:tcPr>
            <w:tcW w:w="7516" w:type="dxa"/>
            <w:tcBorders>
              <w:top w:val="nil"/>
              <w:left w:val="nil"/>
              <w:bottom w:val="single" w:sz="4" w:space="0" w:color="auto"/>
              <w:right w:val="single" w:sz="4" w:space="0" w:color="auto"/>
            </w:tcBorders>
            <w:shd w:val="clear" w:color="auto" w:fill="auto"/>
          </w:tcPr>
          <w:p w:rsidR="00BC1BEF" w:rsidRPr="00F51DB5" w:rsidRDefault="00BC1BEF" w:rsidP="00AD2F2F">
            <w:pPr>
              <w:spacing w:line="240" w:lineRule="auto"/>
              <w:ind w:firstLine="0"/>
              <w:rPr>
                <w:rFonts w:eastAsia="Times New Roman" w:cs="Times New Roman"/>
                <w:szCs w:val="24"/>
                <w:lang w:eastAsia="ru-RU"/>
              </w:rPr>
            </w:pPr>
            <w:r w:rsidRPr="00F51DB5">
              <w:rPr>
                <w:rFonts w:eastAsia="Times New Roman" w:cs="Times New Roman"/>
                <w:szCs w:val="24"/>
                <w:lang w:eastAsia="ru-RU"/>
              </w:rPr>
              <w:t>Назначение лекарственной терапии с применением нуклеозидов и нуклеотидов – ингибиторов обратной транскриптазы при хроническом вирусном гепатите В</w:t>
            </w:r>
          </w:p>
        </w:tc>
      </w:tr>
    </w:tbl>
    <w:p w:rsidR="00087025" w:rsidRPr="00BC1BEF" w:rsidRDefault="00087025" w:rsidP="00AB677E">
      <w:pPr>
        <w:spacing w:line="240" w:lineRule="auto"/>
        <w:rPr>
          <w:rFonts w:eastAsia="Calibri" w:cs="Times New Roman"/>
          <w:sz w:val="28"/>
          <w:szCs w:val="28"/>
        </w:rPr>
      </w:pPr>
    </w:p>
    <w:p w:rsidR="00087025" w:rsidRPr="00DD41B7" w:rsidRDefault="00087025" w:rsidP="00AB677E">
      <w:pPr>
        <w:spacing w:line="240" w:lineRule="auto"/>
        <w:rPr>
          <w:rFonts w:eastAsia="Calibri" w:cs="Times New Roman"/>
          <w:sz w:val="28"/>
          <w:szCs w:val="28"/>
        </w:rPr>
      </w:pPr>
      <w:r w:rsidRPr="00BC1BEF">
        <w:rPr>
          <w:rFonts w:eastAsia="Calibri" w:cs="Times New Roman"/>
          <w:sz w:val="28"/>
          <w:szCs w:val="28"/>
        </w:rPr>
        <w:t>Название услуги включает наименование группы лекарственного препарата согласно анатомо-терапевтическо-химической (АТХ</w:t>
      </w:r>
      <w:r w:rsidRPr="00DD41B7">
        <w:rPr>
          <w:rFonts w:eastAsia="Calibri" w:cs="Times New Roman"/>
          <w:sz w:val="28"/>
          <w:szCs w:val="28"/>
        </w:rPr>
        <w:t>) классификации, диагноз (хронический гепатит В или С), для гепатита С – указание на генотип вируса. В медицинской организации при назначении конкретного лекарственного препарата определяется его принадлежность к АТХ-группе и выбирается соответствующая услуга для кодирования. Закодированная услуга в дальнейшем в комбинации с диагнозом служит критерием отнесения к КСГ 21-25 дневного стационара.</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Например, применение препарата, который согласно АТХ-классификации относится к группе «Прочие противовирусные препараты», кодируется услугами A25.14.004.003 «Назначение лекарственной терапии с применением прочих противовирусных препаратов при хроническом вирусном гепатите С, генотип 1» или A25.14.007.003 «Назначение лекарственной терапии с применением прочих противовирусных препаратов при хроническ</w:t>
      </w:r>
      <w:r w:rsidR="00A215C6" w:rsidRPr="00DD41B7">
        <w:rPr>
          <w:rFonts w:eastAsia="Calibri" w:cs="Times New Roman"/>
          <w:sz w:val="28"/>
          <w:szCs w:val="28"/>
        </w:rPr>
        <w:t>ом вирусном гепатите С, генотип</w:t>
      </w:r>
      <w:r w:rsidR="007C5D76">
        <w:rPr>
          <w:rFonts w:eastAsia="Calibri" w:cs="Times New Roman"/>
          <w:sz w:val="28"/>
          <w:szCs w:val="28"/>
        </w:rPr>
        <w:t> </w:t>
      </w:r>
      <w:r w:rsidRPr="00DD41B7">
        <w:rPr>
          <w:rFonts w:eastAsia="Calibri" w:cs="Times New Roman"/>
          <w:sz w:val="28"/>
          <w:szCs w:val="28"/>
        </w:rPr>
        <w:t>4».</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 xml:space="preserve">При назначении комбинации из препаратов, который согласно АТХ-классификации относится к разным группам (например, «Интерфероны» и </w:t>
      </w:r>
      <w:r w:rsidRPr="00DD41B7">
        <w:rPr>
          <w:rFonts w:eastAsia="Calibri" w:cs="Times New Roman"/>
          <w:sz w:val="28"/>
          <w:szCs w:val="28"/>
        </w:rPr>
        <w:lastRenderedPageBreak/>
        <w:t xml:space="preserve">«Ингибиторы протеаз») отнесение производится к КСГ с большим коэффициентом затратоемкости (КСГ 25). </w:t>
      </w:r>
    </w:p>
    <w:p w:rsidR="00087025" w:rsidRPr="00DD41B7" w:rsidRDefault="00087025" w:rsidP="00AB677E">
      <w:pPr>
        <w:spacing w:line="240" w:lineRule="auto"/>
        <w:rPr>
          <w:rFonts w:eastAsia="Calibri" w:cs="Times New Roman"/>
          <w:i/>
          <w:sz w:val="28"/>
          <w:szCs w:val="28"/>
        </w:rPr>
      </w:pPr>
      <w:r w:rsidRPr="00DD41B7">
        <w:rPr>
          <w:rFonts w:eastAsia="Calibri" w:cs="Times New Roman"/>
          <w:sz w:val="28"/>
          <w:szCs w:val="28"/>
        </w:rPr>
        <w:t xml:space="preserve">Коэффициент затратоемкости для этих КСГ приведен </w:t>
      </w:r>
      <w:r w:rsidRPr="00DD41B7">
        <w:rPr>
          <w:rFonts w:eastAsia="Calibri" w:cs="Times New Roman"/>
          <w:b/>
          <w:i/>
          <w:sz w:val="28"/>
          <w:szCs w:val="28"/>
        </w:rPr>
        <w:t>в расчете на усредненные затраты на 1 месяц терапии</w:t>
      </w:r>
      <w:r w:rsidRPr="00DD41B7">
        <w:rPr>
          <w:rFonts w:eastAsia="Calibri" w:cs="Times New Roman"/>
          <w:i/>
          <w:sz w:val="28"/>
          <w:szCs w:val="28"/>
        </w:rPr>
        <w:t>.</w:t>
      </w:r>
    </w:p>
    <w:p w:rsidR="00BA604C" w:rsidRDefault="00BA604C" w:rsidP="00AB677E">
      <w:pPr>
        <w:spacing w:line="240" w:lineRule="auto"/>
        <w:rPr>
          <w:rFonts w:eastAsia="Calibri" w:cs="Times New Roman"/>
          <w:i/>
          <w:sz w:val="28"/>
          <w:szCs w:val="28"/>
        </w:rPr>
      </w:pPr>
    </w:p>
    <w:p w:rsidR="004B184B" w:rsidRPr="00DD41B7" w:rsidRDefault="004B184B" w:rsidP="00AB677E">
      <w:pPr>
        <w:spacing w:line="240" w:lineRule="auto"/>
        <w:rPr>
          <w:rFonts w:eastAsia="Calibri" w:cs="Times New Roman"/>
          <w:i/>
          <w:sz w:val="28"/>
          <w:szCs w:val="28"/>
        </w:rPr>
      </w:pPr>
    </w:p>
    <w:p w:rsidR="00BA604C" w:rsidRPr="00DD41B7" w:rsidRDefault="00BA604C" w:rsidP="00AB677E">
      <w:pPr>
        <w:spacing w:line="240" w:lineRule="auto"/>
        <w:rPr>
          <w:rFonts w:eastAsia="Times New Roman" w:cs="Times New Roman"/>
          <w:b/>
          <w:sz w:val="28"/>
          <w:szCs w:val="28"/>
          <w:lang w:eastAsia="ru-RU"/>
        </w:rPr>
      </w:pPr>
      <w:r w:rsidRPr="00DD41B7">
        <w:rPr>
          <w:rFonts w:eastAsia="Times New Roman" w:cs="Times New Roman"/>
          <w:b/>
          <w:sz w:val="28"/>
          <w:szCs w:val="28"/>
          <w:lang w:eastAsia="ru-RU"/>
        </w:rPr>
        <w:t>КСГ «Неврологические заболевания, лечение с применением ботулотоксина» (84 для круглосуточного стационара; 36 для дневного стационара)</w:t>
      </w:r>
    </w:p>
    <w:p w:rsidR="00BA604C" w:rsidRPr="00DD41B7" w:rsidRDefault="00BA604C" w:rsidP="00AB677E">
      <w:pPr>
        <w:spacing w:line="240" w:lineRule="auto"/>
        <w:rPr>
          <w:rFonts w:eastAsia="Calibri" w:cs="Times New Roman"/>
          <w:sz w:val="28"/>
          <w:szCs w:val="28"/>
        </w:rPr>
      </w:pPr>
      <w:r w:rsidRPr="00DD41B7">
        <w:rPr>
          <w:rFonts w:eastAsia="Calibri" w:cs="Times New Roman"/>
          <w:sz w:val="28"/>
          <w:szCs w:val="28"/>
        </w:rPr>
        <w:t>Отнесение к данной КСГ производится по комбинации кода МКБ-10 (диагноза) и кодов Номенклатуры, обозначающих услуги по назн</w:t>
      </w:r>
      <w:r w:rsidR="004B184B">
        <w:rPr>
          <w:rFonts w:eastAsia="Calibri" w:cs="Times New Roman"/>
          <w:sz w:val="28"/>
          <w:szCs w:val="28"/>
        </w:rPr>
        <w:t>ачению лекарственных препаратов.</w:t>
      </w:r>
    </w:p>
    <w:p w:rsidR="00BA604C" w:rsidRDefault="00BA604C" w:rsidP="00AB677E">
      <w:pPr>
        <w:spacing w:line="240" w:lineRule="auto"/>
        <w:rPr>
          <w:rFonts w:eastAsia="Calibri" w:cs="Times New Roman"/>
          <w:b/>
          <w:sz w:val="28"/>
          <w:szCs w:val="28"/>
        </w:rPr>
      </w:pPr>
      <w:r w:rsidRPr="00DD41B7">
        <w:rPr>
          <w:rFonts w:eastAsia="Calibri" w:cs="Times New Roman"/>
          <w:b/>
          <w:sz w:val="28"/>
          <w:szCs w:val="28"/>
        </w:rPr>
        <w:t>Перечень диагнозов и услуг, являющихся классификационным критерием отнесения к КСГ 84 круглосуточного стационара и КСГ 35 дневного стационара</w:t>
      </w:r>
    </w:p>
    <w:tbl>
      <w:tblPr>
        <w:tblStyle w:val="1110"/>
        <w:tblW w:w="5000" w:type="pct"/>
        <w:tblLook w:val="04A0" w:firstRow="1" w:lastRow="0" w:firstColumn="1" w:lastColumn="0" w:noHBand="0" w:noVBand="1"/>
      </w:tblPr>
      <w:tblGrid>
        <w:gridCol w:w="3351"/>
        <w:gridCol w:w="6645"/>
      </w:tblGrid>
      <w:tr w:rsidR="00C12D3A" w:rsidRPr="00C12D3A" w:rsidTr="00C12D3A">
        <w:trPr>
          <w:trHeight w:val="20"/>
        </w:trPr>
        <w:tc>
          <w:tcPr>
            <w:tcW w:w="1676" w:type="pct"/>
            <w:hideMark/>
          </w:tcPr>
          <w:p w:rsidR="00C12D3A" w:rsidRPr="00C12D3A" w:rsidRDefault="00C12D3A" w:rsidP="00C12D3A">
            <w:pPr>
              <w:spacing w:line="240" w:lineRule="auto"/>
              <w:ind w:firstLine="0"/>
              <w:jc w:val="center"/>
              <w:rPr>
                <w:rFonts w:eastAsia="Times New Roman" w:cs="Times New Roman"/>
                <w:szCs w:val="24"/>
              </w:rPr>
            </w:pPr>
            <w:r w:rsidRPr="00C12D3A">
              <w:rPr>
                <w:rFonts w:eastAsia="Times New Roman" w:cs="Times New Roman"/>
                <w:szCs w:val="24"/>
              </w:rPr>
              <w:t>Код МКБ 10/услуги</w:t>
            </w:r>
          </w:p>
        </w:tc>
        <w:tc>
          <w:tcPr>
            <w:tcW w:w="3324" w:type="pct"/>
            <w:hideMark/>
          </w:tcPr>
          <w:p w:rsidR="00C12D3A" w:rsidRPr="00C12D3A" w:rsidRDefault="00C12D3A" w:rsidP="00C12D3A">
            <w:pPr>
              <w:spacing w:line="240" w:lineRule="auto"/>
              <w:ind w:firstLine="0"/>
              <w:jc w:val="center"/>
              <w:rPr>
                <w:rFonts w:eastAsia="Times New Roman" w:cs="Times New Roman"/>
                <w:szCs w:val="24"/>
              </w:rPr>
            </w:pPr>
            <w:r w:rsidRPr="00C12D3A">
              <w:rPr>
                <w:rFonts w:eastAsia="Times New Roman" w:cs="Times New Roman"/>
                <w:szCs w:val="24"/>
              </w:rPr>
              <w:t>Диагноз/название услуги</w:t>
            </w:r>
          </w:p>
        </w:tc>
      </w:tr>
      <w:tr w:rsidR="00C12D3A" w:rsidRPr="00C12D3A" w:rsidTr="00C12D3A">
        <w:trPr>
          <w:trHeight w:val="20"/>
        </w:trPr>
        <w:tc>
          <w:tcPr>
            <w:tcW w:w="1676"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G20</w:t>
            </w:r>
          </w:p>
        </w:tc>
        <w:tc>
          <w:tcPr>
            <w:tcW w:w="3324"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Болезнь Паркинсона</w:t>
            </w:r>
          </w:p>
        </w:tc>
      </w:tr>
      <w:tr w:rsidR="00C12D3A" w:rsidRPr="00C12D3A" w:rsidTr="00C12D3A">
        <w:trPr>
          <w:trHeight w:val="20"/>
        </w:trPr>
        <w:tc>
          <w:tcPr>
            <w:tcW w:w="1676" w:type="pct"/>
          </w:tcPr>
          <w:p w:rsidR="00C12D3A" w:rsidRPr="00C12D3A" w:rsidRDefault="00C12D3A" w:rsidP="00C12D3A">
            <w:pPr>
              <w:spacing w:line="240" w:lineRule="auto"/>
              <w:ind w:firstLine="0"/>
              <w:jc w:val="left"/>
              <w:rPr>
                <w:rFonts w:eastAsia="Times New Roman" w:cs="Times New Roman"/>
                <w:szCs w:val="24"/>
              </w:rPr>
            </w:pPr>
            <w:r w:rsidRPr="00C12D3A">
              <w:rPr>
                <w:rFonts w:eastAsia="Calibri" w:cs="Times New Roman"/>
                <w:szCs w:val="24"/>
              </w:rPr>
              <w:t>G23.0</w:t>
            </w:r>
          </w:p>
        </w:tc>
        <w:tc>
          <w:tcPr>
            <w:tcW w:w="3324" w:type="pct"/>
          </w:tcPr>
          <w:p w:rsidR="00C12D3A" w:rsidRPr="00C12D3A" w:rsidRDefault="00C12D3A" w:rsidP="00C12D3A">
            <w:pPr>
              <w:spacing w:line="240" w:lineRule="auto"/>
              <w:ind w:firstLine="0"/>
              <w:jc w:val="left"/>
              <w:rPr>
                <w:rFonts w:eastAsia="Times New Roman" w:cs="Times New Roman"/>
                <w:szCs w:val="24"/>
              </w:rPr>
            </w:pPr>
            <w:r w:rsidRPr="00C12D3A">
              <w:rPr>
                <w:rFonts w:eastAsia="Calibri" w:cs="Times New Roman"/>
                <w:szCs w:val="24"/>
              </w:rPr>
              <w:t xml:space="preserve">Болезнь </w:t>
            </w:r>
            <w:proofErr w:type="spellStart"/>
            <w:r w:rsidRPr="00C12D3A">
              <w:rPr>
                <w:rFonts w:eastAsia="Calibri" w:cs="Times New Roman"/>
                <w:szCs w:val="24"/>
              </w:rPr>
              <w:t>геллервордена-шпатца</w:t>
            </w:r>
            <w:proofErr w:type="spellEnd"/>
          </w:p>
        </w:tc>
      </w:tr>
      <w:tr w:rsidR="00C12D3A" w:rsidRPr="00C12D3A" w:rsidTr="00C12D3A">
        <w:trPr>
          <w:trHeight w:val="20"/>
        </w:trPr>
        <w:tc>
          <w:tcPr>
            <w:tcW w:w="1676"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G24</w:t>
            </w:r>
          </w:p>
        </w:tc>
        <w:tc>
          <w:tcPr>
            <w:tcW w:w="3324"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Дистония</w:t>
            </w:r>
          </w:p>
        </w:tc>
      </w:tr>
      <w:tr w:rsidR="00C12D3A" w:rsidRPr="00C12D3A" w:rsidTr="00C12D3A">
        <w:trPr>
          <w:trHeight w:val="20"/>
        </w:trPr>
        <w:tc>
          <w:tcPr>
            <w:tcW w:w="1676"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G24.0</w:t>
            </w:r>
          </w:p>
        </w:tc>
        <w:tc>
          <w:tcPr>
            <w:tcW w:w="3324"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Дистония, вызванная лекарственными средствами</w:t>
            </w:r>
          </w:p>
        </w:tc>
      </w:tr>
      <w:tr w:rsidR="00C12D3A" w:rsidRPr="00C12D3A" w:rsidTr="00C12D3A">
        <w:trPr>
          <w:trHeight w:val="20"/>
        </w:trPr>
        <w:tc>
          <w:tcPr>
            <w:tcW w:w="1676"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G24.1</w:t>
            </w:r>
          </w:p>
        </w:tc>
        <w:tc>
          <w:tcPr>
            <w:tcW w:w="3324"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Идиопатическая семейная дистония</w:t>
            </w:r>
          </w:p>
        </w:tc>
      </w:tr>
      <w:tr w:rsidR="00C12D3A" w:rsidRPr="00C12D3A" w:rsidTr="00C12D3A">
        <w:trPr>
          <w:trHeight w:val="20"/>
        </w:trPr>
        <w:tc>
          <w:tcPr>
            <w:tcW w:w="1676"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G24.2</w:t>
            </w:r>
          </w:p>
        </w:tc>
        <w:tc>
          <w:tcPr>
            <w:tcW w:w="3324"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Идиопатическая несемейная дистония</w:t>
            </w:r>
          </w:p>
        </w:tc>
      </w:tr>
      <w:tr w:rsidR="00C12D3A" w:rsidRPr="00C12D3A" w:rsidTr="00C12D3A">
        <w:trPr>
          <w:trHeight w:val="20"/>
        </w:trPr>
        <w:tc>
          <w:tcPr>
            <w:tcW w:w="1676"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G24.3</w:t>
            </w:r>
          </w:p>
        </w:tc>
        <w:tc>
          <w:tcPr>
            <w:tcW w:w="3324"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Спастическая кривошея</w:t>
            </w:r>
          </w:p>
        </w:tc>
      </w:tr>
      <w:tr w:rsidR="00C12D3A" w:rsidRPr="00C12D3A" w:rsidTr="00C12D3A">
        <w:trPr>
          <w:trHeight w:val="20"/>
        </w:trPr>
        <w:tc>
          <w:tcPr>
            <w:tcW w:w="1676"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G24.4</w:t>
            </w:r>
          </w:p>
        </w:tc>
        <w:tc>
          <w:tcPr>
            <w:tcW w:w="3324"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 xml:space="preserve">Идиопатическая </w:t>
            </w:r>
            <w:proofErr w:type="spellStart"/>
            <w:r w:rsidRPr="00C12D3A">
              <w:rPr>
                <w:rFonts w:eastAsia="Times New Roman" w:cs="Times New Roman"/>
                <w:szCs w:val="24"/>
              </w:rPr>
              <w:t>рото</w:t>
            </w:r>
            <w:proofErr w:type="spellEnd"/>
            <w:r w:rsidRPr="00C12D3A">
              <w:rPr>
                <w:rFonts w:eastAsia="Times New Roman" w:cs="Times New Roman"/>
                <w:szCs w:val="24"/>
              </w:rPr>
              <w:t>-лицевая дистония</w:t>
            </w:r>
          </w:p>
        </w:tc>
      </w:tr>
      <w:tr w:rsidR="00C12D3A" w:rsidRPr="00C12D3A" w:rsidTr="00C12D3A">
        <w:trPr>
          <w:trHeight w:val="20"/>
        </w:trPr>
        <w:tc>
          <w:tcPr>
            <w:tcW w:w="1676"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G24.5</w:t>
            </w:r>
          </w:p>
        </w:tc>
        <w:tc>
          <w:tcPr>
            <w:tcW w:w="3324"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Блефароспазм</w:t>
            </w:r>
          </w:p>
        </w:tc>
      </w:tr>
      <w:tr w:rsidR="00C12D3A" w:rsidRPr="00C12D3A" w:rsidTr="00C12D3A">
        <w:trPr>
          <w:trHeight w:val="20"/>
        </w:trPr>
        <w:tc>
          <w:tcPr>
            <w:tcW w:w="1676"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G24.8</w:t>
            </w:r>
          </w:p>
        </w:tc>
        <w:tc>
          <w:tcPr>
            <w:tcW w:w="3324"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Прочие дистонии</w:t>
            </w:r>
          </w:p>
        </w:tc>
      </w:tr>
      <w:tr w:rsidR="00C12D3A" w:rsidRPr="00C12D3A" w:rsidTr="00C12D3A">
        <w:trPr>
          <w:trHeight w:val="20"/>
        </w:trPr>
        <w:tc>
          <w:tcPr>
            <w:tcW w:w="1676"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G24.9</w:t>
            </w:r>
          </w:p>
        </w:tc>
        <w:tc>
          <w:tcPr>
            <w:tcW w:w="3324"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Дистония неуточненная</w:t>
            </w:r>
          </w:p>
        </w:tc>
      </w:tr>
      <w:tr w:rsidR="00C12D3A" w:rsidRPr="00C12D3A" w:rsidTr="00C12D3A">
        <w:trPr>
          <w:trHeight w:val="20"/>
        </w:trPr>
        <w:tc>
          <w:tcPr>
            <w:tcW w:w="1676"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G35</w:t>
            </w:r>
          </w:p>
        </w:tc>
        <w:tc>
          <w:tcPr>
            <w:tcW w:w="3324"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Рассеянный склероз</w:t>
            </w:r>
          </w:p>
        </w:tc>
      </w:tr>
      <w:tr w:rsidR="00C12D3A" w:rsidRPr="00C12D3A" w:rsidTr="00C12D3A">
        <w:trPr>
          <w:trHeight w:val="20"/>
        </w:trPr>
        <w:tc>
          <w:tcPr>
            <w:tcW w:w="1676"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G43</w:t>
            </w:r>
          </w:p>
        </w:tc>
        <w:tc>
          <w:tcPr>
            <w:tcW w:w="3324"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Мигрень</w:t>
            </w:r>
          </w:p>
        </w:tc>
      </w:tr>
      <w:tr w:rsidR="00C12D3A" w:rsidRPr="00C12D3A" w:rsidTr="00C12D3A">
        <w:trPr>
          <w:trHeight w:val="20"/>
        </w:trPr>
        <w:tc>
          <w:tcPr>
            <w:tcW w:w="1676"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G43.0</w:t>
            </w:r>
          </w:p>
        </w:tc>
        <w:tc>
          <w:tcPr>
            <w:tcW w:w="3324"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Мигрень без ауры [простая мигрень]</w:t>
            </w:r>
          </w:p>
        </w:tc>
      </w:tr>
      <w:tr w:rsidR="00C12D3A" w:rsidRPr="00C12D3A" w:rsidTr="00C12D3A">
        <w:trPr>
          <w:trHeight w:val="20"/>
        </w:trPr>
        <w:tc>
          <w:tcPr>
            <w:tcW w:w="1676"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G43.1</w:t>
            </w:r>
          </w:p>
        </w:tc>
        <w:tc>
          <w:tcPr>
            <w:tcW w:w="3324"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Мигрень с аурой [классическая мигрень]</w:t>
            </w:r>
          </w:p>
        </w:tc>
      </w:tr>
      <w:tr w:rsidR="00C12D3A" w:rsidRPr="00C12D3A" w:rsidTr="00C12D3A">
        <w:trPr>
          <w:trHeight w:val="20"/>
        </w:trPr>
        <w:tc>
          <w:tcPr>
            <w:tcW w:w="1676"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G43.2</w:t>
            </w:r>
          </w:p>
        </w:tc>
        <w:tc>
          <w:tcPr>
            <w:tcW w:w="3324" w:type="pct"/>
            <w:hideMark/>
          </w:tcPr>
          <w:p w:rsidR="00C12D3A" w:rsidRPr="00C12D3A" w:rsidRDefault="00C12D3A" w:rsidP="00C12D3A">
            <w:pPr>
              <w:spacing w:line="240" w:lineRule="auto"/>
              <w:ind w:firstLine="0"/>
              <w:rPr>
                <w:rFonts w:eastAsia="Times New Roman" w:cs="Times New Roman"/>
                <w:szCs w:val="24"/>
              </w:rPr>
            </w:pPr>
            <w:proofErr w:type="spellStart"/>
            <w:r w:rsidRPr="00C12D3A">
              <w:rPr>
                <w:rFonts w:eastAsia="Times New Roman" w:cs="Times New Roman"/>
                <w:szCs w:val="24"/>
              </w:rPr>
              <w:t>Мигренозный</w:t>
            </w:r>
            <w:proofErr w:type="spellEnd"/>
            <w:r w:rsidRPr="00C12D3A">
              <w:rPr>
                <w:rFonts w:eastAsia="Times New Roman" w:cs="Times New Roman"/>
                <w:szCs w:val="24"/>
              </w:rPr>
              <w:t xml:space="preserve"> статус</w:t>
            </w:r>
          </w:p>
        </w:tc>
      </w:tr>
      <w:tr w:rsidR="00C12D3A" w:rsidRPr="00C12D3A" w:rsidTr="00C12D3A">
        <w:trPr>
          <w:trHeight w:val="20"/>
        </w:trPr>
        <w:tc>
          <w:tcPr>
            <w:tcW w:w="1676"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G43.3</w:t>
            </w:r>
          </w:p>
        </w:tc>
        <w:tc>
          <w:tcPr>
            <w:tcW w:w="3324"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Осложненная мигрень</w:t>
            </w:r>
          </w:p>
        </w:tc>
      </w:tr>
      <w:tr w:rsidR="00C12D3A" w:rsidRPr="00C12D3A" w:rsidTr="00C12D3A">
        <w:trPr>
          <w:trHeight w:val="20"/>
        </w:trPr>
        <w:tc>
          <w:tcPr>
            <w:tcW w:w="1676"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G43.8</w:t>
            </w:r>
          </w:p>
        </w:tc>
        <w:tc>
          <w:tcPr>
            <w:tcW w:w="3324"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Другая мигрень</w:t>
            </w:r>
          </w:p>
        </w:tc>
      </w:tr>
      <w:tr w:rsidR="00C12D3A" w:rsidRPr="00C12D3A" w:rsidTr="00C12D3A">
        <w:trPr>
          <w:trHeight w:val="20"/>
        </w:trPr>
        <w:tc>
          <w:tcPr>
            <w:tcW w:w="1676"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G43.9</w:t>
            </w:r>
          </w:p>
        </w:tc>
        <w:tc>
          <w:tcPr>
            <w:tcW w:w="3324"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Мигрень неуточненная</w:t>
            </w:r>
          </w:p>
        </w:tc>
      </w:tr>
      <w:tr w:rsidR="00C12D3A" w:rsidRPr="00C12D3A" w:rsidTr="00C12D3A">
        <w:trPr>
          <w:trHeight w:val="20"/>
        </w:trPr>
        <w:tc>
          <w:tcPr>
            <w:tcW w:w="1676"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G44</w:t>
            </w:r>
          </w:p>
        </w:tc>
        <w:tc>
          <w:tcPr>
            <w:tcW w:w="3324"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Другие синдромы головной боли</w:t>
            </w:r>
          </w:p>
        </w:tc>
      </w:tr>
      <w:tr w:rsidR="00C12D3A" w:rsidRPr="00C12D3A" w:rsidTr="00C12D3A">
        <w:trPr>
          <w:trHeight w:val="20"/>
        </w:trPr>
        <w:tc>
          <w:tcPr>
            <w:tcW w:w="1676"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G51.3</w:t>
            </w:r>
          </w:p>
        </w:tc>
        <w:tc>
          <w:tcPr>
            <w:tcW w:w="3324"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 xml:space="preserve">Клонический </w:t>
            </w:r>
            <w:proofErr w:type="spellStart"/>
            <w:r w:rsidRPr="00C12D3A">
              <w:rPr>
                <w:rFonts w:eastAsia="Times New Roman" w:cs="Times New Roman"/>
                <w:szCs w:val="24"/>
              </w:rPr>
              <w:t>гемифациальный</w:t>
            </w:r>
            <w:proofErr w:type="spellEnd"/>
            <w:r w:rsidRPr="00C12D3A">
              <w:rPr>
                <w:rFonts w:eastAsia="Times New Roman" w:cs="Times New Roman"/>
                <w:szCs w:val="24"/>
              </w:rPr>
              <w:t xml:space="preserve"> спазм</w:t>
            </w:r>
          </w:p>
        </w:tc>
      </w:tr>
      <w:tr w:rsidR="00C12D3A" w:rsidRPr="00C12D3A" w:rsidTr="00C12D3A">
        <w:trPr>
          <w:trHeight w:val="20"/>
        </w:trPr>
        <w:tc>
          <w:tcPr>
            <w:tcW w:w="1676"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G80</w:t>
            </w:r>
          </w:p>
        </w:tc>
        <w:tc>
          <w:tcPr>
            <w:tcW w:w="3324"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Детский церебральный паралич</w:t>
            </w:r>
          </w:p>
        </w:tc>
      </w:tr>
      <w:tr w:rsidR="00C12D3A" w:rsidRPr="00C12D3A" w:rsidTr="00C12D3A">
        <w:trPr>
          <w:trHeight w:val="20"/>
        </w:trPr>
        <w:tc>
          <w:tcPr>
            <w:tcW w:w="1676"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G80.0</w:t>
            </w:r>
          </w:p>
        </w:tc>
        <w:tc>
          <w:tcPr>
            <w:tcW w:w="3324"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Спастический церебральный паралич</w:t>
            </w:r>
          </w:p>
        </w:tc>
      </w:tr>
      <w:tr w:rsidR="00C12D3A" w:rsidRPr="00C12D3A" w:rsidTr="00C12D3A">
        <w:trPr>
          <w:trHeight w:val="20"/>
        </w:trPr>
        <w:tc>
          <w:tcPr>
            <w:tcW w:w="1676"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G80.1</w:t>
            </w:r>
          </w:p>
        </w:tc>
        <w:tc>
          <w:tcPr>
            <w:tcW w:w="3324"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 xml:space="preserve">Спастическая </w:t>
            </w:r>
            <w:proofErr w:type="spellStart"/>
            <w:r w:rsidRPr="00C12D3A">
              <w:rPr>
                <w:rFonts w:eastAsia="Times New Roman" w:cs="Times New Roman"/>
                <w:szCs w:val="24"/>
              </w:rPr>
              <w:t>диплегия</w:t>
            </w:r>
            <w:proofErr w:type="spellEnd"/>
          </w:p>
        </w:tc>
      </w:tr>
      <w:tr w:rsidR="00C12D3A" w:rsidRPr="00C12D3A" w:rsidTr="00C12D3A">
        <w:trPr>
          <w:trHeight w:val="20"/>
        </w:trPr>
        <w:tc>
          <w:tcPr>
            <w:tcW w:w="1676"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G80.2</w:t>
            </w:r>
          </w:p>
        </w:tc>
        <w:tc>
          <w:tcPr>
            <w:tcW w:w="3324"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Детская гемиплегия</w:t>
            </w:r>
          </w:p>
        </w:tc>
      </w:tr>
      <w:tr w:rsidR="00C12D3A" w:rsidRPr="00C12D3A" w:rsidTr="00C12D3A">
        <w:trPr>
          <w:trHeight w:val="20"/>
        </w:trPr>
        <w:tc>
          <w:tcPr>
            <w:tcW w:w="1676"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G80.3</w:t>
            </w:r>
          </w:p>
        </w:tc>
        <w:tc>
          <w:tcPr>
            <w:tcW w:w="3324" w:type="pct"/>
            <w:hideMark/>
          </w:tcPr>
          <w:p w:rsidR="00C12D3A" w:rsidRPr="00C12D3A" w:rsidRDefault="00C12D3A" w:rsidP="00C12D3A">
            <w:pPr>
              <w:spacing w:line="240" w:lineRule="auto"/>
              <w:ind w:firstLine="0"/>
              <w:rPr>
                <w:rFonts w:eastAsia="Times New Roman" w:cs="Times New Roman"/>
                <w:szCs w:val="24"/>
              </w:rPr>
            </w:pPr>
            <w:proofErr w:type="spellStart"/>
            <w:r w:rsidRPr="00C12D3A">
              <w:rPr>
                <w:rFonts w:eastAsia="Times New Roman" w:cs="Times New Roman"/>
                <w:szCs w:val="24"/>
              </w:rPr>
              <w:t>Дискинетический</w:t>
            </w:r>
            <w:proofErr w:type="spellEnd"/>
            <w:r w:rsidRPr="00C12D3A">
              <w:rPr>
                <w:rFonts w:eastAsia="Times New Roman" w:cs="Times New Roman"/>
                <w:szCs w:val="24"/>
              </w:rPr>
              <w:t xml:space="preserve"> церебральный паралич</w:t>
            </w:r>
          </w:p>
        </w:tc>
      </w:tr>
      <w:tr w:rsidR="00C12D3A" w:rsidRPr="00C12D3A" w:rsidTr="00C12D3A">
        <w:trPr>
          <w:trHeight w:val="20"/>
        </w:trPr>
        <w:tc>
          <w:tcPr>
            <w:tcW w:w="1676"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G80.4</w:t>
            </w:r>
          </w:p>
        </w:tc>
        <w:tc>
          <w:tcPr>
            <w:tcW w:w="3324"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Атактический церебральный паралич</w:t>
            </w:r>
          </w:p>
        </w:tc>
      </w:tr>
      <w:tr w:rsidR="00C12D3A" w:rsidRPr="00C12D3A" w:rsidTr="00C12D3A">
        <w:trPr>
          <w:trHeight w:val="20"/>
        </w:trPr>
        <w:tc>
          <w:tcPr>
            <w:tcW w:w="1676"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G80.8</w:t>
            </w:r>
          </w:p>
        </w:tc>
        <w:tc>
          <w:tcPr>
            <w:tcW w:w="3324"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Другой вид детского церебрального паралича</w:t>
            </w:r>
          </w:p>
        </w:tc>
      </w:tr>
      <w:tr w:rsidR="00C12D3A" w:rsidRPr="00C12D3A" w:rsidTr="00C12D3A">
        <w:trPr>
          <w:trHeight w:val="20"/>
        </w:trPr>
        <w:tc>
          <w:tcPr>
            <w:tcW w:w="1676"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G80.9</w:t>
            </w:r>
          </w:p>
        </w:tc>
        <w:tc>
          <w:tcPr>
            <w:tcW w:w="3324"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Детский церебральный паралич неуточненный</w:t>
            </w:r>
          </w:p>
        </w:tc>
      </w:tr>
      <w:tr w:rsidR="00C12D3A" w:rsidRPr="00C12D3A" w:rsidTr="00C12D3A">
        <w:trPr>
          <w:trHeight w:val="20"/>
        </w:trPr>
        <w:tc>
          <w:tcPr>
            <w:tcW w:w="1676"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G81.1</w:t>
            </w:r>
          </w:p>
        </w:tc>
        <w:tc>
          <w:tcPr>
            <w:tcW w:w="3324"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Спастическая параплегия</w:t>
            </w:r>
          </w:p>
        </w:tc>
      </w:tr>
      <w:tr w:rsidR="00C12D3A" w:rsidRPr="00C12D3A" w:rsidTr="00C12D3A">
        <w:trPr>
          <w:trHeight w:val="20"/>
        </w:trPr>
        <w:tc>
          <w:tcPr>
            <w:tcW w:w="1676" w:type="pct"/>
          </w:tcPr>
          <w:p w:rsidR="00C12D3A" w:rsidRPr="00C12D3A" w:rsidRDefault="00C12D3A" w:rsidP="00C12D3A">
            <w:pPr>
              <w:spacing w:line="240" w:lineRule="auto"/>
              <w:ind w:firstLine="0"/>
              <w:rPr>
                <w:rFonts w:eastAsia="Times New Roman" w:cs="Times New Roman"/>
                <w:szCs w:val="24"/>
              </w:rPr>
            </w:pPr>
            <w:r w:rsidRPr="00C12D3A">
              <w:rPr>
                <w:rFonts w:eastAsia="Calibri" w:cs="Times New Roman"/>
                <w:szCs w:val="24"/>
              </w:rPr>
              <w:t>G81.9</w:t>
            </w:r>
          </w:p>
        </w:tc>
        <w:tc>
          <w:tcPr>
            <w:tcW w:w="3324" w:type="pct"/>
          </w:tcPr>
          <w:p w:rsidR="00C12D3A" w:rsidRPr="00C12D3A" w:rsidRDefault="00C12D3A" w:rsidP="00C12D3A">
            <w:pPr>
              <w:spacing w:line="240" w:lineRule="auto"/>
              <w:ind w:firstLine="0"/>
              <w:rPr>
                <w:rFonts w:eastAsia="Times New Roman" w:cs="Times New Roman"/>
                <w:szCs w:val="24"/>
              </w:rPr>
            </w:pPr>
            <w:r w:rsidRPr="00C12D3A">
              <w:rPr>
                <w:rFonts w:eastAsia="Calibri" w:cs="Times New Roman"/>
                <w:szCs w:val="24"/>
              </w:rPr>
              <w:t>Гемиплегия неуточненная</w:t>
            </w:r>
          </w:p>
        </w:tc>
      </w:tr>
      <w:tr w:rsidR="00C12D3A" w:rsidRPr="00C12D3A" w:rsidTr="00C12D3A">
        <w:trPr>
          <w:trHeight w:val="20"/>
        </w:trPr>
        <w:tc>
          <w:tcPr>
            <w:tcW w:w="1676"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G82.1</w:t>
            </w:r>
          </w:p>
        </w:tc>
        <w:tc>
          <w:tcPr>
            <w:tcW w:w="3324"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Спастическая параплегия</w:t>
            </w:r>
          </w:p>
        </w:tc>
      </w:tr>
      <w:tr w:rsidR="00C12D3A" w:rsidRPr="00C12D3A" w:rsidTr="00C12D3A">
        <w:trPr>
          <w:trHeight w:val="20"/>
        </w:trPr>
        <w:tc>
          <w:tcPr>
            <w:tcW w:w="1676"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G82.4</w:t>
            </w:r>
          </w:p>
        </w:tc>
        <w:tc>
          <w:tcPr>
            <w:tcW w:w="3324"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 xml:space="preserve">Спастическая </w:t>
            </w:r>
            <w:proofErr w:type="spellStart"/>
            <w:r w:rsidRPr="00C12D3A">
              <w:rPr>
                <w:rFonts w:eastAsia="Times New Roman" w:cs="Times New Roman"/>
                <w:szCs w:val="24"/>
              </w:rPr>
              <w:t>тетраплегия</w:t>
            </w:r>
            <w:proofErr w:type="spellEnd"/>
          </w:p>
        </w:tc>
      </w:tr>
      <w:tr w:rsidR="00C12D3A" w:rsidRPr="00C12D3A" w:rsidTr="00C12D3A">
        <w:trPr>
          <w:trHeight w:val="20"/>
        </w:trPr>
        <w:tc>
          <w:tcPr>
            <w:tcW w:w="1676" w:type="pct"/>
            <w:hideMark/>
          </w:tcPr>
          <w:p w:rsidR="00C12D3A" w:rsidRPr="00C12D3A" w:rsidRDefault="00C12D3A" w:rsidP="00C12D3A">
            <w:pPr>
              <w:spacing w:line="240" w:lineRule="auto"/>
              <w:ind w:firstLine="0"/>
              <w:rPr>
                <w:rFonts w:eastAsia="Times New Roman" w:cs="Times New Roman"/>
                <w:szCs w:val="24"/>
              </w:rPr>
            </w:pPr>
            <w:r w:rsidRPr="00C12D3A">
              <w:rPr>
                <w:rFonts w:eastAsia="Calibri" w:cs="Times New Roman"/>
                <w:szCs w:val="24"/>
              </w:rPr>
              <w:t>G82.5</w:t>
            </w:r>
          </w:p>
        </w:tc>
        <w:tc>
          <w:tcPr>
            <w:tcW w:w="3324" w:type="pct"/>
            <w:hideMark/>
          </w:tcPr>
          <w:p w:rsidR="00C12D3A" w:rsidRPr="00C12D3A" w:rsidRDefault="00C12D3A" w:rsidP="00C12D3A">
            <w:pPr>
              <w:spacing w:line="240" w:lineRule="auto"/>
              <w:ind w:firstLine="0"/>
              <w:rPr>
                <w:rFonts w:eastAsia="Times New Roman" w:cs="Times New Roman"/>
                <w:szCs w:val="24"/>
              </w:rPr>
            </w:pPr>
            <w:proofErr w:type="spellStart"/>
            <w:r w:rsidRPr="00C12D3A">
              <w:rPr>
                <w:rFonts w:eastAsia="Calibri" w:cs="Times New Roman"/>
                <w:szCs w:val="24"/>
              </w:rPr>
              <w:t>Тетраплегия</w:t>
            </w:r>
            <w:proofErr w:type="spellEnd"/>
            <w:r w:rsidRPr="00C12D3A">
              <w:rPr>
                <w:rFonts w:eastAsia="Calibri" w:cs="Times New Roman"/>
                <w:szCs w:val="24"/>
              </w:rPr>
              <w:t xml:space="preserve"> неуточненная</w:t>
            </w:r>
          </w:p>
        </w:tc>
      </w:tr>
      <w:tr w:rsidR="00C12D3A" w:rsidRPr="00C12D3A" w:rsidTr="00C12D3A">
        <w:trPr>
          <w:trHeight w:val="20"/>
        </w:trPr>
        <w:tc>
          <w:tcPr>
            <w:tcW w:w="1676"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lastRenderedPageBreak/>
              <w:t>A25.24.001.002</w:t>
            </w:r>
          </w:p>
        </w:tc>
        <w:tc>
          <w:tcPr>
            <w:tcW w:w="3324" w:type="pct"/>
            <w:hideMark/>
          </w:tcPr>
          <w:p w:rsidR="00C12D3A" w:rsidRPr="00C12D3A" w:rsidRDefault="00C12D3A" w:rsidP="00C12D3A">
            <w:pPr>
              <w:spacing w:line="240" w:lineRule="auto"/>
              <w:ind w:firstLine="0"/>
              <w:rPr>
                <w:rFonts w:eastAsia="Times New Roman" w:cs="Times New Roman"/>
                <w:szCs w:val="24"/>
              </w:rPr>
            </w:pPr>
            <w:r w:rsidRPr="00C12D3A">
              <w:rPr>
                <w:rFonts w:eastAsia="Times New Roman" w:cs="Times New Roman"/>
                <w:szCs w:val="24"/>
              </w:rPr>
              <w:t>Назначение ботулинического токсина при заболеваниях периферической нервной системы</w:t>
            </w:r>
          </w:p>
        </w:tc>
      </w:tr>
    </w:tbl>
    <w:p w:rsidR="0051789A" w:rsidRDefault="0051789A" w:rsidP="00AB677E">
      <w:pPr>
        <w:spacing w:line="240" w:lineRule="auto"/>
        <w:rPr>
          <w:rFonts w:eastAsia="Calibri" w:cs="Times New Roman"/>
          <w:b/>
          <w:sz w:val="28"/>
          <w:szCs w:val="28"/>
        </w:rPr>
      </w:pPr>
    </w:p>
    <w:p w:rsidR="00BA604C" w:rsidRPr="00DD41B7" w:rsidRDefault="00BA604C" w:rsidP="00AB677E">
      <w:pPr>
        <w:spacing w:line="240" w:lineRule="auto"/>
        <w:rPr>
          <w:rFonts w:eastAsia="Calibri" w:cs="Times New Roman"/>
          <w:b/>
          <w:sz w:val="28"/>
          <w:szCs w:val="28"/>
        </w:rPr>
      </w:pPr>
    </w:p>
    <w:p w:rsidR="00BA604C" w:rsidRPr="00DD41B7" w:rsidRDefault="00BA604C" w:rsidP="00AB677E">
      <w:pPr>
        <w:spacing w:line="240" w:lineRule="auto"/>
        <w:rPr>
          <w:rFonts w:eastAsia="Times New Roman" w:cs="Times New Roman"/>
          <w:b/>
          <w:sz w:val="28"/>
          <w:szCs w:val="28"/>
          <w:lang w:eastAsia="ru-RU"/>
        </w:rPr>
      </w:pPr>
      <w:r w:rsidRPr="00DD41B7">
        <w:rPr>
          <w:rFonts w:eastAsia="Times New Roman" w:cs="Times New Roman"/>
          <w:b/>
          <w:sz w:val="28"/>
          <w:szCs w:val="28"/>
          <w:lang w:eastAsia="ru-RU"/>
        </w:rPr>
        <w:t xml:space="preserve">КСГ «Комплексное лечение с применением препаратов иммуноглобулина» (300 круглосуточного стационара; 108 дневного стационара) (профиль «Прочее»). </w:t>
      </w:r>
    </w:p>
    <w:p w:rsidR="00BA604C" w:rsidRDefault="00BA604C" w:rsidP="00AB677E">
      <w:pPr>
        <w:spacing w:line="240" w:lineRule="auto"/>
        <w:rPr>
          <w:rFonts w:eastAsia="Calibri" w:cs="Times New Roman"/>
          <w:sz w:val="28"/>
          <w:szCs w:val="28"/>
        </w:rPr>
      </w:pPr>
      <w:r w:rsidRPr="00DD41B7">
        <w:rPr>
          <w:rFonts w:eastAsia="Calibri" w:cs="Times New Roman"/>
          <w:sz w:val="28"/>
          <w:szCs w:val="28"/>
        </w:rPr>
        <w:t>Отнесение к данной КСГ производится по комбинации кода МКБ-10 (диагноза) и кодов Номенклатуры, обозначающих услуги по назначению лекарственных препаратов.</w:t>
      </w:r>
    </w:p>
    <w:p w:rsidR="004B184B" w:rsidRPr="004B184B" w:rsidRDefault="004B184B" w:rsidP="00AB677E">
      <w:pPr>
        <w:spacing w:line="240" w:lineRule="auto"/>
        <w:rPr>
          <w:rFonts w:eastAsia="Calibri" w:cs="Times New Roman"/>
          <w:sz w:val="16"/>
          <w:szCs w:val="28"/>
        </w:rPr>
      </w:pPr>
    </w:p>
    <w:p w:rsidR="00BA604C" w:rsidRDefault="00BA604C" w:rsidP="007C5D76">
      <w:pPr>
        <w:spacing w:line="240" w:lineRule="auto"/>
        <w:rPr>
          <w:rFonts w:eastAsia="Calibri" w:cs="Times New Roman"/>
          <w:b/>
          <w:sz w:val="28"/>
          <w:szCs w:val="28"/>
        </w:rPr>
      </w:pPr>
      <w:r w:rsidRPr="00DD41B7">
        <w:rPr>
          <w:rFonts w:eastAsia="Calibri" w:cs="Times New Roman"/>
          <w:b/>
          <w:sz w:val="28"/>
          <w:szCs w:val="28"/>
        </w:rPr>
        <w:t>Перечень диагнозов и услуг, являющихся классификационным критерием отнесения к КСГ 300 круглосуточного стационара и КСГ 108 дневного стационара</w:t>
      </w:r>
    </w:p>
    <w:tbl>
      <w:tblPr>
        <w:tblStyle w:val="113"/>
        <w:tblW w:w="9889" w:type="dxa"/>
        <w:tblLayout w:type="fixed"/>
        <w:tblLook w:val="04A0" w:firstRow="1" w:lastRow="0" w:firstColumn="1" w:lastColumn="0" w:noHBand="0" w:noVBand="1"/>
      </w:tblPr>
      <w:tblGrid>
        <w:gridCol w:w="1021"/>
        <w:gridCol w:w="2348"/>
        <w:gridCol w:w="1842"/>
        <w:gridCol w:w="4678"/>
      </w:tblGrid>
      <w:tr w:rsidR="00BA604C" w:rsidRPr="007C5D76" w:rsidTr="004B184B">
        <w:trPr>
          <w:trHeight w:val="20"/>
        </w:trPr>
        <w:tc>
          <w:tcPr>
            <w:tcW w:w="1021" w:type="dxa"/>
            <w:vAlign w:val="center"/>
          </w:tcPr>
          <w:p w:rsidR="00BA604C" w:rsidRPr="007C5D76" w:rsidRDefault="00BA604C" w:rsidP="007C5D76">
            <w:pPr>
              <w:spacing w:line="240" w:lineRule="auto"/>
              <w:ind w:firstLine="0"/>
              <w:jc w:val="center"/>
              <w:rPr>
                <w:rFonts w:eastAsia="Calibri" w:cs="Times New Roman"/>
                <w:color w:val="000000"/>
                <w:szCs w:val="24"/>
              </w:rPr>
            </w:pPr>
            <w:r w:rsidRPr="007C5D76">
              <w:rPr>
                <w:rFonts w:eastAsia="Calibri" w:cs="Times New Roman"/>
                <w:color w:val="000000"/>
                <w:szCs w:val="24"/>
              </w:rPr>
              <w:t>Код МКБ 10</w:t>
            </w:r>
          </w:p>
        </w:tc>
        <w:tc>
          <w:tcPr>
            <w:tcW w:w="2348" w:type="dxa"/>
            <w:vAlign w:val="center"/>
          </w:tcPr>
          <w:p w:rsidR="00BA604C" w:rsidRPr="007C5D76" w:rsidRDefault="00BA604C" w:rsidP="007C5D76">
            <w:pPr>
              <w:spacing w:line="240" w:lineRule="auto"/>
              <w:ind w:firstLine="0"/>
              <w:jc w:val="center"/>
              <w:rPr>
                <w:rFonts w:eastAsia="Calibri" w:cs="Times New Roman"/>
                <w:color w:val="000000"/>
                <w:szCs w:val="24"/>
              </w:rPr>
            </w:pPr>
            <w:r w:rsidRPr="007C5D76">
              <w:rPr>
                <w:rFonts w:eastAsia="Calibri" w:cs="Times New Roman"/>
                <w:color w:val="000000"/>
                <w:szCs w:val="24"/>
              </w:rPr>
              <w:t>Диагноз</w:t>
            </w:r>
          </w:p>
        </w:tc>
        <w:tc>
          <w:tcPr>
            <w:tcW w:w="1842" w:type="dxa"/>
            <w:vAlign w:val="center"/>
          </w:tcPr>
          <w:p w:rsidR="00BA604C" w:rsidRPr="007C5D76" w:rsidRDefault="00BA604C" w:rsidP="007C5D76">
            <w:pPr>
              <w:spacing w:line="240" w:lineRule="auto"/>
              <w:ind w:firstLine="0"/>
              <w:jc w:val="center"/>
              <w:rPr>
                <w:rFonts w:eastAsia="Calibri" w:cs="Times New Roman"/>
                <w:color w:val="000000"/>
                <w:szCs w:val="24"/>
              </w:rPr>
            </w:pPr>
            <w:r w:rsidRPr="007C5D76">
              <w:rPr>
                <w:rFonts w:eastAsia="Calibri" w:cs="Times New Roman"/>
                <w:color w:val="000000"/>
                <w:szCs w:val="24"/>
              </w:rPr>
              <w:t>Код услуги</w:t>
            </w:r>
          </w:p>
        </w:tc>
        <w:tc>
          <w:tcPr>
            <w:tcW w:w="4678" w:type="dxa"/>
            <w:vAlign w:val="center"/>
          </w:tcPr>
          <w:p w:rsidR="00BA604C" w:rsidRPr="007C5D76" w:rsidRDefault="00BA604C" w:rsidP="007C5D76">
            <w:pPr>
              <w:spacing w:line="240" w:lineRule="auto"/>
              <w:ind w:firstLine="0"/>
              <w:jc w:val="center"/>
              <w:rPr>
                <w:rFonts w:eastAsia="Calibri" w:cs="Times New Roman"/>
                <w:color w:val="000000"/>
                <w:szCs w:val="24"/>
              </w:rPr>
            </w:pPr>
            <w:r w:rsidRPr="007C5D76">
              <w:rPr>
                <w:rFonts w:eastAsia="Calibri" w:cs="Times New Roman"/>
                <w:color w:val="000000"/>
                <w:szCs w:val="24"/>
              </w:rPr>
              <w:t>Название услуги</w:t>
            </w:r>
          </w:p>
        </w:tc>
      </w:tr>
      <w:tr w:rsidR="00BA604C" w:rsidRPr="007C5D76" w:rsidTr="004B184B">
        <w:trPr>
          <w:trHeight w:val="20"/>
        </w:trPr>
        <w:tc>
          <w:tcPr>
            <w:tcW w:w="1021" w:type="dxa"/>
            <w:hideMark/>
          </w:tcPr>
          <w:p w:rsidR="00BA604C" w:rsidRPr="007C5D76" w:rsidRDefault="00BA604C"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G70.2</w:t>
            </w:r>
          </w:p>
        </w:tc>
        <w:tc>
          <w:tcPr>
            <w:tcW w:w="2348" w:type="dxa"/>
            <w:hideMark/>
          </w:tcPr>
          <w:p w:rsidR="00BA604C" w:rsidRPr="007C5D76" w:rsidRDefault="00BA604C"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Врожденная или приобретенная миастения</w:t>
            </w:r>
          </w:p>
        </w:tc>
        <w:tc>
          <w:tcPr>
            <w:tcW w:w="1842" w:type="dxa"/>
            <w:hideMark/>
          </w:tcPr>
          <w:p w:rsidR="00BA604C" w:rsidRPr="007C5D76" w:rsidRDefault="00BA604C" w:rsidP="00AB677E">
            <w:pPr>
              <w:spacing w:line="240" w:lineRule="auto"/>
              <w:ind w:firstLine="0"/>
              <w:rPr>
                <w:rFonts w:eastAsia="Calibri" w:cs="Times New Roman"/>
                <w:color w:val="000000"/>
                <w:szCs w:val="24"/>
              </w:rPr>
            </w:pPr>
            <w:r w:rsidRPr="007C5D76">
              <w:rPr>
                <w:rFonts w:eastAsia="Calibri" w:cs="Times New Roman"/>
                <w:color w:val="000000"/>
                <w:szCs w:val="24"/>
              </w:rPr>
              <w:t>A25.24.001.001</w:t>
            </w:r>
          </w:p>
        </w:tc>
        <w:tc>
          <w:tcPr>
            <w:tcW w:w="4678" w:type="dxa"/>
            <w:hideMark/>
          </w:tcPr>
          <w:p w:rsidR="00BA604C" w:rsidRPr="007C5D76" w:rsidRDefault="00BA604C"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Назначение  лекарственной терапии с применением иммуноглобулинов при заболеваниях периферической нервной системы</w:t>
            </w:r>
          </w:p>
        </w:tc>
      </w:tr>
      <w:tr w:rsidR="00BA604C" w:rsidRPr="007C5D76" w:rsidTr="004B184B">
        <w:trPr>
          <w:trHeight w:val="20"/>
        </w:trPr>
        <w:tc>
          <w:tcPr>
            <w:tcW w:w="1021" w:type="dxa"/>
            <w:hideMark/>
          </w:tcPr>
          <w:p w:rsidR="00BA604C" w:rsidRPr="007C5D76" w:rsidRDefault="00BA604C"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G61.8</w:t>
            </w:r>
          </w:p>
        </w:tc>
        <w:tc>
          <w:tcPr>
            <w:tcW w:w="2348" w:type="dxa"/>
            <w:hideMark/>
          </w:tcPr>
          <w:p w:rsidR="00BA604C" w:rsidRPr="007C5D76" w:rsidRDefault="00BA604C"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Другие воспалительные полиневропатии</w:t>
            </w:r>
          </w:p>
        </w:tc>
        <w:tc>
          <w:tcPr>
            <w:tcW w:w="1842" w:type="dxa"/>
            <w:hideMark/>
          </w:tcPr>
          <w:p w:rsidR="00BA604C" w:rsidRPr="007C5D76" w:rsidRDefault="00BA604C" w:rsidP="00AB677E">
            <w:pPr>
              <w:spacing w:line="240" w:lineRule="auto"/>
              <w:ind w:firstLine="0"/>
              <w:rPr>
                <w:rFonts w:eastAsia="Calibri" w:cs="Times New Roman"/>
                <w:color w:val="000000"/>
                <w:szCs w:val="24"/>
              </w:rPr>
            </w:pPr>
            <w:r w:rsidRPr="007C5D76">
              <w:rPr>
                <w:rFonts w:eastAsia="Calibri" w:cs="Times New Roman"/>
                <w:color w:val="000000"/>
                <w:szCs w:val="24"/>
              </w:rPr>
              <w:t>A25.24.001.001</w:t>
            </w:r>
          </w:p>
        </w:tc>
        <w:tc>
          <w:tcPr>
            <w:tcW w:w="4678" w:type="dxa"/>
            <w:hideMark/>
          </w:tcPr>
          <w:p w:rsidR="00BA604C" w:rsidRPr="007C5D76" w:rsidRDefault="00BA604C"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Назначение  лекарственной терапии с применением иммуноглобулинов при заболеваниях периферической нервной системы</w:t>
            </w:r>
          </w:p>
        </w:tc>
      </w:tr>
      <w:tr w:rsidR="00BA604C" w:rsidRPr="007C5D76" w:rsidTr="004B184B">
        <w:trPr>
          <w:trHeight w:val="20"/>
        </w:trPr>
        <w:tc>
          <w:tcPr>
            <w:tcW w:w="1021" w:type="dxa"/>
            <w:hideMark/>
          </w:tcPr>
          <w:p w:rsidR="00BA604C" w:rsidRPr="007C5D76" w:rsidRDefault="00BA604C"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G70.0</w:t>
            </w:r>
          </w:p>
        </w:tc>
        <w:tc>
          <w:tcPr>
            <w:tcW w:w="2348" w:type="dxa"/>
            <w:hideMark/>
          </w:tcPr>
          <w:p w:rsidR="00BA604C" w:rsidRPr="007C5D76" w:rsidRDefault="00BA604C"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Myastenia gravis</w:t>
            </w:r>
          </w:p>
        </w:tc>
        <w:tc>
          <w:tcPr>
            <w:tcW w:w="1842" w:type="dxa"/>
            <w:hideMark/>
          </w:tcPr>
          <w:p w:rsidR="00BA604C" w:rsidRPr="007C5D76" w:rsidRDefault="00BA604C" w:rsidP="00AB677E">
            <w:pPr>
              <w:spacing w:line="240" w:lineRule="auto"/>
              <w:ind w:firstLine="0"/>
              <w:rPr>
                <w:rFonts w:eastAsia="Calibri" w:cs="Times New Roman"/>
                <w:color w:val="000000"/>
                <w:szCs w:val="24"/>
              </w:rPr>
            </w:pPr>
            <w:r w:rsidRPr="007C5D76">
              <w:rPr>
                <w:rFonts w:eastAsia="Calibri" w:cs="Times New Roman"/>
                <w:color w:val="000000"/>
                <w:szCs w:val="24"/>
              </w:rPr>
              <w:t>A25.24.001.001</w:t>
            </w:r>
          </w:p>
        </w:tc>
        <w:tc>
          <w:tcPr>
            <w:tcW w:w="4678" w:type="dxa"/>
            <w:hideMark/>
          </w:tcPr>
          <w:p w:rsidR="00BA604C" w:rsidRPr="007C5D76" w:rsidRDefault="00BA604C"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Назначение  лекарственной терапии с применением иммуноглобулинов при заболеваниях периферической нервной системы</w:t>
            </w:r>
          </w:p>
        </w:tc>
      </w:tr>
      <w:tr w:rsidR="00BA604C" w:rsidRPr="007C5D76" w:rsidTr="004B184B">
        <w:trPr>
          <w:trHeight w:val="20"/>
        </w:trPr>
        <w:tc>
          <w:tcPr>
            <w:tcW w:w="1021" w:type="dxa"/>
            <w:hideMark/>
          </w:tcPr>
          <w:p w:rsidR="00BA604C" w:rsidRPr="007C5D76" w:rsidRDefault="00BA604C"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G36.9</w:t>
            </w:r>
          </w:p>
        </w:tc>
        <w:tc>
          <w:tcPr>
            <w:tcW w:w="2348" w:type="dxa"/>
            <w:hideMark/>
          </w:tcPr>
          <w:p w:rsidR="00BA604C" w:rsidRPr="007C5D76" w:rsidRDefault="00BA604C"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Острая диссеминированная демиелинизация неуточненная</w:t>
            </w:r>
          </w:p>
        </w:tc>
        <w:tc>
          <w:tcPr>
            <w:tcW w:w="1842" w:type="dxa"/>
            <w:hideMark/>
          </w:tcPr>
          <w:p w:rsidR="00BA604C" w:rsidRPr="007C5D76" w:rsidRDefault="00BA604C" w:rsidP="00AB677E">
            <w:pPr>
              <w:spacing w:line="240" w:lineRule="auto"/>
              <w:ind w:firstLine="0"/>
              <w:rPr>
                <w:rFonts w:eastAsia="Calibri" w:cs="Times New Roman"/>
                <w:color w:val="000000"/>
                <w:szCs w:val="24"/>
              </w:rPr>
            </w:pPr>
            <w:r w:rsidRPr="007C5D76">
              <w:rPr>
                <w:rFonts w:eastAsia="Calibri" w:cs="Times New Roman"/>
                <w:color w:val="000000"/>
                <w:szCs w:val="24"/>
              </w:rPr>
              <w:t>A25.24.001.001</w:t>
            </w:r>
          </w:p>
        </w:tc>
        <w:tc>
          <w:tcPr>
            <w:tcW w:w="4678" w:type="dxa"/>
            <w:hideMark/>
          </w:tcPr>
          <w:p w:rsidR="00BA604C" w:rsidRPr="007C5D76" w:rsidRDefault="00BA604C"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Назначение  лекарственной терапии с применением иммуноглобулинов при заболеваниях периферической нервной системы</w:t>
            </w:r>
          </w:p>
        </w:tc>
      </w:tr>
      <w:tr w:rsidR="00BA604C" w:rsidRPr="007C5D76" w:rsidTr="004B184B">
        <w:trPr>
          <w:trHeight w:val="20"/>
        </w:trPr>
        <w:tc>
          <w:tcPr>
            <w:tcW w:w="1021" w:type="dxa"/>
            <w:hideMark/>
          </w:tcPr>
          <w:p w:rsidR="00BA604C" w:rsidRPr="007C5D76" w:rsidRDefault="00BA604C"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G36.1</w:t>
            </w:r>
          </w:p>
        </w:tc>
        <w:tc>
          <w:tcPr>
            <w:tcW w:w="2348" w:type="dxa"/>
            <w:hideMark/>
          </w:tcPr>
          <w:p w:rsidR="00BA604C" w:rsidRPr="007C5D76" w:rsidRDefault="00BA604C"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Острый и подострый геморрагический лейкоэнцефалит [болезнь харста]</w:t>
            </w:r>
          </w:p>
        </w:tc>
        <w:tc>
          <w:tcPr>
            <w:tcW w:w="1842" w:type="dxa"/>
            <w:hideMark/>
          </w:tcPr>
          <w:p w:rsidR="00BA604C" w:rsidRPr="007C5D76" w:rsidRDefault="00BA604C" w:rsidP="00AB677E">
            <w:pPr>
              <w:spacing w:line="240" w:lineRule="auto"/>
              <w:ind w:firstLine="0"/>
              <w:rPr>
                <w:rFonts w:eastAsia="Calibri" w:cs="Times New Roman"/>
                <w:color w:val="000000"/>
                <w:szCs w:val="24"/>
              </w:rPr>
            </w:pPr>
            <w:r w:rsidRPr="007C5D76">
              <w:rPr>
                <w:rFonts w:eastAsia="Calibri" w:cs="Times New Roman"/>
                <w:color w:val="000000"/>
                <w:szCs w:val="24"/>
              </w:rPr>
              <w:t>A25.24.001.001</w:t>
            </w:r>
          </w:p>
        </w:tc>
        <w:tc>
          <w:tcPr>
            <w:tcW w:w="4678" w:type="dxa"/>
            <w:hideMark/>
          </w:tcPr>
          <w:p w:rsidR="00BA604C" w:rsidRPr="007C5D76" w:rsidRDefault="00BA604C"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Назначение  лекарственной терапии с применением иммуноглобулинов при заболеваниях периферической нервной системы</w:t>
            </w:r>
          </w:p>
        </w:tc>
      </w:tr>
      <w:tr w:rsidR="00BA604C" w:rsidRPr="007C5D76" w:rsidTr="004B184B">
        <w:trPr>
          <w:trHeight w:val="20"/>
        </w:trPr>
        <w:tc>
          <w:tcPr>
            <w:tcW w:w="1021" w:type="dxa"/>
            <w:hideMark/>
          </w:tcPr>
          <w:p w:rsidR="00BA604C" w:rsidRPr="007C5D76" w:rsidRDefault="00BA604C"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G35</w:t>
            </w:r>
          </w:p>
        </w:tc>
        <w:tc>
          <w:tcPr>
            <w:tcW w:w="2348" w:type="dxa"/>
            <w:hideMark/>
          </w:tcPr>
          <w:p w:rsidR="00BA604C" w:rsidRPr="007C5D76" w:rsidRDefault="00BA604C"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Рассеянный склероз</w:t>
            </w:r>
          </w:p>
        </w:tc>
        <w:tc>
          <w:tcPr>
            <w:tcW w:w="1842" w:type="dxa"/>
            <w:hideMark/>
          </w:tcPr>
          <w:p w:rsidR="00BA604C" w:rsidRPr="007C5D76" w:rsidRDefault="00BA604C" w:rsidP="00AB677E">
            <w:pPr>
              <w:spacing w:line="240" w:lineRule="auto"/>
              <w:ind w:firstLine="0"/>
              <w:rPr>
                <w:rFonts w:eastAsia="Calibri" w:cs="Times New Roman"/>
                <w:color w:val="000000"/>
                <w:szCs w:val="24"/>
              </w:rPr>
            </w:pPr>
            <w:r w:rsidRPr="007C5D76">
              <w:rPr>
                <w:rFonts w:eastAsia="Calibri" w:cs="Times New Roman"/>
                <w:color w:val="000000"/>
                <w:szCs w:val="24"/>
              </w:rPr>
              <w:t>A25.24.001.001</w:t>
            </w:r>
          </w:p>
        </w:tc>
        <w:tc>
          <w:tcPr>
            <w:tcW w:w="4678" w:type="dxa"/>
            <w:hideMark/>
          </w:tcPr>
          <w:p w:rsidR="00BA604C" w:rsidRPr="007C5D76" w:rsidRDefault="00BA604C"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Назначение  лекарственной терапии с применением иммуноглобулинов при заболеваниях периферической нервной системы</w:t>
            </w:r>
          </w:p>
        </w:tc>
      </w:tr>
      <w:tr w:rsidR="00BA604C" w:rsidRPr="007C5D76" w:rsidTr="004B184B">
        <w:trPr>
          <w:trHeight w:val="20"/>
        </w:trPr>
        <w:tc>
          <w:tcPr>
            <w:tcW w:w="1021" w:type="dxa"/>
            <w:hideMark/>
          </w:tcPr>
          <w:p w:rsidR="00BA604C" w:rsidRPr="007C5D76" w:rsidRDefault="00BA604C"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G36.8</w:t>
            </w:r>
          </w:p>
        </w:tc>
        <w:tc>
          <w:tcPr>
            <w:tcW w:w="2348" w:type="dxa"/>
            <w:hideMark/>
          </w:tcPr>
          <w:p w:rsidR="00BA604C" w:rsidRPr="007C5D76" w:rsidRDefault="00BA604C"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Другая уточненная форма острой диссеминированной демиелинизации</w:t>
            </w:r>
          </w:p>
        </w:tc>
        <w:tc>
          <w:tcPr>
            <w:tcW w:w="1842" w:type="dxa"/>
            <w:hideMark/>
          </w:tcPr>
          <w:p w:rsidR="00BA604C" w:rsidRPr="007C5D76" w:rsidRDefault="00BA604C" w:rsidP="00AB677E">
            <w:pPr>
              <w:spacing w:line="240" w:lineRule="auto"/>
              <w:ind w:firstLine="0"/>
              <w:rPr>
                <w:rFonts w:eastAsia="Calibri" w:cs="Times New Roman"/>
                <w:color w:val="000000"/>
                <w:szCs w:val="24"/>
              </w:rPr>
            </w:pPr>
            <w:r w:rsidRPr="007C5D76">
              <w:rPr>
                <w:rFonts w:eastAsia="Calibri" w:cs="Times New Roman"/>
                <w:color w:val="000000"/>
                <w:szCs w:val="24"/>
              </w:rPr>
              <w:t>A25.24.001.001</w:t>
            </w:r>
          </w:p>
        </w:tc>
        <w:tc>
          <w:tcPr>
            <w:tcW w:w="4678" w:type="dxa"/>
            <w:hideMark/>
          </w:tcPr>
          <w:p w:rsidR="00BA604C" w:rsidRDefault="00BA604C"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Назначение  лекарственной терапии с применением иммуноглобулинов при заболеваниях периферической нервной системы</w:t>
            </w:r>
          </w:p>
          <w:p w:rsidR="004B184B" w:rsidRPr="007C5D76" w:rsidRDefault="004B184B" w:rsidP="007C5D76">
            <w:pPr>
              <w:spacing w:line="240" w:lineRule="auto"/>
              <w:ind w:firstLine="0"/>
              <w:jc w:val="left"/>
              <w:rPr>
                <w:rFonts w:eastAsia="Calibri" w:cs="Times New Roman"/>
                <w:color w:val="000000"/>
                <w:szCs w:val="24"/>
              </w:rPr>
            </w:pPr>
          </w:p>
        </w:tc>
      </w:tr>
      <w:tr w:rsidR="00BA604C" w:rsidRPr="007C5D76" w:rsidTr="004B184B">
        <w:trPr>
          <w:trHeight w:val="20"/>
        </w:trPr>
        <w:tc>
          <w:tcPr>
            <w:tcW w:w="1021" w:type="dxa"/>
            <w:hideMark/>
          </w:tcPr>
          <w:p w:rsidR="00BA604C" w:rsidRPr="007C5D76" w:rsidRDefault="00BA604C"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G58.7</w:t>
            </w:r>
          </w:p>
        </w:tc>
        <w:tc>
          <w:tcPr>
            <w:tcW w:w="2348" w:type="dxa"/>
            <w:hideMark/>
          </w:tcPr>
          <w:p w:rsidR="00BA604C" w:rsidRPr="007C5D76" w:rsidRDefault="00BA604C"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Множественный мононеврит</w:t>
            </w:r>
          </w:p>
        </w:tc>
        <w:tc>
          <w:tcPr>
            <w:tcW w:w="1842" w:type="dxa"/>
            <w:hideMark/>
          </w:tcPr>
          <w:p w:rsidR="00BA604C" w:rsidRPr="007C5D76" w:rsidRDefault="00BA604C" w:rsidP="00AB677E">
            <w:pPr>
              <w:spacing w:line="240" w:lineRule="auto"/>
              <w:ind w:firstLine="0"/>
              <w:rPr>
                <w:rFonts w:eastAsia="Calibri" w:cs="Times New Roman"/>
                <w:color w:val="000000"/>
                <w:szCs w:val="24"/>
              </w:rPr>
            </w:pPr>
            <w:r w:rsidRPr="007C5D76">
              <w:rPr>
                <w:rFonts w:eastAsia="Calibri" w:cs="Times New Roman"/>
                <w:color w:val="000000"/>
                <w:szCs w:val="24"/>
              </w:rPr>
              <w:t>A25.24.001.001</w:t>
            </w:r>
          </w:p>
        </w:tc>
        <w:tc>
          <w:tcPr>
            <w:tcW w:w="4678" w:type="dxa"/>
            <w:hideMark/>
          </w:tcPr>
          <w:p w:rsidR="00BA604C" w:rsidRPr="007C5D76" w:rsidRDefault="00BA604C"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Назначение  лекарственной терапии с применением иммуноглобулинов при заболеваниях периферической нервной системы</w:t>
            </w:r>
          </w:p>
        </w:tc>
      </w:tr>
      <w:tr w:rsidR="00BA604C" w:rsidRPr="007C5D76" w:rsidTr="004B184B">
        <w:trPr>
          <w:trHeight w:val="20"/>
        </w:trPr>
        <w:tc>
          <w:tcPr>
            <w:tcW w:w="1021" w:type="dxa"/>
            <w:hideMark/>
          </w:tcPr>
          <w:p w:rsidR="00BA604C" w:rsidRPr="007C5D76" w:rsidRDefault="00BA604C"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G61.0</w:t>
            </w:r>
          </w:p>
        </w:tc>
        <w:tc>
          <w:tcPr>
            <w:tcW w:w="2348" w:type="dxa"/>
            <w:hideMark/>
          </w:tcPr>
          <w:p w:rsidR="00BA604C" w:rsidRPr="007C5D76" w:rsidRDefault="00BA604C"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Синдром гийена-</w:t>
            </w:r>
            <w:r w:rsidRPr="007C5D76">
              <w:rPr>
                <w:rFonts w:eastAsia="Calibri" w:cs="Times New Roman"/>
                <w:color w:val="000000"/>
                <w:szCs w:val="24"/>
              </w:rPr>
              <w:lastRenderedPageBreak/>
              <w:t>барре</w:t>
            </w:r>
          </w:p>
        </w:tc>
        <w:tc>
          <w:tcPr>
            <w:tcW w:w="1842" w:type="dxa"/>
            <w:hideMark/>
          </w:tcPr>
          <w:p w:rsidR="00BA604C" w:rsidRPr="007C5D76" w:rsidRDefault="00BA604C" w:rsidP="00AB677E">
            <w:pPr>
              <w:spacing w:line="240" w:lineRule="auto"/>
              <w:ind w:firstLine="0"/>
              <w:rPr>
                <w:rFonts w:eastAsia="Calibri" w:cs="Times New Roman"/>
                <w:color w:val="000000"/>
                <w:szCs w:val="24"/>
              </w:rPr>
            </w:pPr>
            <w:r w:rsidRPr="007C5D76">
              <w:rPr>
                <w:rFonts w:eastAsia="Calibri" w:cs="Times New Roman"/>
                <w:color w:val="000000"/>
                <w:szCs w:val="24"/>
              </w:rPr>
              <w:lastRenderedPageBreak/>
              <w:t>A25.24.001.001</w:t>
            </w:r>
          </w:p>
        </w:tc>
        <w:tc>
          <w:tcPr>
            <w:tcW w:w="4678" w:type="dxa"/>
            <w:hideMark/>
          </w:tcPr>
          <w:p w:rsidR="00BA604C" w:rsidRPr="007C5D76" w:rsidRDefault="00BA604C"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 xml:space="preserve">Назначение  лекарственной терапии с </w:t>
            </w:r>
            <w:r w:rsidRPr="007C5D76">
              <w:rPr>
                <w:rFonts w:eastAsia="Calibri" w:cs="Times New Roman"/>
                <w:color w:val="000000"/>
                <w:szCs w:val="24"/>
              </w:rPr>
              <w:lastRenderedPageBreak/>
              <w:t>применением иммуноглобулинов при заболеваниях периферической нервной системы</w:t>
            </w:r>
          </w:p>
        </w:tc>
      </w:tr>
      <w:tr w:rsidR="00BA604C" w:rsidRPr="007C5D76" w:rsidTr="004B184B">
        <w:trPr>
          <w:trHeight w:val="20"/>
        </w:trPr>
        <w:tc>
          <w:tcPr>
            <w:tcW w:w="1021" w:type="dxa"/>
            <w:hideMark/>
          </w:tcPr>
          <w:p w:rsidR="00BA604C" w:rsidRPr="007C5D76" w:rsidRDefault="00BA604C" w:rsidP="007C5D76">
            <w:pPr>
              <w:spacing w:line="240" w:lineRule="auto"/>
              <w:ind w:firstLine="0"/>
              <w:jc w:val="left"/>
              <w:rPr>
                <w:rFonts w:eastAsia="Calibri" w:cs="Times New Roman"/>
                <w:color w:val="000000"/>
                <w:szCs w:val="24"/>
              </w:rPr>
            </w:pPr>
            <w:r w:rsidRPr="007C5D76">
              <w:rPr>
                <w:rFonts w:eastAsia="Calibri" w:cs="Times New Roman"/>
                <w:color w:val="000000"/>
                <w:szCs w:val="24"/>
              </w:rPr>
              <w:lastRenderedPageBreak/>
              <w:t>G36.0</w:t>
            </w:r>
          </w:p>
        </w:tc>
        <w:tc>
          <w:tcPr>
            <w:tcW w:w="2348" w:type="dxa"/>
            <w:hideMark/>
          </w:tcPr>
          <w:p w:rsidR="00BA604C" w:rsidRPr="007C5D76" w:rsidRDefault="00BA604C"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Оптиконевромиелит [болезнь девика]</w:t>
            </w:r>
          </w:p>
        </w:tc>
        <w:tc>
          <w:tcPr>
            <w:tcW w:w="1842" w:type="dxa"/>
            <w:hideMark/>
          </w:tcPr>
          <w:p w:rsidR="00BA604C" w:rsidRPr="007C5D76" w:rsidRDefault="00BA604C" w:rsidP="00AB677E">
            <w:pPr>
              <w:spacing w:line="240" w:lineRule="auto"/>
              <w:ind w:firstLine="0"/>
              <w:rPr>
                <w:rFonts w:eastAsia="Calibri" w:cs="Times New Roman"/>
                <w:color w:val="000000"/>
                <w:szCs w:val="24"/>
              </w:rPr>
            </w:pPr>
            <w:r w:rsidRPr="007C5D76">
              <w:rPr>
                <w:rFonts w:eastAsia="Calibri" w:cs="Times New Roman"/>
                <w:color w:val="000000"/>
                <w:szCs w:val="24"/>
              </w:rPr>
              <w:t>A25.24.001.001</w:t>
            </w:r>
          </w:p>
        </w:tc>
        <w:tc>
          <w:tcPr>
            <w:tcW w:w="4678" w:type="dxa"/>
            <w:hideMark/>
          </w:tcPr>
          <w:p w:rsidR="00BA604C" w:rsidRPr="007C5D76" w:rsidRDefault="00BA604C"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Назначение  лекарственной терапии с применением иммуноглобулинов при заболеваниях периферической нервной системы</w:t>
            </w:r>
          </w:p>
        </w:tc>
      </w:tr>
      <w:tr w:rsidR="00BA604C" w:rsidRPr="007C5D76" w:rsidTr="004B184B">
        <w:trPr>
          <w:trHeight w:val="20"/>
        </w:trPr>
        <w:tc>
          <w:tcPr>
            <w:tcW w:w="1021" w:type="dxa"/>
            <w:hideMark/>
          </w:tcPr>
          <w:p w:rsidR="00BA604C" w:rsidRPr="007C5D76" w:rsidRDefault="00BA604C"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G37.3</w:t>
            </w:r>
          </w:p>
        </w:tc>
        <w:tc>
          <w:tcPr>
            <w:tcW w:w="2348" w:type="dxa"/>
            <w:hideMark/>
          </w:tcPr>
          <w:p w:rsidR="00BA604C" w:rsidRPr="007C5D76" w:rsidRDefault="00BA604C"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Острый поперечный миелит при демиелинизирующей болезни центральной нервной системы</w:t>
            </w:r>
          </w:p>
        </w:tc>
        <w:tc>
          <w:tcPr>
            <w:tcW w:w="1842" w:type="dxa"/>
            <w:hideMark/>
          </w:tcPr>
          <w:p w:rsidR="00BA604C" w:rsidRPr="007C5D76" w:rsidRDefault="00BA604C" w:rsidP="00AB677E">
            <w:pPr>
              <w:spacing w:line="240" w:lineRule="auto"/>
              <w:ind w:firstLine="0"/>
              <w:rPr>
                <w:rFonts w:eastAsia="Calibri" w:cs="Times New Roman"/>
                <w:color w:val="000000"/>
                <w:szCs w:val="24"/>
              </w:rPr>
            </w:pPr>
            <w:r w:rsidRPr="007C5D76">
              <w:rPr>
                <w:rFonts w:eastAsia="Calibri" w:cs="Times New Roman"/>
                <w:color w:val="000000"/>
                <w:szCs w:val="24"/>
              </w:rPr>
              <w:t>A25.23.001.001</w:t>
            </w:r>
          </w:p>
        </w:tc>
        <w:tc>
          <w:tcPr>
            <w:tcW w:w="4678" w:type="dxa"/>
            <w:hideMark/>
          </w:tcPr>
          <w:p w:rsidR="00BA604C" w:rsidRPr="007C5D76" w:rsidRDefault="00BA604C"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Назначение лекарственной терапии с применением иммуноглобулинов при заболеваниях центральной нервной системы и головного мозга</w:t>
            </w:r>
          </w:p>
        </w:tc>
      </w:tr>
      <w:tr w:rsidR="005562A5" w:rsidRPr="007C5D76" w:rsidTr="004B184B">
        <w:trPr>
          <w:trHeight w:val="1314"/>
        </w:trPr>
        <w:tc>
          <w:tcPr>
            <w:tcW w:w="1021" w:type="dxa"/>
            <w:hideMark/>
          </w:tcPr>
          <w:p w:rsidR="005562A5" w:rsidRPr="007C5D76" w:rsidRDefault="005562A5"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G37.5</w:t>
            </w:r>
          </w:p>
        </w:tc>
        <w:tc>
          <w:tcPr>
            <w:tcW w:w="2348" w:type="dxa"/>
            <w:hideMark/>
          </w:tcPr>
          <w:p w:rsidR="005562A5" w:rsidRPr="007C5D76" w:rsidRDefault="005562A5"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Концентрический склероз [бало]</w:t>
            </w:r>
          </w:p>
        </w:tc>
        <w:tc>
          <w:tcPr>
            <w:tcW w:w="1842" w:type="dxa"/>
            <w:hideMark/>
          </w:tcPr>
          <w:p w:rsidR="005562A5" w:rsidRPr="007C5D76" w:rsidRDefault="005562A5" w:rsidP="00AB677E">
            <w:pPr>
              <w:ind w:firstLine="0"/>
              <w:rPr>
                <w:szCs w:val="24"/>
              </w:rPr>
            </w:pPr>
            <w:r w:rsidRPr="007C5D76">
              <w:rPr>
                <w:rFonts w:eastAsia="Calibri" w:cs="Times New Roman"/>
                <w:color w:val="000000"/>
                <w:szCs w:val="24"/>
              </w:rPr>
              <w:t>A25.23.001.001</w:t>
            </w:r>
          </w:p>
        </w:tc>
        <w:tc>
          <w:tcPr>
            <w:tcW w:w="4678" w:type="dxa"/>
            <w:hideMark/>
          </w:tcPr>
          <w:p w:rsidR="005562A5" w:rsidRPr="007C5D76" w:rsidRDefault="005562A5"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Назначение лекарственной терапии с применением иммуноглобулинов при заболеваниях центральной нервной системы и головного мозга</w:t>
            </w:r>
          </w:p>
        </w:tc>
      </w:tr>
      <w:tr w:rsidR="005562A5" w:rsidRPr="007C5D76" w:rsidTr="004B184B">
        <w:trPr>
          <w:trHeight w:val="20"/>
        </w:trPr>
        <w:tc>
          <w:tcPr>
            <w:tcW w:w="1021" w:type="dxa"/>
            <w:hideMark/>
          </w:tcPr>
          <w:p w:rsidR="005562A5" w:rsidRPr="007C5D76" w:rsidRDefault="005562A5"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G37.1</w:t>
            </w:r>
          </w:p>
        </w:tc>
        <w:tc>
          <w:tcPr>
            <w:tcW w:w="2348" w:type="dxa"/>
            <w:hideMark/>
          </w:tcPr>
          <w:p w:rsidR="005562A5" w:rsidRPr="007C5D76" w:rsidRDefault="005562A5"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Центральная демиелинизация мозолистого тела</w:t>
            </w:r>
          </w:p>
        </w:tc>
        <w:tc>
          <w:tcPr>
            <w:tcW w:w="1842" w:type="dxa"/>
            <w:hideMark/>
          </w:tcPr>
          <w:p w:rsidR="005562A5" w:rsidRPr="007C5D76" w:rsidRDefault="005562A5" w:rsidP="00AB677E">
            <w:pPr>
              <w:ind w:firstLine="0"/>
              <w:rPr>
                <w:szCs w:val="24"/>
              </w:rPr>
            </w:pPr>
            <w:r w:rsidRPr="007C5D76">
              <w:rPr>
                <w:rFonts w:eastAsia="Calibri" w:cs="Times New Roman"/>
                <w:color w:val="000000"/>
                <w:szCs w:val="24"/>
              </w:rPr>
              <w:t>A25.23.001.001</w:t>
            </w:r>
          </w:p>
        </w:tc>
        <w:tc>
          <w:tcPr>
            <w:tcW w:w="4678" w:type="dxa"/>
            <w:hideMark/>
          </w:tcPr>
          <w:p w:rsidR="005562A5" w:rsidRPr="007C5D76" w:rsidRDefault="005562A5"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Назначение лекарственной терапии с применением иммуноглобулинов при заболеваниях центральной нервной системы и головного мозга</w:t>
            </w:r>
          </w:p>
        </w:tc>
      </w:tr>
      <w:tr w:rsidR="005562A5" w:rsidRPr="007C5D76" w:rsidTr="004B184B">
        <w:trPr>
          <w:trHeight w:val="20"/>
        </w:trPr>
        <w:tc>
          <w:tcPr>
            <w:tcW w:w="1021" w:type="dxa"/>
            <w:hideMark/>
          </w:tcPr>
          <w:p w:rsidR="005562A5" w:rsidRPr="007C5D76" w:rsidRDefault="005562A5"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G37.9</w:t>
            </w:r>
          </w:p>
        </w:tc>
        <w:tc>
          <w:tcPr>
            <w:tcW w:w="2348" w:type="dxa"/>
            <w:hideMark/>
          </w:tcPr>
          <w:p w:rsidR="005562A5" w:rsidRPr="007C5D76" w:rsidRDefault="005562A5"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Демиелинизирующая болезнь центральной нервной системы неуточненная</w:t>
            </w:r>
          </w:p>
        </w:tc>
        <w:tc>
          <w:tcPr>
            <w:tcW w:w="1842" w:type="dxa"/>
            <w:hideMark/>
          </w:tcPr>
          <w:p w:rsidR="005562A5" w:rsidRPr="007C5D76" w:rsidRDefault="005562A5" w:rsidP="00AB677E">
            <w:pPr>
              <w:ind w:firstLine="0"/>
              <w:rPr>
                <w:szCs w:val="24"/>
              </w:rPr>
            </w:pPr>
            <w:r w:rsidRPr="007C5D76">
              <w:rPr>
                <w:rFonts w:eastAsia="Calibri" w:cs="Times New Roman"/>
                <w:color w:val="000000"/>
                <w:szCs w:val="24"/>
              </w:rPr>
              <w:t>A25.23.001.001</w:t>
            </w:r>
          </w:p>
        </w:tc>
        <w:tc>
          <w:tcPr>
            <w:tcW w:w="4678" w:type="dxa"/>
            <w:hideMark/>
          </w:tcPr>
          <w:p w:rsidR="005562A5" w:rsidRPr="007C5D76" w:rsidRDefault="005562A5"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Назначение лекарственной терапии с применением иммуноглобулинов при заболеваниях центральной нервной системы и головного мозга</w:t>
            </w:r>
          </w:p>
        </w:tc>
      </w:tr>
      <w:tr w:rsidR="005562A5" w:rsidRPr="007C5D76" w:rsidTr="004B184B">
        <w:trPr>
          <w:trHeight w:val="20"/>
        </w:trPr>
        <w:tc>
          <w:tcPr>
            <w:tcW w:w="1021" w:type="dxa"/>
            <w:hideMark/>
          </w:tcPr>
          <w:p w:rsidR="005562A5" w:rsidRPr="007C5D76" w:rsidRDefault="005562A5"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G37.2</w:t>
            </w:r>
          </w:p>
        </w:tc>
        <w:tc>
          <w:tcPr>
            <w:tcW w:w="2348" w:type="dxa"/>
            <w:hideMark/>
          </w:tcPr>
          <w:p w:rsidR="005562A5" w:rsidRPr="007C5D76" w:rsidRDefault="005562A5"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Центральный понтийный миелиноз</w:t>
            </w:r>
          </w:p>
        </w:tc>
        <w:tc>
          <w:tcPr>
            <w:tcW w:w="1842" w:type="dxa"/>
            <w:hideMark/>
          </w:tcPr>
          <w:p w:rsidR="005562A5" w:rsidRPr="007C5D76" w:rsidRDefault="005562A5" w:rsidP="00AB677E">
            <w:pPr>
              <w:ind w:firstLine="0"/>
              <w:rPr>
                <w:szCs w:val="24"/>
              </w:rPr>
            </w:pPr>
            <w:r w:rsidRPr="007C5D76">
              <w:rPr>
                <w:rFonts w:eastAsia="Calibri" w:cs="Times New Roman"/>
                <w:color w:val="000000"/>
                <w:szCs w:val="24"/>
              </w:rPr>
              <w:t>A25.23.001.001</w:t>
            </w:r>
          </w:p>
        </w:tc>
        <w:tc>
          <w:tcPr>
            <w:tcW w:w="4678" w:type="dxa"/>
            <w:hideMark/>
          </w:tcPr>
          <w:p w:rsidR="005562A5" w:rsidRPr="007C5D76" w:rsidRDefault="005562A5"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Назначение лекарственной терапии с применением иммуноглобулинов при заболеваниях центральной нервной системы и головного мозга</w:t>
            </w:r>
          </w:p>
        </w:tc>
      </w:tr>
      <w:tr w:rsidR="005562A5" w:rsidRPr="007C5D76" w:rsidTr="004B184B">
        <w:trPr>
          <w:trHeight w:val="20"/>
        </w:trPr>
        <w:tc>
          <w:tcPr>
            <w:tcW w:w="1021" w:type="dxa"/>
            <w:hideMark/>
          </w:tcPr>
          <w:p w:rsidR="005562A5" w:rsidRPr="007C5D76" w:rsidRDefault="005562A5"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G37.4</w:t>
            </w:r>
          </w:p>
        </w:tc>
        <w:tc>
          <w:tcPr>
            <w:tcW w:w="2348" w:type="dxa"/>
            <w:hideMark/>
          </w:tcPr>
          <w:p w:rsidR="005562A5" w:rsidRPr="007C5D76" w:rsidRDefault="005562A5"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Подострый некротизирующий миелит</w:t>
            </w:r>
          </w:p>
        </w:tc>
        <w:tc>
          <w:tcPr>
            <w:tcW w:w="1842" w:type="dxa"/>
            <w:hideMark/>
          </w:tcPr>
          <w:p w:rsidR="005562A5" w:rsidRPr="007C5D76" w:rsidRDefault="005562A5" w:rsidP="00AB677E">
            <w:pPr>
              <w:ind w:firstLine="0"/>
              <w:rPr>
                <w:szCs w:val="24"/>
              </w:rPr>
            </w:pPr>
            <w:r w:rsidRPr="007C5D76">
              <w:rPr>
                <w:rFonts w:eastAsia="Calibri" w:cs="Times New Roman"/>
                <w:color w:val="000000"/>
                <w:szCs w:val="24"/>
              </w:rPr>
              <w:t>A25.23.001.001</w:t>
            </w:r>
          </w:p>
        </w:tc>
        <w:tc>
          <w:tcPr>
            <w:tcW w:w="4678" w:type="dxa"/>
            <w:hideMark/>
          </w:tcPr>
          <w:p w:rsidR="005562A5" w:rsidRPr="007C5D76" w:rsidRDefault="005562A5"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Назначение лекарственной терапии с применением иммуноглобулинов при заболеваниях центральной нервной системы и головного мозга</w:t>
            </w:r>
          </w:p>
        </w:tc>
      </w:tr>
      <w:tr w:rsidR="005562A5" w:rsidRPr="007C5D76" w:rsidTr="004B184B">
        <w:trPr>
          <w:trHeight w:val="20"/>
        </w:trPr>
        <w:tc>
          <w:tcPr>
            <w:tcW w:w="1021" w:type="dxa"/>
            <w:hideMark/>
          </w:tcPr>
          <w:p w:rsidR="005562A5" w:rsidRPr="007C5D76" w:rsidRDefault="005562A5"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G51.0</w:t>
            </w:r>
          </w:p>
        </w:tc>
        <w:tc>
          <w:tcPr>
            <w:tcW w:w="2348" w:type="dxa"/>
            <w:hideMark/>
          </w:tcPr>
          <w:p w:rsidR="005562A5" w:rsidRPr="007C5D76" w:rsidRDefault="005562A5"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Паралич Белла</w:t>
            </w:r>
          </w:p>
        </w:tc>
        <w:tc>
          <w:tcPr>
            <w:tcW w:w="1842" w:type="dxa"/>
            <w:hideMark/>
          </w:tcPr>
          <w:p w:rsidR="005562A5" w:rsidRPr="007C5D76" w:rsidRDefault="005562A5" w:rsidP="00F7024E">
            <w:pPr>
              <w:ind w:firstLine="0"/>
              <w:rPr>
                <w:szCs w:val="24"/>
              </w:rPr>
            </w:pPr>
            <w:r w:rsidRPr="007C5D76">
              <w:rPr>
                <w:rFonts w:eastAsia="Calibri" w:cs="Times New Roman"/>
                <w:color w:val="000000"/>
                <w:szCs w:val="24"/>
              </w:rPr>
              <w:t>A25.2</w:t>
            </w:r>
            <w:r w:rsidR="00F7024E">
              <w:rPr>
                <w:rFonts w:eastAsia="Calibri" w:cs="Times New Roman"/>
                <w:color w:val="000000"/>
                <w:szCs w:val="24"/>
              </w:rPr>
              <w:t>4</w:t>
            </w:r>
            <w:r w:rsidRPr="007C5D76">
              <w:rPr>
                <w:rFonts w:eastAsia="Calibri" w:cs="Times New Roman"/>
                <w:color w:val="000000"/>
                <w:szCs w:val="24"/>
              </w:rPr>
              <w:t>.001.001</w:t>
            </w:r>
          </w:p>
        </w:tc>
        <w:tc>
          <w:tcPr>
            <w:tcW w:w="4678" w:type="dxa"/>
            <w:hideMark/>
          </w:tcPr>
          <w:p w:rsidR="005562A5" w:rsidRPr="007C5D76" w:rsidRDefault="005562A5"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Назначение  лекарственной терапии с применением иммуноглобулинов при заболеваниях периферической нервной системы</w:t>
            </w:r>
          </w:p>
        </w:tc>
      </w:tr>
      <w:tr w:rsidR="005562A5" w:rsidRPr="007C5D76" w:rsidTr="004B184B">
        <w:trPr>
          <w:trHeight w:val="20"/>
        </w:trPr>
        <w:tc>
          <w:tcPr>
            <w:tcW w:w="1021" w:type="dxa"/>
            <w:hideMark/>
          </w:tcPr>
          <w:p w:rsidR="005562A5" w:rsidRPr="007C5D76" w:rsidRDefault="005562A5"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G37.0</w:t>
            </w:r>
          </w:p>
        </w:tc>
        <w:tc>
          <w:tcPr>
            <w:tcW w:w="2348" w:type="dxa"/>
            <w:hideMark/>
          </w:tcPr>
          <w:p w:rsidR="005562A5" w:rsidRPr="007C5D76" w:rsidRDefault="005562A5"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Диффузный склероз</w:t>
            </w:r>
          </w:p>
        </w:tc>
        <w:tc>
          <w:tcPr>
            <w:tcW w:w="1842" w:type="dxa"/>
            <w:hideMark/>
          </w:tcPr>
          <w:p w:rsidR="005562A5" w:rsidRPr="007C5D76" w:rsidRDefault="005562A5" w:rsidP="00AB677E">
            <w:pPr>
              <w:ind w:firstLine="0"/>
              <w:rPr>
                <w:szCs w:val="24"/>
              </w:rPr>
            </w:pPr>
            <w:r w:rsidRPr="007C5D76">
              <w:rPr>
                <w:rFonts w:eastAsia="Calibri" w:cs="Times New Roman"/>
                <w:color w:val="000000"/>
                <w:szCs w:val="24"/>
              </w:rPr>
              <w:t>A25.23.001.001</w:t>
            </w:r>
          </w:p>
        </w:tc>
        <w:tc>
          <w:tcPr>
            <w:tcW w:w="4678" w:type="dxa"/>
            <w:hideMark/>
          </w:tcPr>
          <w:p w:rsidR="005562A5" w:rsidRPr="007C5D76" w:rsidRDefault="005562A5"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Назначение лекарственной терапии с применением иммуноглобулинов при заболеваниях центральной нервной системы и головного мозга</w:t>
            </w:r>
          </w:p>
        </w:tc>
      </w:tr>
      <w:tr w:rsidR="005562A5" w:rsidRPr="007C5D76" w:rsidTr="004B184B">
        <w:trPr>
          <w:trHeight w:val="20"/>
        </w:trPr>
        <w:tc>
          <w:tcPr>
            <w:tcW w:w="1021" w:type="dxa"/>
            <w:hideMark/>
          </w:tcPr>
          <w:p w:rsidR="005562A5" w:rsidRPr="007C5D76" w:rsidRDefault="005562A5"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G37.8</w:t>
            </w:r>
          </w:p>
        </w:tc>
        <w:tc>
          <w:tcPr>
            <w:tcW w:w="2348" w:type="dxa"/>
            <w:hideMark/>
          </w:tcPr>
          <w:p w:rsidR="005562A5" w:rsidRPr="007C5D76" w:rsidRDefault="005562A5"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Другие уточненные демиелинизирующие болезни центральной нервной системы</w:t>
            </w:r>
          </w:p>
        </w:tc>
        <w:tc>
          <w:tcPr>
            <w:tcW w:w="1842" w:type="dxa"/>
            <w:hideMark/>
          </w:tcPr>
          <w:p w:rsidR="005562A5" w:rsidRPr="007C5D76" w:rsidRDefault="005562A5" w:rsidP="00AB677E">
            <w:pPr>
              <w:ind w:firstLine="0"/>
              <w:rPr>
                <w:szCs w:val="24"/>
              </w:rPr>
            </w:pPr>
            <w:r w:rsidRPr="007C5D76">
              <w:rPr>
                <w:rFonts w:eastAsia="Calibri" w:cs="Times New Roman"/>
                <w:color w:val="000000"/>
                <w:szCs w:val="24"/>
              </w:rPr>
              <w:t>A25.23.001.001</w:t>
            </w:r>
          </w:p>
        </w:tc>
        <w:tc>
          <w:tcPr>
            <w:tcW w:w="4678" w:type="dxa"/>
            <w:hideMark/>
          </w:tcPr>
          <w:p w:rsidR="005562A5" w:rsidRPr="007C5D76" w:rsidRDefault="005562A5"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Назначение лекарственной терапии с применением иммуноглобулинов при заболеваниях центральной нервной системы и головного мозга</w:t>
            </w:r>
          </w:p>
        </w:tc>
      </w:tr>
      <w:tr w:rsidR="005562A5" w:rsidRPr="007C5D76" w:rsidTr="004B184B">
        <w:trPr>
          <w:trHeight w:val="20"/>
        </w:trPr>
        <w:tc>
          <w:tcPr>
            <w:tcW w:w="1021" w:type="dxa"/>
            <w:hideMark/>
          </w:tcPr>
          <w:p w:rsidR="005562A5" w:rsidRPr="007C5D76" w:rsidRDefault="005562A5"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G37</w:t>
            </w:r>
          </w:p>
        </w:tc>
        <w:tc>
          <w:tcPr>
            <w:tcW w:w="2348" w:type="dxa"/>
            <w:hideMark/>
          </w:tcPr>
          <w:p w:rsidR="005562A5" w:rsidRPr="007C5D76" w:rsidRDefault="005562A5"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Другие демиелинизирующие болезни центральной нервной системы</w:t>
            </w:r>
          </w:p>
        </w:tc>
        <w:tc>
          <w:tcPr>
            <w:tcW w:w="1842" w:type="dxa"/>
            <w:hideMark/>
          </w:tcPr>
          <w:p w:rsidR="005562A5" w:rsidRPr="007C5D76" w:rsidRDefault="005562A5" w:rsidP="00AB677E">
            <w:pPr>
              <w:ind w:firstLine="0"/>
              <w:rPr>
                <w:szCs w:val="24"/>
              </w:rPr>
            </w:pPr>
            <w:r w:rsidRPr="007C5D76">
              <w:rPr>
                <w:rFonts w:eastAsia="Calibri" w:cs="Times New Roman"/>
                <w:color w:val="000000"/>
                <w:szCs w:val="24"/>
              </w:rPr>
              <w:t>A25.23.001.001</w:t>
            </w:r>
          </w:p>
        </w:tc>
        <w:tc>
          <w:tcPr>
            <w:tcW w:w="4678" w:type="dxa"/>
            <w:hideMark/>
          </w:tcPr>
          <w:p w:rsidR="005562A5" w:rsidRPr="007C5D76" w:rsidRDefault="005562A5"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Назначение лекарственной терапии с применением иммуноглобулинов при заболеваниях центральной нервной системы и головного мозга</w:t>
            </w:r>
          </w:p>
        </w:tc>
      </w:tr>
      <w:tr w:rsidR="005562A5" w:rsidRPr="007C5D76" w:rsidTr="004B184B">
        <w:trPr>
          <w:trHeight w:val="20"/>
        </w:trPr>
        <w:tc>
          <w:tcPr>
            <w:tcW w:w="1021" w:type="dxa"/>
          </w:tcPr>
          <w:p w:rsidR="005562A5" w:rsidRPr="007C5D76" w:rsidRDefault="005562A5" w:rsidP="007C5D76">
            <w:pPr>
              <w:spacing w:line="240" w:lineRule="auto"/>
              <w:ind w:firstLine="0"/>
              <w:jc w:val="left"/>
              <w:rPr>
                <w:rFonts w:eastAsia="Calibri" w:cs="Times New Roman"/>
                <w:color w:val="000000"/>
                <w:szCs w:val="24"/>
              </w:rPr>
            </w:pPr>
            <w:r w:rsidRPr="007C5D76">
              <w:rPr>
                <w:rFonts w:eastAsia="Calibri" w:cs="Times New Roman"/>
                <w:color w:val="000000"/>
                <w:szCs w:val="24"/>
              </w:rPr>
              <w:lastRenderedPageBreak/>
              <w:t>G11.3</w:t>
            </w:r>
          </w:p>
        </w:tc>
        <w:tc>
          <w:tcPr>
            <w:tcW w:w="2348" w:type="dxa"/>
            <w:vAlign w:val="bottom"/>
          </w:tcPr>
          <w:p w:rsidR="005562A5" w:rsidRPr="007C5D76" w:rsidRDefault="005562A5"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Мозжечковая атаксия с нарушением репарации ДНК</w:t>
            </w:r>
          </w:p>
        </w:tc>
        <w:tc>
          <w:tcPr>
            <w:tcW w:w="1842" w:type="dxa"/>
          </w:tcPr>
          <w:p w:rsidR="005562A5" w:rsidRPr="007C5D76" w:rsidRDefault="005562A5" w:rsidP="00AB677E">
            <w:pPr>
              <w:ind w:firstLine="0"/>
              <w:rPr>
                <w:szCs w:val="24"/>
              </w:rPr>
            </w:pPr>
            <w:r w:rsidRPr="007C5D76">
              <w:rPr>
                <w:rFonts w:eastAsia="Calibri" w:cs="Times New Roman"/>
                <w:color w:val="000000"/>
                <w:szCs w:val="24"/>
              </w:rPr>
              <w:t>A25.23.001.001</w:t>
            </w:r>
          </w:p>
        </w:tc>
        <w:tc>
          <w:tcPr>
            <w:tcW w:w="4678" w:type="dxa"/>
          </w:tcPr>
          <w:p w:rsidR="005562A5" w:rsidRPr="007C5D76" w:rsidRDefault="005562A5"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Назначение лекарственной терапии с применением иммуноглобулинов при заболеваниях центральной нервной системы и головного мозга</w:t>
            </w:r>
          </w:p>
        </w:tc>
      </w:tr>
      <w:tr w:rsidR="00BA604C" w:rsidRPr="007C5D76" w:rsidTr="004B184B">
        <w:trPr>
          <w:trHeight w:val="20"/>
        </w:trPr>
        <w:tc>
          <w:tcPr>
            <w:tcW w:w="1021" w:type="dxa"/>
          </w:tcPr>
          <w:p w:rsidR="00BA604C" w:rsidRPr="007C5D76" w:rsidRDefault="00BA604C"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D69.3</w:t>
            </w:r>
          </w:p>
        </w:tc>
        <w:tc>
          <w:tcPr>
            <w:tcW w:w="2348" w:type="dxa"/>
            <w:vAlign w:val="bottom"/>
          </w:tcPr>
          <w:p w:rsidR="00BA604C" w:rsidRPr="007C5D76" w:rsidRDefault="00BA604C" w:rsidP="007C5D76">
            <w:pPr>
              <w:spacing w:line="240" w:lineRule="auto"/>
              <w:ind w:firstLine="0"/>
              <w:jc w:val="left"/>
              <w:rPr>
                <w:rFonts w:eastAsia="Calibri" w:cs="Times New Roman"/>
                <w:color w:val="000000"/>
                <w:szCs w:val="24"/>
              </w:rPr>
            </w:pPr>
            <w:r w:rsidRPr="007C5D76">
              <w:rPr>
                <w:rFonts w:eastAsia="Calibri" w:cs="Times New Roman"/>
                <w:color w:val="000000"/>
                <w:szCs w:val="24"/>
              </w:rPr>
              <w:t>Идиопатическая тромбоцитопеническая пурпура</w:t>
            </w:r>
          </w:p>
        </w:tc>
        <w:tc>
          <w:tcPr>
            <w:tcW w:w="1842" w:type="dxa"/>
          </w:tcPr>
          <w:p w:rsidR="00BA604C" w:rsidRPr="007C5D76" w:rsidRDefault="00BA604C" w:rsidP="00AB677E">
            <w:pPr>
              <w:spacing w:line="240" w:lineRule="auto"/>
              <w:ind w:firstLine="0"/>
              <w:rPr>
                <w:rFonts w:eastAsia="Times New Roman" w:cs="Times New Roman"/>
                <w:szCs w:val="24"/>
              </w:rPr>
            </w:pPr>
            <w:r w:rsidRPr="007C5D76">
              <w:rPr>
                <w:rFonts w:eastAsia="Calibri" w:cs="Times New Roman"/>
                <w:szCs w:val="24"/>
              </w:rPr>
              <w:t>A25.05.001.001</w:t>
            </w:r>
          </w:p>
        </w:tc>
        <w:tc>
          <w:tcPr>
            <w:tcW w:w="4678" w:type="dxa"/>
            <w:vAlign w:val="center"/>
          </w:tcPr>
          <w:p w:rsidR="00BA604C" w:rsidRPr="007C5D76" w:rsidRDefault="00BA604C" w:rsidP="007C5D76">
            <w:pPr>
              <w:spacing w:line="240" w:lineRule="auto"/>
              <w:ind w:firstLine="0"/>
              <w:jc w:val="left"/>
              <w:rPr>
                <w:rFonts w:eastAsia="Times New Roman" w:cs="Times New Roman"/>
                <w:szCs w:val="24"/>
              </w:rPr>
            </w:pPr>
            <w:r w:rsidRPr="007C5D76">
              <w:rPr>
                <w:rFonts w:eastAsia="Calibri" w:cs="Times New Roman"/>
                <w:szCs w:val="24"/>
              </w:rPr>
              <w:t>Назначение лекарственной терапии с применением иммуноглобулинов при заболеваниях системы органов кроветворения и крови</w:t>
            </w:r>
          </w:p>
        </w:tc>
      </w:tr>
    </w:tbl>
    <w:p w:rsidR="00BA604C" w:rsidRPr="004B184B" w:rsidRDefault="00BA604C" w:rsidP="00AB677E">
      <w:pPr>
        <w:spacing w:line="240" w:lineRule="auto"/>
        <w:rPr>
          <w:rFonts w:eastAsia="Calibri" w:cs="Times New Roman"/>
          <w:sz w:val="20"/>
          <w:szCs w:val="28"/>
        </w:rPr>
      </w:pPr>
    </w:p>
    <w:p w:rsidR="00087025" w:rsidRPr="004B184B" w:rsidRDefault="00087025" w:rsidP="00AB677E">
      <w:pPr>
        <w:spacing w:line="240" w:lineRule="auto"/>
        <w:rPr>
          <w:rFonts w:eastAsia="Calibri" w:cs="Times New Roman"/>
          <w:b/>
          <w:sz w:val="28"/>
          <w:szCs w:val="28"/>
        </w:rPr>
      </w:pPr>
      <w:r w:rsidRPr="004B184B">
        <w:rPr>
          <w:rFonts w:eastAsia="Calibri" w:cs="Times New Roman"/>
          <w:b/>
          <w:sz w:val="28"/>
          <w:szCs w:val="28"/>
        </w:rPr>
        <w:t>КСГ 302 круглосуточного стационара «Лечение с применением генно-инженерных биологических препаратов в случае отсутствия эффективности базисной терапии» и КСГ 111 дневного стационара «Лечение с применением генно-инженерных биологических препаратов»</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 xml:space="preserve">Отнесение к данным КСГ производится по комбинации кода МКБ-10 (диагноза) и кодов Номенклатуры, обозначающих услуги по назначению лекарственных препаратов. </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При комбинации кода МКБ-10 (диагноза) и кода Номенклатуры А25.30.03</w:t>
      </w:r>
      <w:r w:rsidR="009A3353" w:rsidRPr="00DD41B7">
        <w:rPr>
          <w:rFonts w:eastAsia="Calibri" w:cs="Times New Roman"/>
          <w:sz w:val="28"/>
          <w:szCs w:val="28"/>
        </w:rPr>
        <w:t>5</w:t>
      </w:r>
      <w:r w:rsidRPr="00DD41B7">
        <w:rPr>
          <w:rFonts w:eastAsia="Calibri" w:cs="Times New Roman"/>
          <w:sz w:val="28"/>
          <w:szCs w:val="28"/>
        </w:rPr>
        <w:t xml:space="preserve"> Иммунизация против респираторно-синцитиальной вирусной (РСВ) инфекции с применением иммуноглобулина специфического (паливизумаб) дополнительным классификационным критерием является возраст:  до двух лет. </w:t>
      </w:r>
    </w:p>
    <w:p w:rsidR="00087025" w:rsidRPr="004B184B" w:rsidRDefault="00087025" w:rsidP="00AB677E">
      <w:pPr>
        <w:spacing w:line="240" w:lineRule="auto"/>
        <w:rPr>
          <w:rFonts w:eastAsia="Calibri" w:cs="Times New Roman"/>
          <w:sz w:val="20"/>
          <w:szCs w:val="28"/>
        </w:rPr>
      </w:pPr>
    </w:p>
    <w:p w:rsidR="00087025" w:rsidRDefault="00087025" w:rsidP="00AB677E">
      <w:pPr>
        <w:spacing w:line="240" w:lineRule="auto"/>
        <w:rPr>
          <w:rFonts w:eastAsia="Calibri" w:cs="Times New Roman"/>
          <w:b/>
          <w:sz w:val="28"/>
          <w:szCs w:val="28"/>
        </w:rPr>
      </w:pPr>
      <w:r w:rsidRPr="00DD41B7">
        <w:rPr>
          <w:rFonts w:eastAsia="Calibri" w:cs="Times New Roman"/>
          <w:b/>
          <w:sz w:val="28"/>
          <w:szCs w:val="28"/>
        </w:rPr>
        <w:t>Диагнозы и услуги, являющиеся классификационным критерием отнесения к КСГ 302 «Лечение с применением генно-инженерных биологических препаратов в случае отсутствия эффективности базисной терапии» и КСГ 111 дневного стационара «Лечение с применением генно-инженерных биологических препаратов»</w:t>
      </w:r>
    </w:p>
    <w:p w:rsidR="00BE36B0" w:rsidRPr="00DD41B7" w:rsidRDefault="00BE36B0" w:rsidP="00AB677E">
      <w:pPr>
        <w:spacing w:line="240" w:lineRule="auto"/>
        <w:rPr>
          <w:rFonts w:eastAsia="Calibri" w:cs="Times New Roman"/>
          <w:b/>
          <w:sz w:val="28"/>
          <w:szCs w:val="28"/>
        </w:rPr>
      </w:pPr>
    </w:p>
    <w:tbl>
      <w:tblPr>
        <w:tblpPr w:leftFromText="180" w:rightFromText="180" w:vertAnchor="text" w:tblpX="74" w:tblpY="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700"/>
        <w:gridCol w:w="1836"/>
        <w:gridCol w:w="4394"/>
      </w:tblGrid>
      <w:tr w:rsidR="003A4DE5" w:rsidRPr="007C5D76" w:rsidTr="004B184B">
        <w:trPr>
          <w:trHeight w:val="20"/>
        </w:trPr>
        <w:tc>
          <w:tcPr>
            <w:tcW w:w="1101" w:type="dxa"/>
            <w:vAlign w:val="center"/>
          </w:tcPr>
          <w:p w:rsidR="003A4DE5" w:rsidRPr="007C5D76" w:rsidRDefault="003A4DE5" w:rsidP="004B184B">
            <w:pPr>
              <w:spacing w:line="240" w:lineRule="auto"/>
              <w:ind w:firstLine="0"/>
              <w:jc w:val="center"/>
              <w:rPr>
                <w:rFonts w:eastAsia="Calibri" w:cs="Times New Roman"/>
                <w:szCs w:val="24"/>
                <w:lang w:val="en-US"/>
              </w:rPr>
            </w:pPr>
            <w:r w:rsidRPr="004B184B">
              <w:rPr>
                <w:rFonts w:eastAsia="Calibri" w:cs="Times New Roman"/>
                <w:sz w:val="22"/>
                <w:szCs w:val="24"/>
                <w:lang w:val="en-US"/>
              </w:rPr>
              <w:t>Код МКБ-10</w:t>
            </w:r>
          </w:p>
        </w:tc>
        <w:tc>
          <w:tcPr>
            <w:tcW w:w="2700" w:type="dxa"/>
            <w:vAlign w:val="center"/>
          </w:tcPr>
          <w:p w:rsidR="003A4DE5" w:rsidRPr="007C5D76" w:rsidRDefault="003A4DE5" w:rsidP="004B184B">
            <w:pPr>
              <w:spacing w:line="240" w:lineRule="auto"/>
              <w:ind w:firstLine="0"/>
              <w:jc w:val="center"/>
              <w:rPr>
                <w:rFonts w:eastAsia="Calibri" w:cs="Times New Roman"/>
                <w:szCs w:val="24"/>
                <w:lang w:val="en-US"/>
              </w:rPr>
            </w:pPr>
            <w:r w:rsidRPr="007C5D76">
              <w:rPr>
                <w:rFonts w:eastAsia="Calibri" w:cs="Times New Roman"/>
                <w:szCs w:val="24"/>
                <w:lang w:val="en-US"/>
              </w:rPr>
              <w:t>Диагноз</w:t>
            </w:r>
          </w:p>
        </w:tc>
        <w:tc>
          <w:tcPr>
            <w:tcW w:w="1836" w:type="dxa"/>
            <w:vAlign w:val="center"/>
          </w:tcPr>
          <w:p w:rsidR="003A4DE5" w:rsidRPr="007C5D76" w:rsidRDefault="003A4DE5" w:rsidP="004B184B">
            <w:pPr>
              <w:spacing w:line="240" w:lineRule="auto"/>
              <w:ind w:firstLine="0"/>
              <w:jc w:val="center"/>
              <w:rPr>
                <w:rFonts w:eastAsia="Calibri" w:cs="Times New Roman"/>
                <w:szCs w:val="24"/>
                <w:lang w:val="en-US"/>
              </w:rPr>
            </w:pPr>
            <w:r w:rsidRPr="007C5D76">
              <w:rPr>
                <w:rFonts w:eastAsia="Calibri" w:cs="Times New Roman"/>
                <w:szCs w:val="24"/>
                <w:lang w:val="en-US"/>
              </w:rPr>
              <w:t>Код услуги</w:t>
            </w:r>
          </w:p>
        </w:tc>
        <w:tc>
          <w:tcPr>
            <w:tcW w:w="4394" w:type="dxa"/>
            <w:vAlign w:val="center"/>
          </w:tcPr>
          <w:p w:rsidR="003A4DE5" w:rsidRPr="007C5D76" w:rsidRDefault="003A4DE5" w:rsidP="004B184B">
            <w:pPr>
              <w:spacing w:line="240" w:lineRule="auto"/>
              <w:ind w:firstLine="0"/>
              <w:jc w:val="center"/>
              <w:rPr>
                <w:rFonts w:eastAsia="Calibri" w:cs="Times New Roman"/>
                <w:szCs w:val="24"/>
                <w:lang w:val="en-US"/>
              </w:rPr>
            </w:pPr>
            <w:r w:rsidRPr="007C5D76">
              <w:rPr>
                <w:rFonts w:eastAsia="Calibri" w:cs="Times New Roman"/>
                <w:szCs w:val="24"/>
                <w:lang w:val="en-US"/>
              </w:rPr>
              <w:t>Название услуги</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J45.0</w:t>
            </w:r>
          </w:p>
        </w:tc>
        <w:tc>
          <w:tcPr>
            <w:tcW w:w="2700"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Астма с преобладанием аллергического компонента</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A25.09.001.001</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прочих препаратов для лечения обструктивных заболеваний дыхательных путей для системного применения</w:t>
            </w:r>
          </w:p>
        </w:tc>
      </w:tr>
      <w:tr w:rsidR="003A4DE5" w:rsidRPr="007C5D76" w:rsidTr="004B184B">
        <w:trPr>
          <w:trHeight w:val="20"/>
        </w:trPr>
        <w:tc>
          <w:tcPr>
            <w:tcW w:w="1101"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K50.0</w:t>
            </w:r>
          </w:p>
        </w:tc>
        <w:tc>
          <w:tcPr>
            <w:tcW w:w="2700" w:type="dxa"/>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 xml:space="preserve">Болезнь </w:t>
            </w:r>
            <w:r w:rsidRPr="007C5D76">
              <w:rPr>
                <w:rFonts w:eastAsia="Calibri" w:cs="Times New Roman"/>
                <w:szCs w:val="24"/>
              </w:rPr>
              <w:t>К</w:t>
            </w:r>
            <w:r w:rsidRPr="007C5D76">
              <w:rPr>
                <w:rFonts w:eastAsia="Calibri" w:cs="Times New Roman"/>
                <w:szCs w:val="24"/>
                <w:lang w:val="en-US"/>
              </w:rPr>
              <w:t>рона тонкой кишки</w:t>
            </w:r>
          </w:p>
        </w:tc>
        <w:tc>
          <w:tcPr>
            <w:tcW w:w="1836"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A25.17.001.</w:t>
            </w:r>
            <w:r w:rsidR="00D453F0" w:rsidRPr="007C5D76">
              <w:rPr>
                <w:rFonts w:eastAsia="Calibri" w:cs="Times New Roman"/>
                <w:szCs w:val="24"/>
                <w:lang w:val="en-US"/>
              </w:rPr>
              <w:t>0</w:t>
            </w:r>
            <w:r w:rsidRPr="007C5D76">
              <w:rPr>
                <w:rFonts w:eastAsia="Calibri" w:cs="Times New Roman"/>
                <w:szCs w:val="24"/>
                <w:lang w:val="en-US"/>
              </w:rPr>
              <w:t>01</w:t>
            </w:r>
          </w:p>
        </w:tc>
        <w:tc>
          <w:tcPr>
            <w:tcW w:w="4394"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фактора некроза опухоли альфа при заболеваниях тонкой кишки</w:t>
            </w:r>
          </w:p>
        </w:tc>
      </w:tr>
      <w:tr w:rsidR="003A4DE5" w:rsidRPr="007C5D76" w:rsidTr="004B184B">
        <w:trPr>
          <w:trHeight w:val="1190"/>
        </w:trPr>
        <w:tc>
          <w:tcPr>
            <w:tcW w:w="1101"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K50.0</w:t>
            </w:r>
          </w:p>
        </w:tc>
        <w:tc>
          <w:tcPr>
            <w:tcW w:w="2700" w:type="dxa"/>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 xml:space="preserve">Болезнь </w:t>
            </w:r>
            <w:r w:rsidRPr="007C5D76">
              <w:rPr>
                <w:rFonts w:eastAsia="Calibri" w:cs="Times New Roman"/>
                <w:szCs w:val="24"/>
              </w:rPr>
              <w:t>К</w:t>
            </w:r>
            <w:r w:rsidRPr="007C5D76">
              <w:rPr>
                <w:rFonts w:eastAsia="Calibri" w:cs="Times New Roman"/>
                <w:szCs w:val="24"/>
                <w:lang w:val="en-US"/>
              </w:rPr>
              <w:t>рона тонкой кишки</w:t>
            </w:r>
          </w:p>
        </w:tc>
        <w:tc>
          <w:tcPr>
            <w:tcW w:w="1836"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A25.17.001.002</w:t>
            </w:r>
          </w:p>
        </w:tc>
        <w:tc>
          <w:tcPr>
            <w:tcW w:w="4394" w:type="dxa"/>
          </w:tcPr>
          <w:p w:rsidR="00EF598D"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интерлейкина при заболеваниях тонкой кишки</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K50.1</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 xml:space="preserve">Болезнь </w:t>
            </w:r>
            <w:r w:rsidRPr="007C5D76">
              <w:rPr>
                <w:rFonts w:eastAsia="Calibri" w:cs="Times New Roman"/>
                <w:szCs w:val="24"/>
              </w:rPr>
              <w:t>К</w:t>
            </w:r>
            <w:r w:rsidRPr="007C5D76">
              <w:rPr>
                <w:rFonts w:eastAsia="Calibri" w:cs="Times New Roman"/>
                <w:szCs w:val="24"/>
                <w:lang w:val="en-US"/>
              </w:rPr>
              <w:t>рона толстой кишки</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A25.18.001.002</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интерлейкина при заболеваниях толстой кишки</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K50.1</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 xml:space="preserve">Болезнь </w:t>
            </w:r>
            <w:r w:rsidRPr="007C5D76">
              <w:rPr>
                <w:rFonts w:eastAsia="Calibri" w:cs="Times New Roman"/>
                <w:szCs w:val="24"/>
              </w:rPr>
              <w:t>К</w:t>
            </w:r>
            <w:r w:rsidRPr="007C5D76">
              <w:rPr>
                <w:rFonts w:eastAsia="Calibri" w:cs="Times New Roman"/>
                <w:szCs w:val="24"/>
                <w:lang w:val="en-US"/>
              </w:rPr>
              <w:t>рона толстой кишки</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A25.18.001.001</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фактора некроза опухоли альфа при заболеваниях толстой кишки</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K50.8</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 xml:space="preserve">Другие разновидности </w:t>
            </w:r>
            <w:r w:rsidRPr="007C5D76">
              <w:rPr>
                <w:rFonts w:eastAsia="Calibri" w:cs="Times New Roman"/>
                <w:szCs w:val="24"/>
                <w:lang w:val="en-US"/>
              </w:rPr>
              <w:lastRenderedPageBreak/>
              <w:t xml:space="preserve">болезни </w:t>
            </w:r>
            <w:r w:rsidRPr="007C5D76">
              <w:rPr>
                <w:rFonts w:eastAsia="Calibri" w:cs="Times New Roman"/>
                <w:szCs w:val="24"/>
              </w:rPr>
              <w:t>К</w:t>
            </w:r>
            <w:r w:rsidRPr="007C5D76">
              <w:rPr>
                <w:rFonts w:eastAsia="Calibri" w:cs="Times New Roman"/>
                <w:szCs w:val="24"/>
                <w:lang w:val="en-US"/>
              </w:rPr>
              <w:t>рона</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lastRenderedPageBreak/>
              <w:t>A25.18.001.002</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 xml:space="preserve">Назначение лекарственной терапии с </w:t>
            </w:r>
            <w:r w:rsidRPr="007C5D76">
              <w:rPr>
                <w:rFonts w:eastAsia="Calibri" w:cs="Times New Roman"/>
                <w:szCs w:val="24"/>
              </w:rPr>
              <w:lastRenderedPageBreak/>
              <w:t>применением ингибиторов интерлейкина при заболеваниях толстой кишки</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lastRenderedPageBreak/>
              <w:t>K50.8</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 xml:space="preserve">Другие разновидности болезни </w:t>
            </w:r>
            <w:r w:rsidRPr="007C5D76">
              <w:rPr>
                <w:rFonts w:eastAsia="Calibri" w:cs="Times New Roman"/>
                <w:szCs w:val="24"/>
              </w:rPr>
              <w:t>К</w:t>
            </w:r>
            <w:r w:rsidRPr="007C5D76">
              <w:rPr>
                <w:rFonts w:eastAsia="Calibri" w:cs="Times New Roman"/>
                <w:szCs w:val="24"/>
                <w:lang w:val="en-US"/>
              </w:rPr>
              <w:t>рона</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A25.18.001.001</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фактора некроза опухоли альфа при заболеваниях толстой кишки</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K50.9</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 xml:space="preserve">Болезнь </w:t>
            </w:r>
            <w:r w:rsidRPr="007C5D76">
              <w:rPr>
                <w:rFonts w:eastAsia="Calibri" w:cs="Times New Roman"/>
                <w:szCs w:val="24"/>
              </w:rPr>
              <w:t>К</w:t>
            </w:r>
            <w:r w:rsidRPr="007C5D76">
              <w:rPr>
                <w:rFonts w:eastAsia="Calibri" w:cs="Times New Roman"/>
                <w:szCs w:val="24"/>
                <w:lang w:val="en-US"/>
              </w:rPr>
              <w:t>рона неуточненная</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A25.18.001.002</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интерлейкина при заболеваниях толстой кишки</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K50.9</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 xml:space="preserve">Болезнь </w:t>
            </w:r>
            <w:r w:rsidRPr="007C5D76">
              <w:rPr>
                <w:rFonts w:eastAsia="Calibri" w:cs="Times New Roman"/>
                <w:szCs w:val="24"/>
              </w:rPr>
              <w:t>К</w:t>
            </w:r>
            <w:r w:rsidRPr="007C5D76">
              <w:rPr>
                <w:rFonts w:eastAsia="Calibri" w:cs="Times New Roman"/>
                <w:szCs w:val="24"/>
                <w:lang w:val="en-US"/>
              </w:rPr>
              <w:t>рона неуточненная</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A25.18.001.001</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фактора некроза опухоли альфа при заболеваниях толстой кишки</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K51</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Язвенный колит</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A25.18.001.002</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интерлейкина при заболеваниях толстой кишки</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K51</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Язвенный колит</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A25.18.001.001</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фактора некроза опухоли альфа при заболеваниях толстой кишки</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K51.0</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Язвенный (хронический) энтероколит</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A25.18.001.002</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интерлейкина при заболеваниях толстой кишки</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K51.0</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Язвенный (хронический) энтероколит</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A25.18.001.001</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фактора некроза опухоли альфа при заболеваниях толстой кишки</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K51.1</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Язвенный (хронический) илеоколит</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A25.18.001.002</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интерлейкина при заболеваниях толстой кишки</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K51.1</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Язвенный (хронический) илеоколит</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A25.18.001.001</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фактора некроза опухоли альфа при заболеваниях толстой кишки</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K51.2</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Язвенный (хронический) проктит</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A25.18.001.002</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интерлейкина при заболеваниях толстой кишки</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K51.2</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Язвенный (хронический) проктит</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A25.18.001.001</w:t>
            </w:r>
          </w:p>
        </w:tc>
        <w:tc>
          <w:tcPr>
            <w:tcW w:w="4394" w:type="dxa"/>
            <w:hideMark/>
          </w:tcPr>
          <w:p w:rsidR="004B184B" w:rsidRDefault="003A4DE5" w:rsidP="001A7475">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фактора некроза опухоли альфа при заболеваниях толстой кишки</w:t>
            </w:r>
          </w:p>
          <w:p w:rsidR="001A7475" w:rsidRPr="007C5D76" w:rsidRDefault="001A7475" w:rsidP="001A7475">
            <w:pPr>
              <w:spacing w:line="240" w:lineRule="auto"/>
              <w:ind w:firstLine="0"/>
              <w:jc w:val="left"/>
              <w:rPr>
                <w:rFonts w:eastAsia="Calibri" w:cs="Times New Roman"/>
                <w:szCs w:val="24"/>
              </w:rPr>
            </w:pP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K51.3</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Язвенный (хронический) ректосигмоидит</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A25.18.001.002</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интерлейкина при заболеваниях толстой кишки</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K51.3</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 xml:space="preserve">Язвенный </w:t>
            </w:r>
            <w:r w:rsidRPr="007C5D76">
              <w:rPr>
                <w:rFonts w:eastAsia="Calibri" w:cs="Times New Roman"/>
                <w:szCs w:val="24"/>
                <w:lang w:val="en-US"/>
              </w:rPr>
              <w:lastRenderedPageBreak/>
              <w:t>(хронический) ректосигмоидит</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lastRenderedPageBreak/>
              <w:t>A25.18.001.001</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 xml:space="preserve">Назначение лекарственной терапии с </w:t>
            </w:r>
            <w:r w:rsidRPr="007C5D76">
              <w:rPr>
                <w:rFonts w:eastAsia="Calibri" w:cs="Times New Roman"/>
                <w:szCs w:val="24"/>
              </w:rPr>
              <w:lastRenderedPageBreak/>
              <w:t>применением ингибиторов фактора некроза опухоли альфа при заболеваниях толстой кишки</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lastRenderedPageBreak/>
              <w:t>K51.4</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Псевдополипоз ободочной кишки</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A25.18.001.002</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интерлейкина при заболеваниях толстой кишки</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K51.4</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Псевдополипоз ободочной кишки</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A25.18.001.001</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фактора некроза опухоли альфа при заболеваниях толстой кишки</w:t>
            </w:r>
          </w:p>
        </w:tc>
      </w:tr>
      <w:tr w:rsidR="003A4DE5" w:rsidRPr="007C5D76" w:rsidTr="004B184B">
        <w:trPr>
          <w:trHeight w:val="1075"/>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K51.5</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Мукозный проктоколит</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A25.18.001.002</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интерлейкина при заболеваниях толстой кишки</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K51.5</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Мукозный проктоколит</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A25.18.001.001</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фактора некроза опухоли альфа при заболеваниях толстой кишки</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K51.8</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Другие язвенные колиты</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A25.18.001.002</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интерлейкина при заболеваниях толстой кишки</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K51.8</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Другие язвенные колиты</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A25.18.001.001</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фактора некроза опухоли альфа при заболеваниях толстой кишки</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K51.9</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Язвенный колит неуточненный</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A25.18.001.002</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интерлейкина при заболеваниях толстой кишки</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K51.9</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Язвенный колит неуточненный</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A25.18.001.001</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фактора некроза опухоли альфа при заболеваниях толстой кишки</w:t>
            </w:r>
          </w:p>
        </w:tc>
      </w:tr>
      <w:tr w:rsidR="003A4DE5" w:rsidRPr="007C5D76" w:rsidTr="004B184B">
        <w:trPr>
          <w:trHeight w:val="20"/>
        </w:trPr>
        <w:tc>
          <w:tcPr>
            <w:tcW w:w="1101"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L50.1</w:t>
            </w:r>
          </w:p>
        </w:tc>
        <w:tc>
          <w:tcPr>
            <w:tcW w:w="2700" w:type="dxa"/>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Идиопатическая крапивница</w:t>
            </w:r>
          </w:p>
        </w:tc>
        <w:tc>
          <w:tcPr>
            <w:tcW w:w="1836"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A25.09.001.001</w:t>
            </w:r>
          </w:p>
        </w:tc>
        <w:tc>
          <w:tcPr>
            <w:tcW w:w="4394"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прочих препаратов для лечения обструктивных заболеваний дыхательных путей для системного применения</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L40.0</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Псориаз обыкновенный</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A25.01.001.001</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фактора некроза опухоли альфа при заболеваниях кожи</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L40.0</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Псориаз обыкновенный</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A25.01.001.002</w:t>
            </w:r>
          </w:p>
        </w:tc>
        <w:tc>
          <w:tcPr>
            <w:tcW w:w="4394" w:type="dxa"/>
            <w:hideMark/>
          </w:tcPr>
          <w:p w:rsidR="004B184B" w:rsidRDefault="003A4DE5" w:rsidP="001A7475">
            <w:pPr>
              <w:spacing w:line="240" w:lineRule="auto"/>
              <w:ind w:firstLine="0"/>
              <w:jc w:val="left"/>
              <w:rPr>
                <w:rFonts w:eastAsia="Calibri" w:cs="Times New Roman"/>
                <w:szCs w:val="24"/>
              </w:rPr>
            </w:pPr>
            <w:r w:rsidRPr="007C5D76">
              <w:rPr>
                <w:rFonts w:eastAsia="Calibri" w:cs="Times New Roman"/>
                <w:szCs w:val="24"/>
              </w:rPr>
              <w:t xml:space="preserve">Назначение лекарственной терапии с применением ингибиторов </w:t>
            </w:r>
            <w:proofErr w:type="spellStart"/>
            <w:r w:rsidRPr="007C5D76">
              <w:rPr>
                <w:rFonts w:eastAsia="Calibri" w:cs="Times New Roman"/>
                <w:szCs w:val="24"/>
              </w:rPr>
              <w:t>интерлейкина</w:t>
            </w:r>
            <w:proofErr w:type="spellEnd"/>
            <w:r w:rsidRPr="007C5D76">
              <w:rPr>
                <w:rFonts w:eastAsia="Calibri" w:cs="Times New Roman"/>
                <w:szCs w:val="24"/>
              </w:rPr>
              <w:t xml:space="preserve"> при заболеваниях кожи</w:t>
            </w:r>
          </w:p>
          <w:p w:rsidR="001A7475" w:rsidRPr="007C5D76" w:rsidRDefault="001A7475" w:rsidP="001A7475">
            <w:pPr>
              <w:spacing w:line="240" w:lineRule="auto"/>
              <w:ind w:firstLine="0"/>
              <w:jc w:val="left"/>
              <w:rPr>
                <w:rFonts w:eastAsia="Calibri" w:cs="Times New Roman"/>
                <w:szCs w:val="24"/>
              </w:rPr>
            </w:pP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L40.1</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Генерализованный пустулезный псориаз</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A25.01.001.001</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фактора некроза опухоли альфа при заболеваниях кожи</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L40.1</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 xml:space="preserve">Генерализованный </w:t>
            </w:r>
            <w:r w:rsidRPr="007C5D76">
              <w:rPr>
                <w:rFonts w:eastAsia="Calibri" w:cs="Times New Roman"/>
                <w:szCs w:val="24"/>
                <w:lang w:val="en-US"/>
              </w:rPr>
              <w:lastRenderedPageBreak/>
              <w:t>пустулезный псориаз</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lastRenderedPageBreak/>
              <w:t>A25.01.001.002</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 xml:space="preserve">Назначение лекарственной терапии с </w:t>
            </w:r>
            <w:r w:rsidRPr="007C5D76">
              <w:rPr>
                <w:rFonts w:eastAsia="Calibri" w:cs="Times New Roman"/>
                <w:szCs w:val="24"/>
              </w:rPr>
              <w:lastRenderedPageBreak/>
              <w:t>применением ингибиторов интерлейкина при заболеваниях кожи</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lastRenderedPageBreak/>
              <w:t>M05.0</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 xml:space="preserve">Синдром </w:t>
            </w:r>
            <w:r w:rsidRPr="007C5D76">
              <w:rPr>
                <w:rFonts w:eastAsia="Calibri" w:cs="Times New Roman"/>
                <w:szCs w:val="24"/>
              </w:rPr>
              <w:t>Ф</w:t>
            </w:r>
            <w:r w:rsidRPr="007C5D76">
              <w:rPr>
                <w:rFonts w:eastAsia="Calibri" w:cs="Times New Roman"/>
                <w:szCs w:val="24"/>
                <w:lang w:val="en-US"/>
              </w:rPr>
              <w:t>елти</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A25.04.001.002</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интерлейкина при артропатиях, спондилопатях</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M05.0</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 xml:space="preserve">Синдром </w:t>
            </w:r>
            <w:r w:rsidRPr="007C5D76">
              <w:rPr>
                <w:rFonts w:eastAsia="Calibri" w:cs="Times New Roman"/>
                <w:szCs w:val="24"/>
              </w:rPr>
              <w:t>Ф</w:t>
            </w:r>
            <w:r w:rsidRPr="007C5D76">
              <w:rPr>
                <w:rFonts w:eastAsia="Calibri" w:cs="Times New Roman"/>
                <w:szCs w:val="24"/>
                <w:lang w:val="en-US"/>
              </w:rPr>
              <w:t>елти</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A25.04.001.001</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фактора некроза опухоли альфа при артропатиях, спондилопатиях</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M05.0</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 xml:space="preserve">Синдром </w:t>
            </w:r>
            <w:r w:rsidRPr="007C5D76">
              <w:rPr>
                <w:rFonts w:eastAsia="Calibri" w:cs="Times New Roman"/>
                <w:szCs w:val="24"/>
              </w:rPr>
              <w:t>Ф</w:t>
            </w:r>
            <w:r w:rsidRPr="007C5D76">
              <w:rPr>
                <w:rFonts w:eastAsia="Calibri" w:cs="Times New Roman"/>
                <w:szCs w:val="24"/>
                <w:lang w:val="en-US"/>
              </w:rPr>
              <w:t>елти</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A25.04.001.005</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селективных иммунодепрессантов  при артропатиях, спондилопатиях</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M05.1</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Ревматоидная болезнь легкого (j99.0 )</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A25.04.001.001</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фактора некроза опухоли альфа при артропатиях, спондилопатиях</w:t>
            </w:r>
          </w:p>
        </w:tc>
      </w:tr>
      <w:tr w:rsidR="003A4DE5" w:rsidRPr="007C5D76" w:rsidTr="001A7475">
        <w:trPr>
          <w:trHeight w:val="1102"/>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M05.1</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Ревматоидная болезнь легкого (j99.0 )</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A25.04.001.002</w:t>
            </w:r>
          </w:p>
        </w:tc>
        <w:tc>
          <w:tcPr>
            <w:tcW w:w="4394" w:type="dxa"/>
            <w:hideMark/>
          </w:tcPr>
          <w:p w:rsidR="00EF598D" w:rsidRPr="007C5D76" w:rsidRDefault="003A4DE5" w:rsidP="001A7475">
            <w:pPr>
              <w:spacing w:line="240" w:lineRule="auto"/>
              <w:ind w:firstLine="0"/>
              <w:jc w:val="left"/>
              <w:rPr>
                <w:rFonts w:eastAsia="Calibri" w:cs="Times New Roman"/>
                <w:szCs w:val="24"/>
              </w:rPr>
            </w:pPr>
            <w:r w:rsidRPr="007C5D76">
              <w:rPr>
                <w:rFonts w:eastAsia="Calibri" w:cs="Times New Roman"/>
                <w:szCs w:val="24"/>
              </w:rPr>
              <w:t xml:space="preserve">Назначение лекарственной терапии с применением ингибиторов </w:t>
            </w:r>
            <w:proofErr w:type="spellStart"/>
            <w:r w:rsidRPr="007C5D76">
              <w:rPr>
                <w:rFonts w:eastAsia="Calibri" w:cs="Times New Roman"/>
                <w:szCs w:val="24"/>
              </w:rPr>
              <w:t>интерлейкина</w:t>
            </w:r>
            <w:proofErr w:type="spellEnd"/>
            <w:r w:rsidRPr="007C5D76">
              <w:rPr>
                <w:rFonts w:eastAsia="Calibri" w:cs="Times New Roman"/>
                <w:szCs w:val="24"/>
              </w:rPr>
              <w:t xml:space="preserve"> при </w:t>
            </w:r>
            <w:proofErr w:type="spellStart"/>
            <w:r w:rsidRPr="007C5D76">
              <w:rPr>
                <w:rFonts w:eastAsia="Calibri" w:cs="Times New Roman"/>
                <w:szCs w:val="24"/>
              </w:rPr>
              <w:t>артропатиях</w:t>
            </w:r>
            <w:proofErr w:type="spellEnd"/>
            <w:r w:rsidRPr="007C5D76">
              <w:rPr>
                <w:rFonts w:eastAsia="Calibri" w:cs="Times New Roman"/>
                <w:szCs w:val="24"/>
              </w:rPr>
              <w:t xml:space="preserve">, </w:t>
            </w:r>
            <w:proofErr w:type="spellStart"/>
            <w:r w:rsidRPr="007C5D76">
              <w:rPr>
                <w:rFonts w:eastAsia="Calibri" w:cs="Times New Roman"/>
                <w:szCs w:val="24"/>
              </w:rPr>
              <w:t>спондилопатях</w:t>
            </w:r>
            <w:proofErr w:type="spellEnd"/>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M05.1</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Ревматоидная болезнь легкого (j99.0 )</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A25.04.001.005</w:t>
            </w:r>
          </w:p>
        </w:tc>
        <w:tc>
          <w:tcPr>
            <w:tcW w:w="4394" w:type="dxa"/>
            <w:hideMark/>
          </w:tcPr>
          <w:p w:rsidR="00EF598D" w:rsidRPr="007C5D76" w:rsidRDefault="003A4DE5" w:rsidP="001A7475">
            <w:pPr>
              <w:spacing w:line="240" w:lineRule="auto"/>
              <w:ind w:firstLine="0"/>
              <w:jc w:val="left"/>
              <w:rPr>
                <w:rFonts w:eastAsia="Calibri" w:cs="Times New Roman"/>
                <w:szCs w:val="24"/>
              </w:rPr>
            </w:pPr>
            <w:r w:rsidRPr="007C5D76">
              <w:rPr>
                <w:rFonts w:eastAsia="Calibri" w:cs="Times New Roman"/>
                <w:szCs w:val="24"/>
              </w:rPr>
              <w:t xml:space="preserve">Назначение лекарственной терапии с применением селективных иммунодепрессантов  при </w:t>
            </w:r>
            <w:proofErr w:type="spellStart"/>
            <w:r w:rsidRPr="007C5D76">
              <w:rPr>
                <w:rFonts w:eastAsia="Calibri" w:cs="Times New Roman"/>
                <w:szCs w:val="24"/>
              </w:rPr>
              <w:t>артропатиях</w:t>
            </w:r>
            <w:proofErr w:type="spellEnd"/>
            <w:r w:rsidRPr="007C5D76">
              <w:rPr>
                <w:rFonts w:eastAsia="Calibri" w:cs="Times New Roman"/>
                <w:szCs w:val="24"/>
              </w:rPr>
              <w:t xml:space="preserve">, </w:t>
            </w:r>
            <w:proofErr w:type="spellStart"/>
            <w:r w:rsidRPr="007C5D76">
              <w:rPr>
                <w:rFonts w:eastAsia="Calibri" w:cs="Times New Roman"/>
                <w:szCs w:val="24"/>
              </w:rPr>
              <w:t>спондилопатиях</w:t>
            </w:r>
            <w:proofErr w:type="spellEnd"/>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M05.2</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Ревматоидный васкулит</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A25.04.001.001</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фактора некроза опухоли альфа при артропатиях, спондилопатиях</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M05.2</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Ревматоидный васкулит</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A25.04.001.002</w:t>
            </w:r>
          </w:p>
        </w:tc>
        <w:tc>
          <w:tcPr>
            <w:tcW w:w="4394" w:type="dxa"/>
            <w:hideMark/>
          </w:tcPr>
          <w:p w:rsidR="003A4DE5" w:rsidRDefault="003A4DE5" w:rsidP="004B184B">
            <w:pPr>
              <w:spacing w:line="240" w:lineRule="auto"/>
              <w:ind w:firstLine="0"/>
              <w:jc w:val="left"/>
              <w:rPr>
                <w:rFonts w:eastAsia="Calibri" w:cs="Times New Roman"/>
                <w:szCs w:val="24"/>
              </w:rPr>
            </w:pPr>
            <w:r w:rsidRPr="007C5D76">
              <w:rPr>
                <w:rFonts w:eastAsia="Calibri" w:cs="Times New Roman"/>
                <w:szCs w:val="24"/>
              </w:rPr>
              <w:t xml:space="preserve">Назначение лекарственной терапии с применением ингибиторов </w:t>
            </w:r>
            <w:proofErr w:type="spellStart"/>
            <w:r w:rsidRPr="007C5D76">
              <w:rPr>
                <w:rFonts w:eastAsia="Calibri" w:cs="Times New Roman"/>
                <w:szCs w:val="24"/>
              </w:rPr>
              <w:t>интерлейкина</w:t>
            </w:r>
            <w:proofErr w:type="spellEnd"/>
            <w:r w:rsidRPr="007C5D76">
              <w:rPr>
                <w:rFonts w:eastAsia="Calibri" w:cs="Times New Roman"/>
                <w:szCs w:val="24"/>
              </w:rPr>
              <w:t xml:space="preserve"> при </w:t>
            </w:r>
            <w:proofErr w:type="spellStart"/>
            <w:r w:rsidRPr="007C5D76">
              <w:rPr>
                <w:rFonts w:eastAsia="Calibri" w:cs="Times New Roman"/>
                <w:szCs w:val="24"/>
              </w:rPr>
              <w:t>артропатиях</w:t>
            </w:r>
            <w:proofErr w:type="spellEnd"/>
            <w:r w:rsidRPr="007C5D76">
              <w:rPr>
                <w:rFonts w:eastAsia="Calibri" w:cs="Times New Roman"/>
                <w:szCs w:val="24"/>
              </w:rPr>
              <w:t xml:space="preserve">, </w:t>
            </w:r>
            <w:proofErr w:type="spellStart"/>
            <w:r w:rsidRPr="007C5D76">
              <w:rPr>
                <w:rFonts w:eastAsia="Calibri" w:cs="Times New Roman"/>
                <w:szCs w:val="24"/>
              </w:rPr>
              <w:t>спондилопатях</w:t>
            </w:r>
            <w:proofErr w:type="spellEnd"/>
          </w:p>
          <w:p w:rsidR="001A7475" w:rsidRPr="007C5D76" w:rsidRDefault="001A7475" w:rsidP="004B184B">
            <w:pPr>
              <w:spacing w:line="240" w:lineRule="auto"/>
              <w:ind w:firstLine="0"/>
              <w:jc w:val="left"/>
              <w:rPr>
                <w:rFonts w:eastAsia="Calibri" w:cs="Times New Roman"/>
                <w:szCs w:val="24"/>
              </w:rPr>
            </w:pP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M05.2</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Ревматоидный васкулит</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A25.04.001.005</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селективных иммунодепрессантов  при артропатиях, спондилопатиях</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M05.3</w:t>
            </w:r>
          </w:p>
        </w:tc>
        <w:tc>
          <w:tcPr>
            <w:tcW w:w="2700"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Ревматоидный артрит с вовлечением др. органов и систем</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A25.04.001.001</w:t>
            </w:r>
          </w:p>
        </w:tc>
        <w:tc>
          <w:tcPr>
            <w:tcW w:w="4394" w:type="dxa"/>
            <w:hideMark/>
          </w:tcPr>
          <w:p w:rsidR="003A4DE5" w:rsidRDefault="003A4DE5" w:rsidP="004B184B">
            <w:pPr>
              <w:spacing w:line="240" w:lineRule="auto"/>
              <w:ind w:firstLine="0"/>
              <w:jc w:val="left"/>
              <w:rPr>
                <w:rFonts w:eastAsia="Calibri" w:cs="Times New Roman"/>
                <w:szCs w:val="24"/>
              </w:rPr>
            </w:pPr>
            <w:r w:rsidRPr="007C5D76">
              <w:rPr>
                <w:rFonts w:eastAsia="Calibri" w:cs="Times New Roman"/>
                <w:szCs w:val="24"/>
              </w:rPr>
              <w:t xml:space="preserve">Назначение лекарственной терапии с применением ингибиторов фактора некроза опухоли альфа при </w:t>
            </w:r>
            <w:proofErr w:type="spellStart"/>
            <w:r w:rsidRPr="007C5D76">
              <w:rPr>
                <w:rFonts w:eastAsia="Calibri" w:cs="Times New Roman"/>
                <w:szCs w:val="24"/>
              </w:rPr>
              <w:t>артропатиях</w:t>
            </w:r>
            <w:proofErr w:type="spellEnd"/>
            <w:r w:rsidRPr="007C5D76">
              <w:rPr>
                <w:rFonts w:eastAsia="Calibri" w:cs="Times New Roman"/>
                <w:szCs w:val="24"/>
              </w:rPr>
              <w:t xml:space="preserve">, </w:t>
            </w:r>
            <w:proofErr w:type="spellStart"/>
            <w:r w:rsidRPr="007C5D76">
              <w:rPr>
                <w:rFonts w:eastAsia="Calibri" w:cs="Times New Roman"/>
                <w:szCs w:val="24"/>
              </w:rPr>
              <w:t>спондилопатиях</w:t>
            </w:r>
            <w:proofErr w:type="spellEnd"/>
          </w:p>
          <w:p w:rsidR="001A7475" w:rsidRPr="007C5D76" w:rsidRDefault="001A7475" w:rsidP="004B184B">
            <w:pPr>
              <w:spacing w:line="240" w:lineRule="auto"/>
              <w:ind w:firstLine="0"/>
              <w:jc w:val="left"/>
              <w:rPr>
                <w:rFonts w:eastAsia="Calibri" w:cs="Times New Roman"/>
                <w:szCs w:val="24"/>
              </w:rPr>
            </w:pP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M05.3</w:t>
            </w:r>
          </w:p>
        </w:tc>
        <w:tc>
          <w:tcPr>
            <w:tcW w:w="2700"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Ревматоидный артрит с вовлечением др. органов и систем</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A25.04.001.002</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 xml:space="preserve">Назначение лекарственной терапии с применением ингибиторов </w:t>
            </w:r>
            <w:proofErr w:type="spellStart"/>
            <w:r w:rsidRPr="007C5D76">
              <w:rPr>
                <w:rFonts w:eastAsia="Calibri" w:cs="Times New Roman"/>
                <w:szCs w:val="24"/>
              </w:rPr>
              <w:t>интерлейкина</w:t>
            </w:r>
            <w:proofErr w:type="spellEnd"/>
            <w:r w:rsidRPr="007C5D76">
              <w:rPr>
                <w:rFonts w:eastAsia="Calibri" w:cs="Times New Roman"/>
                <w:szCs w:val="24"/>
              </w:rPr>
              <w:t xml:space="preserve"> при </w:t>
            </w:r>
            <w:proofErr w:type="spellStart"/>
            <w:r w:rsidRPr="007C5D76">
              <w:rPr>
                <w:rFonts w:eastAsia="Calibri" w:cs="Times New Roman"/>
                <w:szCs w:val="24"/>
              </w:rPr>
              <w:t>артропатиях</w:t>
            </w:r>
            <w:proofErr w:type="spellEnd"/>
            <w:r w:rsidRPr="007C5D76">
              <w:rPr>
                <w:rFonts w:eastAsia="Calibri" w:cs="Times New Roman"/>
                <w:szCs w:val="24"/>
              </w:rPr>
              <w:t xml:space="preserve">, </w:t>
            </w:r>
            <w:proofErr w:type="spellStart"/>
            <w:r w:rsidRPr="007C5D76">
              <w:rPr>
                <w:rFonts w:eastAsia="Calibri" w:cs="Times New Roman"/>
                <w:szCs w:val="24"/>
              </w:rPr>
              <w:t>спондилопатях</w:t>
            </w:r>
            <w:proofErr w:type="spellEnd"/>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M05.3</w:t>
            </w:r>
          </w:p>
        </w:tc>
        <w:tc>
          <w:tcPr>
            <w:tcW w:w="2700"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Ревматоидный артрит с вовлечением др. органов и систем</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A25.04.001.005</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селективных иммунодепрессантов  при артропатиях, спондилопатиях</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M05.8</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 xml:space="preserve">Другие серопозитивные </w:t>
            </w:r>
            <w:r w:rsidRPr="007C5D76">
              <w:rPr>
                <w:rFonts w:eastAsia="Calibri" w:cs="Times New Roman"/>
                <w:szCs w:val="24"/>
                <w:lang w:val="en-US"/>
              </w:rPr>
              <w:lastRenderedPageBreak/>
              <w:t>ревматоидные артриты</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lastRenderedPageBreak/>
              <w:t>A25.04.001.002</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 xml:space="preserve">Назначение лекарственной терапии с </w:t>
            </w:r>
            <w:r w:rsidRPr="007C5D76">
              <w:rPr>
                <w:rFonts w:eastAsia="Calibri" w:cs="Times New Roman"/>
                <w:szCs w:val="24"/>
              </w:rPr>
              <w:lastRenderedPageBreak/>
              <w:t>применением ингибиторов интерлейкина при артропатиях, спондилопатях</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lastRenderedPageBreak/>
              <w:t>M05.8</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Другие серопозитивные ревматоидные артриты</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A25.04.001.001</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фактора некроза опухоли альфа при артропатиях, спондилопатиях</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M05.8</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Другие серопозитивные ревматоидные артриты</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A25.04.001.005</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селективных иммунодепрессантов  при артропатиях, спондилопатиях</w:t>
            </w:r>
          </w:p>
        </w:tc>
      </w:tr>
      <w:tr w:rsidR="003A4DE5" w:rsidRPr="007C5D76" w:rsidTr="001A7475">
        <w:trPr>
          <w:trHeight w:val="1075"/>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M05.9</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Серопозитивный ревматоидный артрит неуточненный</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A25.04.001.002</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интерлейкина при артропатиях, спондилопатях</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M05.9</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Серопозитивный ревматоидный артрит неуточненный</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A25.04.001.001</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фактора некроза опухоли альфа при артропатиях, спондилопатиях</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M05.9</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Серопозитивный ревматоидный артрит неуточненный</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A25.04.001.005</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селективных иммунодепрессантов  при артропатиях, спондилопатиях</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M06.0</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Серонегативный ревматоидный артрит</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A25.04.001.002</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интерлейкина при артропатиях, спондилопатях</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M06.0</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Серонегативный ревматоидный артрит</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A25.04.001.001</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фактора некроза опухоли альфа при артропатиях, спондилопатиях</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M06.0</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Серонегативный ревматоидный артрит</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A25.04.001.005</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селективных иммунодепрессантов  при артропатиях, спондилопатиях</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M06.1</w:t>
            </w:r>
          </w:p>
        </w:tc>
        <w:tc>
          <w:tcPr>
            <w:tcW w:w="2700"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Болезнь стилла, развившаяся у взрослых</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A25.04.001.001</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фактора некроза опухоли альфа при артропатиях, спондилопатиях</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M06.1</w:t>
            </w:r>
          </w:p>
        </w:tc>
        <w:tc>
          <w:tcPr>
            <w:tcW w:w="2700"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Болезнь стилла, развившаяся у взрослых</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A25.04.001.002</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интерлейкина при артропатиях, спондилопатях</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M06.1</w:t>
            </w:r>
          </w:p>
        </w:tc>
        <w:tc>
          <w:tcPr>
            <w:tcW w:w="2700"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Болезнь стилла, развившаяся у взрослых</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A25.04.001.005</w:t>
            </w:r>
          </w:p>
        </w:tc>
        <w:tc>
          <w:tcPr>
            <w:tcW w:w="4394" w:type="dxa"/>
            <w:hideMark/>
          </w:tcPr>
          <w:p w:rsidR="003A4DE5" w:rsidRDefault="003A4DE5" w:rsidP="004B184B">
            <w:pPr>
              <w:spacing w:line="240" w:lineRule="auto"/>
              <w:ind w:firstLine="0"/>
              <w:jc w:val="left"/>
              <w:rPr>
                <w:rFonts w:eastAsia="Calibri" w:cs="Times New Roman"/>
                <w:szCs w:val="24"/>
              </w:rPr>
            </w:pPr>
            <w:r w:rsidRPr="007C5D76">
              <w:rPr>
                <w:rFonts w:eastAsia="Calibri" w:cs="Times New Roman"/>
                <w:szCs w:val="24"/>
              </w:rPr>
              <w:t xml:space="preserve">Назначение лекарственной терапии с применением селективных иммунодепрессантов  при </w:t>
            </w:r>
            <w:proofErr w:type="spellStart"/>
            <w:r w:rsidRPr="007C5D76">
              <w:rPr>
                <w:rFonts w:eastAsia="Calibri" w:cs="Times New Roman"/>
                <w:szCs w:val="24"/>
              </w:rPr>
              <w:t>артропатиях</w:t>
            </w:r>
            <w:proofErr w:type="spellEnd"/>
            <w:r w:rsidRPr="007C5D76">
              <w:rPr>
                <w:rFonts w:eastAsia="Calibri" w:cs="Times New Roman"/>
                <w:szCs w:val="24"/>
              </w:rPr>
              <w:t xml:space="preserve">, </w:t>
            </w:r>
            <w:proofErr w:type="spellStart"/>
            <w:r w:rsidRPr="007C5D76">
              <w:rPr>
                <w:rFonts w:eastAsia="Calibri" w:cs="Times New Roman"/>
                <w:szCs w:val="24"/>
              </w:rPr>
              <w:t>спондилопатиях</w:t>
            </w:r>
            <w:proofErr w:type="spellEnd"/>
          </w:p>
          <w:p w:rsidR="001A7475" w:rsidRPr="007C5D76" w:rsidRDefault="001A7475" w:rsidP="004B184B">
            <w:pPr>
              <w:spacing w:line="240" w:lineRule="auto"/>
              <w:ind w:firstLine="0"/>
              <w:jc w:val="left"/>
              <w:rPr>
                <w:rFonts w:eastAsia="Calibri" w:cs="Times New Roman"/>
                <w:szCs w:val="24"/>
              </w:rPr>
            </w:pP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M07.0</w:t>
            </w:r>
          </w:p>
        </w:tc>
        <w:tc>
          <w:tcPr>
            <w:tcW w:w="2700"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Дистальная межфаланговая псориатическая артропатия (</w:t>
            </w:r>
            <w:r w:rsidRPr="007C5D76">
              <w:rPr>
                <w:rFonts w:eastAsia="Calibri" w:cs="Times New Roman"/>
                <w:szCs w:val="24"/>
                <w:lang w:val="en-US"/>
              </w:rPr>
              <w:t>l</w:t>
            </w:r>
            <w:r w:rsidRPr="007C5D76">
              <w:rPr>
                <w:rFonts w:eastAsia="Calibri" w:cs="Times New Roman"/>
                <w:szCs w:val="24"/>
              </w:rPr>
              <w:t>40.5+)</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A25.04.001.002</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интерлейкина при артропатиях, спондилопатях</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M07.0</w:t>
            </w:r>
          </w:p>
        </w:tc>
        <w:tc>
          <w:tcPr>
            <w:tcW w:w="2700"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 xml:space="preserve">Дистальная </w:t>
            </w:r>
            <w:r w:rsidRPr="007C5D76">
              <w:rPr>
                <w:rFonts w:eastAsia="Calibri" w:cs="Times New Roman"/>
                <w:szCs w:val="24"/>
              </w:rPr>
              <w:lastRenderedPageBreak/>
              <w:t>межфаланговая псориатическая артропатия (</w:t>
            </w:r>
            <w:r w:rsidRPr="007C5D76">
              <w:rPr>
                <w:rFonts w:eastAsia="Calibri" w:cs="Times New Roman"/>
                <w:szCs w:val="24"/>
                <w:lang w:val="en-US"/>
              </w:rPr>
              <w:t>l</w:t>
            </w:r>
            <w:r w:rsidRPr="007C5D76">
              <w:rPr>
                <w:rFonts w:eastAsia="Calibri" w:cs="Times New Roman"/>
                <w:szCs w:val="24"/>
              </w:rPr>
              <w:t>40.5+)</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lastRenderedPageBreak/>
              <w:t>A25.04.001.001</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 xml:space="preserve">Назначение лекарственной терапии с </w:t>
            </w:r>
            <w:r w:rsidRPr="007C5D76">
              <w:rPr>
                <w:rFonts w:eastAsia="Calibri" w:cs="Times New Roman"/>
                <w:szCs w:val="24"/>
              </w:rPr>
              <w:lastRenderedPageBreak/>
              <w:t>применением ингибиторов фактора некроза опухоли альфа при артропатиях, спондилопатиях</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lastRenderedPageBreak/>
              <w:t>M07.0</w:t>
            </w:r>
          </w:p>
        </w:tc>
        <w:tc>
          <w:tcPr>
            <w:tcW w:w="2700"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Дистальная межфаланговая псориатическая артропатия (</w:t>
            </w:r>
            <w:r w:rsidRPr="007C5D76">
              <w:rPr>
                <w:rFonts w:eastAsia="Calibri" w:cs="Times New Roman"/>
                <w:szCs w:val="24"/>
                <w:lang w:val="en-US"/>
              </w:rPr>
              <w:t>l</w:t>
            </w:r>
            <w:r w:rsidRPr="007C5D76">
              <w:rPr>
                <w:rFonts w:eastAsia="Calibri" w:cs="Times New Roman"/>
                <w:szCs w:val="24"/>
              </w:rPr>
              <w:t>40.5+)</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A25.04.001.005</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селективных иммунодепрессантов  при артропатиях, спондилопатиях</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M07.1</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Мутилирующий артрит (l40.5+)</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A25.04.001.001</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фактора некроза опухоли альфа при артропатиях, спондилопатиях</w:t>
            </w:r>
          </w:p>
        </w:tc>
      </w:tr>
      <w:tr w:rsidR="003A4DE5" w:rsidRPr="007C5D76" w:rsidTr="008A6DAD">
        <w:trPr>
          <w:trHeight w:val="1075"/>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M07.1</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Мутилирующий артрит (l40.5+)</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A25.04.001.002</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интерлейкина при артропатиях, спондилопатях</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M07.1</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Мутилирующий артрит (l40.5+)</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A25.04.001.005</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селективных иммунодепрессантов  при артропатиях, спондилопатиях</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M07.2</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Псориатический спондилит (l40.5+)</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A25.04.001.001</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фактора некроза опухоли альфа при артропатиях, спондилопатиях</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M07.2</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Псориатический спондилит (l40.5+)</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A25.04.001.002</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интерлейкина при артропатиях, спондилопатях</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M07.2</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Псориатический спондилит (l40.5+)</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A25.04.001.005</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селективных иммунодепрессантов  при артропатиях, спондилопатиях</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M07.3</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Др. псориатические артропатии (l40.5+)</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A25.04.001.001</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фактора некроза опухоли альфа при артропатиях, спондилопатиях</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M07.3</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Др. псориатические артропатии (l40.5+)</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A25.04.001.002</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интерлейкина при артропатиях, спондилопатях</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M07.3</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Др. псориатические артропатии (l40.5+)</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A25.04.001.005</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селективных иммунодепрессантов  при артропатиях, спондилопатиях</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M08.0</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Юношеский ревматоидный артрит</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A25.04.001.002</w:t>
            </w:r>
          </w:p>
        </w:tc>
        <w:tc>
          <w:tcPr>
            <w:tcW w:w="4394" w:type="dxa"/>
            <w:hideMark/>
          </w:tcPr>
          <w:p w:rsidR="003A4DE5" w:rsidRDefault="003A4DE5" w:rsidP="004B184B">
            <w:pPr>
              <w:spacing w:line="240" w:lineRule="auto"/>
              <w:ind w:firstLine="0"/>
              <w:jc w:val="left"/>
              <w:rPr>
                <w:rFonts w:eastAsia="Calibri" w:cs="Times New Roman"/>
                <w:szCs w:val="24"/>
              </w:rPr>
            </w:pPr>
            <w:r w:rsidRPr="007C5D76">
              <w:rPr>
                <w:rFonts w:eastAsia="Calibri" w:cs="Times New Roman"/>
                <w:szCs w:val="24"/>
              </w:rPr>
              <w:t xml:space="preserve">Назначение лекарственной терапии с применением ингибиторов </w:t>
            </w:r>
            <w:proofErr w:type="spellStart"/>
            <w:r w:rsidRPr="007C5D76">
              <w:rPr>
                <w:rFonts w:eastAsia="Calibri" w:cs="Times New Roman"/>
                <w:szCs w:val="24"/>
              </w:rPr>
              <w:t>интерлейкина</w:t>
            </w:r>
            <w:proofErr w:type="spellEnd"/>
            <w:r w:rsidRPr="007C5D76">
              <w:rPr>
                <w:rFonts w:eastAsia="Calibri" w:cs="Times New Roman"/>
                <w:szCs w:val="24"/>
              </w:rPr>
              <w:t xml:space="preserve"> при </w:t>
            </w:r>
            <w:proofErr w:type="spellStart"/>
            <w:r w:rsidRPr="007C5D76">
              <w:rPr>
                <w:rFonts w:eastAsia="Calibri" w:cs="Times New Roman"/>
                <w:szCs w:val="24"/>
              </w:rPr>
              <w:t>артропатиях</w:t>
            </w:r>
            <w:proofErr w:type="spellEnd"/>
            <w:r w:rsidRPr="007C5D76">
              <w:rPr>
                <w:rFonts w:eastAsia="Calibri" w:cs="Times New Roman"/>
                <w:szCs w:val="24"/>
              </w:rPr>
              <w:t xml:space="preserve">, </w:t>
            </w:r>
            <w:proofErr w:type="spellStart"/>
            <w:r w:rsidRPr="007C5D76">
              <w:rPr>
                <w:rFonts w:eastAsia="Calibri" w:cs="Times New Roman"/>
                <w:szCs w:val="24"/>
              </w:rPr>
              <w:t>спондилопатях</w:t>
            </w:r>
            <w:proofErr w:type="spellEnd"/>
          </w:p>
          <w:p w:rsidR="001A7475" w:rsidRPr="007C5D76" w:rsidRDefault="001A7475" w:rsidP="004B184B">
            <w:pPr>
              <w:spacing w:line="240" w:lineRule="auto"/>
              <w:ind w:firstLine="0"/>
              <w:jc w:val="left"/>
              <w:rPr>
                <w:rFonts w:eastAsia="Calibri" w:cs="Times New Roman"/>
                <w:szCs w:val="24"/>
              </w:rPr>
            </w:pP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M08.0</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Юношеский ревматоидный артрит</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A25.04.001.001</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фактора некроза опухоли альфа при артропатиях, спондилопатиях</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M08.0</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 xml:space="preserve">Юношеский </w:t>
            </w:r>
            <w:r w:rsidRPr="007C5D76">
              <w:rPr>
                <w:rFonts w:eastAsia="Calibri" w:cs="Times New Roman"/>
                <w:szCs w:val="24"/>
                <w:lang w:val="en-US"/>
              </w:rPr>
              <w:lastRenderedPageBreak/>
              <w:t>ревматоидный артрит</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lastRenderedPageBreak/>
              <w:t>A25.04.001.005</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 xml:space="preserve">Назначение лекарственной терапии с </w:t>
            </w:r>
            <w:r w:rsidRPr="007C5D76">
              <w:rPr>
                <w:rFonts w:eastAsia="Calibri" w:cs="Times New Roman"/>
                <w:szCs w:val="24"/>
              </w:rPr>
              <w:lastRenderedPageBreak/>
              <w:t>применением селективных иммунодепрессантов  при артропатиях, спондилопатиях</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lastRenderedPageBreak/>
              <w:t>M08.1</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Юношеский анкилозирующий спондилит</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A25.04.001.001</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фактора некроза опухоли альфа при артропатиях, спондилопатиях</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M08.1</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Юношеский анкилозирующий спондилит</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A25.04.001.002</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интерлейкина при артропатиях, спондилопатях</w:t>
            </w:r>
          </w:p>
        </w:tc>
      </w:tr>
      <w:tr w:rsidR="003A4DE5" w:rsidRPr="007C5D76" w:rsidTr="001A7475">
        <w:trPr>
          <w:trHeight w:val="1075"/>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M08.1</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Юношеский анкилозирующий спондилит</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A25.04.001.005</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селективных иммунодепрессантов  при артропатиях, спондилопатиях</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M08.2</w:t>
            </w:r>
          </w:p>
        </w:tc>
        <w:tc>
          <w:tcPr>
            <w:tcW w:w="2700"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Юношеский артрит с системным началом</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A25.04.001.002</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интерлейкина при артропатиях, спондилопатях</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M08.2</w:t>
            </w:r>
          </w:p>
        </w:tc>
        <w:tc>
          <w:tcPr>
            <w:tcW w:w="2700"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Юношеский артрит с системным началом</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A25.04.001.001</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фактора некроза опухоли альфа при артропатиях, спондилопатиях</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M08.2</w:t>
            </w:r>
          </w:p>
        </w:tc>
        <w:tc>
          <w:tcPr>
            <w:tcW w:w="2700"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Юношеский артрит с системным началом</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A25.04.001.005</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селективных иммунодепрессантов  при артропатиях, спондилопатиях</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M08.3</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Юношеский полиартрит (серонегативный)</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A25.04.001.001</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фактора некроза опухоли альфа при артропатиях, спондилопатиях</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M08.3</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Юношеский полиартрит (серонегативный)</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A25.04.001.002</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интерлейкина при артропатиях, спондилопатях</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M08.3</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Юношеский полиартрит (серонегативный)</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A25.04.001.005</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селективных иммунодепрессантов  при артропатиях, спондилопатиях</w:t>
            </w:r>
          </w:p>
        </w:tc>
      </w:tr>
      <w:tr w:rsidR="003A4DE5" w:rsidRPr="007C5D76" w:rsidTr="004B184B">
        <w:trPr>
          <w:trHeight w:val="20"/>
        </w:trPr>
        <w:tc>
          <w:tcPr>
            <w:tcW w:w="1101"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M30.0</w:t>
            </w:r>
          </w:p>
        </w:tc>
        <w:tc>
          <w:tcPr>
            <w:tcW w:w="2700" w:type="dxa"/>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Узелковый полиартериит</w:t>
            </w:r>
          </w:p>
        </w:tc>
        <w:tc>
          <w:tcPr>
            <w:tcW w:w="1836"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A25.04.001.007</w:t>
            </w:r>
          </w:p>
        </w:tc>
        <w:tc>
          <w:tcPr>
            <w:tcW w:w="4394"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моноклональных антител при системных поражениях соединительной ткани</w:t>
            </w:r>
          </w:p>
        </w:tc>
      </w:tr>
      <w:tr w:rsidR="003A4DE5" w:rsidRPr="007C5D76" w:rsidTr="004B184B">
        <w:trPr>
          <w:trHeight w:val="20"/>
        </w:trPr>
        <w:tc>
          <w:tcPr>
            <w:tcW w:w="1101"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M30.1</w:t>
            </w:r>
          </w:p>
        </w:tc>
        <w:tc>
          <w:tcPr>
            <w:tcW w:w="2700"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Полиартериит с поражением легких [черджа-стросса]</w:t>
            </w:r>
          </w:p>
        </w:tc>
        <w:tc>
          <w:tcPr>
            <w:tcW w:w="1836"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A25.04.001.007</w:t>
            </w:r>
          </w:p>
        </w:tc>
        <w:tc>
          <w:tcPr>
            <w:tcW w:w="4394" w:type="dxa"/>
          </w:tcPr>
          <w:p w:rsidR="003A4DE5"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моноклональных антител при системных поражениях соединительной ткани</w:t>
            </w:r>
          </w:p>
          <w:p w:rsidR="001A7475" w:rsidRPr="007C5D76" w:rsidRDefault="001A7475" w:rsidP="004B184B">
            <w:pPr>
              <w:spacing w:line="240" w:lineRule="auto"/>
              <w:ind w:firstLine="0"/>
              <w:jc w:val="left"/>
              <w:rPr>
                <w:rFonts w:eastAsia="Calibri" w:cs="Times New Roman"/>
                <w:szCs w:val="24"/>
              </w:rPr>
            </w:pPr>
          </w:p>
        </w:tc>
      </w:tr>
      <w:tr w:rsidR="003A4DE5" w:rsidRPr="007C5D76" w:rsidTr="004B184B">
        <w:trPr>
          <w:trHeight w:val="20"/>
        </w:trPr>
        <w:tc>
          <w:tcPr>
            <w:tcW w:w="1101"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M30.2</w:t>
            </w:r>
          </w:p>
        </w:tc>
        <w:tc>
          <w:tcPr>
            <w:tcW w:w="2700" w:type="dxa"/>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Ювенильный полиартериит</w:t>
            </w:r>
          </w:p>
        </w:tc>
        <w:tc>
          <w:tcPr>
            <w:tcW w:w="1836"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A25.04.001.007</w:t>
            </w:r>
          </w:p>
        </w:tc>
        <w:tc>
          <w:tcPr>
            <w:tcW w:w="4394"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моноклональных антител при системных поражениях соединительной ткани</w:t>
            </w:r>
          </w:p>
        </w:tc>
      </w:tr>
      <w:tr w:rsidR="003A4DE5" w:rsidRPr="007C5D76" w:rsidTr="004B184B">
        <w:trPr>
          <w:trHeight w:val="20"/>
        </w:trPr>
        <w:tc>
          <w:tcPr>
            <w:tcW w:w="1101"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M30.2</w:t>
            </w:r>
          </w:p>
        </w:tc>
        <w:tc>
          <w:tcPr>
            <w:tcW w:w="2700" w:type="dxa"/>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 xml:space="preserve">Ювенильный </w:t>
            </w:r>
            <w:r w:rsidRPr="007C5D76">
              <w:rPr>
                <w:rFonts w:eastAsia="Calibri" w:cs="Times New Roman"/>
                <w:szCs w:val="24"/>
                <w:lang w:val="en-US"/>
              </w:rPr>
              <w:lastRenderedPageBreak/>
              <w:t>полиартериит</w:t>
            </w:r>
          </w:p>
        </w:tc>
        <w:tc>
          <w:tcPr>
            <w:tcW w:w="1836"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lastRenderedPageBreak/>
              <w:t>A25.04.001.002</w:t>
            </w:r>
          </w:p>
        </w:tc>
        <w:tc>
          <w:tcPr>
            <w:tcW w:w="4394"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 xml:space="preserve">Назначение лекарственной терапии с </w:t>
            </w:r>
            <w:r w:rsidRPr="007C5D76">
              <w:rPr>
                <w:rFonts w:eastAsia="Calibri" w:cs="Times New Roman"/>
                <w:szCs w:val="24"/>
              </w:rPr>
              <w:lastRenderedPageBreak/>
              <w:t>применением ингибиторов интерлейкина при артропатиях, спондилопатях</w:t>
            </w:r>
          </w:p>
        </w:tc>
      </w:tr>
      <w:tr w:rsidR="003A4DE5" w:rsidRPr="007C5D76" w:rsidTr="004B184B">
        <w:trPr>
          <w:trHeight w:val="20"/>
        </w:trPr>
        <w:tc>
          <w:tcPr>
            <w:tcW w:w="1101"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lastRenderedPageBreak/>
              <w:t>M30.2</w:t>
            </w:r>
          </w:p>
        </w:tc>
        <w:tc>
          <w:tcPr>
            <w:tcW w:w="2700" w:type="dxa"/>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Ювенильный полиартериит</w:t>
            </w:r>
          </w:p>
        </w:tc>
        <w:tc>
          <w:tcPr>
            <w:tcW w:w="1836"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A25.04.001.001</w:t>
            </w:r>
          </w:p>
        </w:tc>
        <w:tc>
          <w:tcPr>
            <w:tcW w:w="4394"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фактора некроза опухоли альфа при артропатиях, спондилопатиях</w:t>
            </w:r>
          </w:p>
        </w:tc>
      </w:tr>
      <w:tr w:rsidR="003A4DE5" w:rsidRPr="007C5D76" w:rsidTr="004B184B">
        <w:trPr>
          <w:trHeight w:val="20"/>
        </w:trPr>
        <w:tc>
          <w:tcPr>
            <w:tcW w:w="1101"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M30.2</w:t>
            </w:r>
          </w:p>
        </w:tc>
        <w:tc>
          <w:tcPr>
            <w:tcW w:w="2700" w:type="dxa"/>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Ювенильный полиартериит</w:t>
            </w:r>
          </w:p>
        </w:tc>
        <w:tc>
          <w:tcPr>
            <w:tcW w:w="1836"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A25.04.001.005</w:t>
            </w:r>
          </w:p>
        </w:tc>
        <w:tc>
          <w:tcPr>
            <w:tcW w:w="4394"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селективных иммунодепрессантов  при артропатиях, спондилопатиях</w:t>
            </w:r>
          </w:p>
        </w:tc>
      </w:tr>
      <w:tr w:rsidR="003A4DE5" w:rsidRPr="007C5D76" w:rsidTr="004B184B">
        <w:trPr>
          <w:trHeight w:val="1075"/>
        </w:trPr>
        <w:tc>
          <w:tcPr>
            <w:tcW w:w="1101"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M30.3</w:t>
            </w:r>
          </w:p>
        </w:tc>
        <w:tc>
          <w:tcPr>
            <w:tcW w:w="2700"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Слизисто-кожный лимфонодулярный синдром [кавасаки]</w:t>
            </w:r>
          </w:p>
        </w:tc>
        <w:tc>
          <w:tcPr>
            <w:tcW w:w="1836"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A25.04.001.007</w:t>
            </w:r>
          </w:p>
        </w:tc>
        <w:tc>
          <w:tcPr>
            <w:tcW w:w="4394"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моноклональных антител при системных поражениях соединительной ткани</w:t>
            </w:r>
          </w:p>
        </w:tc>
      </w:tr>
      <w:tr w:rsidR="003A4DE5" w:rsidRPr="007C5D76" w:rsidTr="004B184B">
        <w:trPr>
          <w:trHeight w:val="20"/>
        </w:trPr>
        <w:tc>
          <w:tcPr>
            <w:tcW w:w="1101"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M30.8</w:t>
            </w:r>
          </w:p>
        </w:tc>
        <w:tc>
          <w:tcPr>
            <w:tcW w:w="2700"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Другие состояния, связанные с узелковым полиартериитом</w:t>
            </w:r>
          </w:p>
        </w:tc>
        <w:tc>
          <w:tcPr>
            <w:tcW w:w="1836"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A25.04.001.007</w:t>
            </w:r>
          </w:p>
        </w:tc>
        <w:tc>
          <w:tcPr>
            <w:tcW w:w="4394"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моноклональных антител при системных поражениях соединительной ткани</w:t>
            </w:r>
          </w:p>
        </w:tc>
      </w:tr>
      <w:tr w:rsidR="003A4DE5" w:rsidRPr="007C5D76" w:rsidTr="004B184B">
        <w:trPr>
          <w:trHeight w:val="20"/>
        </w:trPr>
        <w:tc>
          <w:tcPr>
            <w:tcW w:w="1101"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M31.0</w:t>
            </w:r>
          </w:p>
        </w:tc>
        <w:tc>
          <w:tcPr>
            <w:tcW w:w="2700" w:type="dxa"/>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Гиперчувствительный ангиит</w:t>
            </w:r>
          </w:p>
        </w:tc>
        <w:tc>
          <w:tcPr>
            <w:tcW w:w="1836"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A25.04.001.007</w:t>
            </w:r>
          </w:p>
        </w:tc>
        <w:tc>
          <w:tcPr>
            <w:tcW w:w="4394"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моноклональных антител при системных поражениях соединительной ткани</w:t>
            </w:r>
          </w:p>
        </w:tc>
      </w:tr>
      <w:tr w:rsidR="003A4DE5" w:rsidRPr="007C5D76" w:rsidTr="004B184B">
        <w:trPr>
          <w:trHeight w:val="20"/>
        </w:trPr>
        <w:tc>
          <w:tcPr>
            <w:tcW w:w="1101"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M31.1</w:t>
            </w:r>
          </w:p>
        </w:tc>
        <w:tc>
          <w:tcPr>
            <w:tcW w:w="2700" w:type="dxa"/>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Тромботическая микроангиопатия</w:t>
            </w:r>
          </w:p>
        </w:tc>
        <w:tc>
          <w:tcPr>
            <w:tcW w:w="1836"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A25.04.001.007</w:t>
            </w:r>
          </w:p>
        </w:tc>
        <w:tc>
          <w:tcPr>
            <w:tcW w:w="4394"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моноклональных антител при системных поражениях соединительной ткани</w:t>
            </w:r>
          </w:p>
        </w:tc>
      </w:tr>
      <w:tr w:rsidR="003A4DE5" w:rsidRPr="007C5D76" w:rsidTr="004B184B">
        <w:trPr>
          <w:trHeight w:val="20"/>
        </w:trPr>
        <w:tc>
          <w:tcPr>
            <w:tcW w:w="1101"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M31.2</w:t>
            </w:r>
          </w:p>
        </w:tc>
        <w:tc>
          <w:tcPr>
            <w:tcW w:w="2700" w:type="dxa"/>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Смертельная срединная гранулема</w:t>
            </w:r>
          </w:p>
        </w:tc>
        <w:tc>
          <w:tcPr>
            <w:tcW w:w="1836"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A25.04.001.007</w:t>
            </w:r>
          </w:p>
        </w:tc>
        <w:tc>
          <w:tcPr>
            <w:tcW w:w="4394"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моноклональных антител при системных поражениях соединительной ткани</w:t>
            </w:r>
          </w:p>
        </w:tc>
      </w:tr>
      <w:tr w:rsidR="003A4DE5" w:rsidRPr="007C5D76" w:rsidTr="004B184B">
        <w:trPr>
          <w:trHeight w:val="20"/>
        </w:trPr>
        <w:tc>
          <w:tcPr>
            <w:tcW w:w="1101"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M31.3</w:t>
            </w:r>
          </w:p>
        </w:tc>
        <w:tc>
          <w:tcPr>
            <w:tcW w:w="2700" w:type="dxa"/>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Гранулематоз вегенера</w:t>
            </w:r>
          </w:p>
        </w:tc>
        <w:tc>
          <w:tcPr>
            <w:tcW w:w="1836"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A25.04.001.007</w:t>
            </w:r>
          </w:p>
        </w:tc>
        <w:tc>
          <w:tcPr>
            <w:tcW w:w="4394"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моноклональных антител при системных поражениях соединительной ткани</w:t>
            </w:r>
          </w:p>
        </w:tc>
      </w:tr>
      <w:tr w:rsidR="003A4DE5" w:rsidRPr="007C5D76" w:rsidTr="004B184B">
        <w:trPr>
          <w:trHeight w:val="20"/>
        </w:trPr>
        <w:tc>
          <w:tcPr>
            <w:tcW w:w="1101"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M31.4</w:t>
            </w:r>
          </w:p>
        </w:tc>
        <w:tc>
          <w:tcPr>
            <w:tcW w:w="2700" w:type="dxa"/>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Синдром дуги аорты [такаясу]</w:t>
            </w:r>
          </w:p>
        </w:tc>
        <w:tc>
          <w:tcPr>
            <w:tcW w:w="1836"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A25.04.001.007</w:t>
            </w:r>
          </w:p>
        </w:tc>
        <w:tc>
          <w:tcPr>
            <w:tcW w:w="4394"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моноклональных антител при системных поражениях соединительной ткани</w:t>
            </w:r>
          </w:p>
        </w:tc>
      </w:tr>
      <w:tr w:rsidR="003A4DE5" w:rsidRPr="007C5D76" w:rsidTr="004B184B">
        <w:trPr>
          <w:trHeight w:val="20"/>
        </w:trPr>
        <w:tc>
          <w:tcPr>
            <w:tcW w:w="1101"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M31.5</w:t>
            </w:r>
          </w:p>
        </w:tc>
        <w:tc>
          <w:tcPr>
            <w:tcW w:w="2700"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Гигантоклеточный артериит с ревматической полимиалгией</w:t>
            </w:r>
          </w:p>
        </w:tc>
        <w:tc>
          <w:tcPr>
            <w:tcW w:w="1836"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A25.04.001.007</w:t>
            </w:r>
          </w:p>
        </w:tc>
        <w:tc>
          <w:tcPr>
            <w:tcW w:w="4394"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моноклональных антител при системных поражениях соединительной ткани</w:t>
            </w:r>
          </w:p>
        </w:tc>
      </w:tr>
      <w:tr w:rsidR="003A4DE5" w:rsidRPr="007C5D76" w:rsidTr="004B184B">
        <w:trPr>
          <w:trHeight w:val="20"/>
        </w:trPr>
        <w:tc>
          <w:tcPr>
            <w:tcW w:w="1101"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M31.6</w:t>
            </w:r>
          </w:p>
        </w:tc>
        <w:tc>
          <w:tcPr>
            <w:tcW w:w="2700" w:type="dxa"/>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Другие гигантоклеточные артерииты</w:t>
            </w:r>
          </w:p>
        </w:tc>
        <w:tc>
          <w:tcPr>
            <w:tcW w:w="1836"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A25.04.001.007</w:t>
            </w:r>
          </w:p>
        </w:tc>
        <w:tc>
          <w:tcPr>
            <w:tcW w:w="4394" w:type="dxa"/>
          </w:tcPr>
          <w:p w:rsidR="003A4DE5"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моноклональных антител при системных поражениях соединительной ткани</w:t>
            </w:r>
          </w:p>
          <w:p w:rsidR="004B184B" w:rsidRPr="007C5D76" w:rsidRDefault="004B184B" w:rsidP="004B184B">
            <w:pPr>
              <w:spacing w:line="240" w:lineRule="auto"/>
              <w:ind w:firstLine="0"/>
              <w:jc w:val="left"/>
              <w:rPr>
                <w:rFonts w:eastAsia="Calibri" w:cs="Times New Roman"/>
                <w:szCs w:val="24"/>
              </w:rPr>
            </w:pPr>
          </w:p>
        </w:tc>
      </w:tr>
      <w:tr w:rsidR="003A4DE5" w:rsidRPr="007C5D76" w:rsidTr="004B184B">
        <w:trPr>
          <w:trHeight w:val="20"/>
        </w:trPr>
        <w:tc>
          <w:tcPr>
            <w:tcW w:w="1101"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M31.7</w:t>
            </w:r>
          </w:p>
        </w:tc>
        <w:tc>
          <w:tcPr>
            <w:tcW w:w="2700" w:type="dxa"/>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Микроскопический полиангиит</w:t>
            </w:r>
          </w:p>
        </w:tc>
        <w:tc>
          <w:tcPr>
            <w:tcW w:w="1836"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A25.04.001.007</w:t>
            </w:r>
          </w:p>
        </w:tc>
        <w:tc>
          <w:tcPr>
            <w:tcW w:w="4394"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моноклональных антител при системных поражениях соединительной ткани</w:t>
            </w:r>
          </w:p>
        </w:tc>
      </w:tr>
      <w:tr w:rsidR="003A4DE5" w:rsidRPr="007C5D76" w:rsidTr="004B184B">
        <w:trPr>
          <w:trHeight w:val="20"/>
        </w:trPr>
        <w:tc>
          <w:tcPr>
            <w:tcW w:w="1101"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M31.8</w:t>
            </w:r>
          </w:p>
        </w:tc>
        <w:tc>
          <w:tcPr>
            <w:tcW w:w="2700" w:type="dxa"/>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 xml:space="preserve">Другие уточненные </w:t>
            </w:r>
            <w:r w:rsidRPr="007C5D76">
              <w:rPr>
                <w:rFonts w:eastAsia="Calibri" w:cs="Times New Roman"/>
                <w:szCs w:val="24"/>
                <w:lang w:val="en-US"/>
              </w:rPr>
              <w:lastRenderedPageBreak/>
              <w:t>некротизирующие васкулопатии</w:t>
            </w:r>
          </w:p>
        </w:tc>
        <w:tc>
          <w:tcPr>
            <w:tcW w:w="1836"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lastRenderedPageBreak/>
              <w:t>A25.04.001.007</w:t>
            </w:r>
          </w:p>
        </w:tc>
        <w:tc>
          <w:tcPr>
            <w:tcW w:w="4394"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 xml:space="preserve">Назначение лекарственной терапии с </w:t>
            </w:r>
            <w:r w:rsidRPr="007C5D76">
              <w:rPr>
                <w:rFonts w:eastAsia="Calibri" w:cs="Times New Roman"/>
                <w:szCs w:val="24"/>
              </w:rPr>
              <w:lastRenderedPageBreak/>
              <w:t>применением моноклональных антител при системных поражениях соединительной ткани</w:t>
            </w:r>
          </w:p>
        </w:tc>
      </w:tr>
      <w:tr w:rsidR="003A4DE5" w:rsidRPr="007C5D76" w:rsidTr="004B184B">
        <w:trPr>
          <w:trHeight w:val="20"/>
        </w:trPr>
        <w:tc>
          <w:tcPr>
            <w:tcW w:w="1101"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lastRenderedPageBreak/>
              <w:t>M31.9</w:t>
            </w:r>
          </w:p>
        </w:tc>
        <w:tc>
          <w:tcPr>
            <w:tcW w:w="2700" w:type="dxa"/>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Некротизирующая васкулопатия неуточненная</w:t>
            </w:r>
          </w:p>
        </w:tc>
        <w:tc>
          <w:tcPr>
            <w:tcW w:w="1836"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A25.04.001.007</w:t>
            </w:r>
          </w:p>
        </w:tc>
        <w:tc>
          <w:tcPr>
            <w:tcW w:w="4394"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моноклональных антител при системных поражениях соединительной ткани</w:t>
            </w:r>
          </w:p>
        </w:tc>
      </w:tr>
      <w:tr w:rsidR="003A4DE5" w:rsidRPr="007C5D76" w:rsidTr="004B184B">
        <w:trPr>
          <w:trHeight w:val="20"/>
        </w:trPr>
        <w:tc>
          <w:tcPr>
            <w:tcW w:w="1101"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M33.0</w:t>
            </w:r>
          </w:p>
        </w:tc>
        <w:tc>
          <w:tcPr>
            <w:tcW w:w="2700" w:type="dxa"/>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Юношеский дерматомиозит</w:t>
            </w:r>
          </w:p>
        </w:tc>
        <w:tc>
          <w:tcPr>
            <w:tcW w:w="1836"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A25.04.001.002</w:t>
            </w:r>
          </w:p>
        </w:tc>
        <w:tc>
          <w:tcPr>
            <w:tcW w:w="4394"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интерлейкина при артропатиях, спондилопатях</w:t>
            </w:r>
          </w:p>
        </w:tc>
      </w:tr>
      <w:tr w:rsidR="003A4DE5" w:rsidRPr="007C5D76" w:rsidTr="004B184B">
        <w:trPr>
          <w:trHeight w:val="1075"/>
        </w:trPr>
        <w:tc>
          <w:tcPr>
            <w:tcW w:w="1101"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M33.0</w:t>
            </w:r>
          </w:p>
        </w:tc>
        <w:tc>
          <w:tcPr>
            <w:tcW w:w="2700" w:type="dxa"/>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Юношеский дерматомиозит</w:t>
            </w:r>
          </w:p>
        </w:tc>
        <w:tc>
          <w:tcPr>
            <w:tcW w:w="1836"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A25.04.001.001</w:t>
            </w:r>
          </w:p>
        </w:tc>
        <w:tc>
          <w:tcPr>
            <w:tcW w:w="4394"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фактора некроза опухоли альфа при артропатиях, спондилопатиях</w:t>
            </w:r>
          </w:p>
        </w:tc>
      </w:tr>
      <w:tr w:rsidR="003A4DE5" w:rsidRPr="007C5D76" w:rsidTr="004B184B">
        <w:trPr>
          <w:trHeight w:val="20"/>
        </w:trPr>
        <w:tc>
          <w:tcPr>
            <w:tcW w:w="1101"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M33.0</w:t>
            </w:r>
          </w:p>
        </w:tc>
        <w:tc>
          <w:tcPr>
            <w:tcW w:w="2700" w:type="dxa"/>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Юношеский дерматомиозит</w:t>
            </w:r>
          </w:p>
        </w:tc>
        <w:tc>
          <w:tcPr>
            <w:tcW w:w="1836"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A25.04.001.005</w:t>
            </w:r>
          </w:p>
        </w:tc>
        <w:tc>
          <w:tcPr>
            <w:tcW w:w="4394"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селективных иммунодепрессантов  при артропатиях, спондилопатиях</w:t>
            </w:r>
          </w:p>
        </w:tc>
      </w:tr>
      <w:tr w:rsidR="003A4DE5" w:rsidRPr="007C5D76" w:rsidTr="004B184B">
        <w:trPr>
          <w:trHeight w:val="20"/>
        </w:trPr>
        <w:tc>
          <w:tcPr>
            <w:tcW w:w="1101"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M35.0</w:t>
            </w:r>
          </w:p>
        </w:tc>
        <w:tc>
          <w:tcPr>
            <w:tcW w:w="2700" w:type="dxa"/>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Сухой синдром [шегнера]</w:t>
            </w:r>
          </w:p>
        </w:tc>
        <w:tc>
          <w:tcPr>
            <w:tcW w:w="1836"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A25.04.001.007</w:t>
            </w:r>
          </w:p>
        </w:tc>
        <w:tc>
          <w:tcPr>
            <w:tcW w:w="4394"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моноклональных антител при системных поражениях соединительной ткани</w:t>
            </w:r>
          </w:p>
        </w:tc>
      </w:tr>
      <w:tr w:rsidR="003A4DE5" w:rsidRPr="007C5D76" w:rsidTr="004B184B">
        <w:trPr>
          <w:trHeight w:val="20"/>
        </w:trPr>
        <w:tc>
          <w:tcPr>
            <w:tcW w:w="1101"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M35.1</w:t>
            </w:r>
          </w:p>
        </w:tc>
        <w:tc>
          <w:tcPr>
            <w:tcW w:w="2700" w:type="dxa"/>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Другие перекрестные синдромы</w:t>
            </w:r>
          </w:p>
        </w:tc>
        <w:tc>
          <w:tcPr>
            <w:tcW w:w="1836"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A25.04.001.007</w:t>
            </w:r>
          </w:p>
        </w:tc>
        <w:tc>
          <w:tcPr>
            <w:tcW w:w="4394"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моноклональных антител при системных поражениях соединительной ткани</w:t>
            </w:r>
          </w:p>
        </w:tc>
      </w:tr>
      <w:tr w:rsidR="003A4DE5" w:rsidRPr="007C5D76" w:rsidTr="004B184B">
        <w:trPr>
          <w:trHeight w:val="20"/>
        </w:trPr>
        <w:tc>
          <w:tcPr>
            <w:tcW w:w="1101"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M35.2</w:t>
            </w:r>
          </w:p>
        </w:tc>
        <w:tc>
          <w:tcPr>
            <w:tcW w:w="2700" w:type="dxa"/>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Болезнь бехчета</w:t>
            </w:r>
          </w:p>
        </w:tc>
        <w:tc>
          <w:tcPr>
            <w:tcW w:w="1836"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A25.04.001.007</w:t>
            </w:r>
          </w:p>
        </w:tc>
        <w:tc>
          <w:tcPr>
            <w:tcW w:w="4394"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моноклональных антител при системных поражениях соединительной ткани</w:t>
            </w:r>
          </w:p>
        </w:tc>
      </w:tr>
      <w:tr w:rsidR="003A4DE5" w:rsidRPr="007C5D76" w:rsidTr="004B184B">
        <w:trPr>
          <w:trHeight w:val="20"/>
        </w:trPr>
        <w:tc>
          <w:tcPr>
            <w:tcW w:w="1101"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M35.3</w:t>
            </w:r>
          </w:p>
        </w:tc>
        <w:tc>
          <w:tcPr>
            <w:tcW w:w="2700" w:type="dxa"/>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Ревматическая полимиалгия</w:t>
            </w:r>
          </w:p>
        </w:tc>
        <w:tc>
          <w:tcPr>
            <w:tcW w:w="1836"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A25.04.001.007</w:t>
            </w:r>
          </w:p>
        </w:tc>
        <w:tc>
          <w:tcPr>
            <w:tcW w:w="4394"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моноклональных антител при системных поражениях соединительной ткани</w:t>
            </w:r>
          </w:p>
        </w:tc>
      </w:tr>
      <w:tr w:rsidR="003A4DE5" w:rsidRPr="007C5D76" w:rsidTr="004B184B">
        <w:trPr>
          <w:trHeight w:val="20"/>
        </w:trPr>
        <w:tc>
          <w:tcPr>
            <w:tcW w:w="1101"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M35.4</w:t>
            </w:r>
          </w:p>
        </w:tc>
        <w:tc>
          <w:tcPr>
            <w:tcW w:w="2700" w:type="dxa"/>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Диффузный (эозинофильный) фасциит</w:t>
            </w:r>
          </w:p>
        </w:tc>
        <w:tc>
          <w:tcPr>
            <w:tcW w:w="1836"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A25.04.001.007</w:t>
            </w:r>
          </w:p>
        </w:tc>
        <w:tc>
          <w:tcPr>
            <w:tcW w:w="4394"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моноклональных антител при системных поражениях соединительной ткани</w:t>
            </w:r>
          </w:p>
        </w:tc>
      </w:tr>
      <w:tr w:rsidR="003A4DE5" w:rsidRPr="007C5D76" w:rsidTr="004B184B">
        <w:trPr>
          <w:trHeight w:val="20"/>
        </w:trPr>
        <w:tc>
          <w:tcPr>
            <w:tcW w:w="1101"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M35.5</w:t>
            </w:r>
          </w:p>
        </w:tc>
        <w:tc>
          <w:tcPr>
            <w:tcW w:w="2700" w:type="dxa"/>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Многоочаговый фибросклероз</w:t>
            </w:r>
          </w:p>
        </w:tc>
        <w:tc>
          <w:tcPr>
            <w:tcW w:w="1836"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A25.04.001.007</w:t>
            </w:r>
          </w:p>
        </w:tc>
        <w:tc>
          <w:tcPr>
            <w:tcW w:w="4394"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моноклональных антител при системных поражениях соединительной ткани</w:t>
            </w:r>
          </w:p>
        </w:tc>
      </w:tr>
      <w:tr w:rsidR="003A4DE5" w:rsidRPr="007C5D76" w:rsidTr="004B184B">
        <w:trPr>
          <w:trHeight w:val="20"/>
        </w:trPr>
        <w:tc>
          <w:tcPr>
            <w:tcW w:w="1101"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M35.6</w:t>
            </w:r>
          </w:p>
        </w:tc>
        <w:tc>
          <w:tcPr>
            <w:tcW w:w="2700" w:type="dxa"/>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Рецидивирующий панникулит вебера-крисчена</w:t>
            </w:r>
          </w:p>
        </w:tc>
        <w:tc>
          <w:tcPr>
            <w:tcW w:w="1836"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A25.04.001.007</w:t>
            </w:r>
          </w:p>
        </w:tc>
        <w:tc>
          <w:tcPr>
            <w:tcW w:w="4394" w:type="dxa"/>
          </w:tcPr>
          <w:p w:rsidR="003A4DE5"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моноклональных антител при системных поражениях соединительной ткани</w:t>
            </w:r>
          </w:p>
          <w:p w:rsidR="004B184B" w:rsidRPr="007C5D76" w:rsidRDefault="004B184B" w:rsidP="004B184B">
            <w:pPr>
              <w:spacing w:line="240" w:lineRule="auto"/>
              <w:ind w:firstLine="0"/>
              <w:jc w:val="left"/>
              <w:rPr>
                <w:rFonts w:eastAsia="Calibri" w:cs="Times New Roman"/>
                <w:szCs w:val="24"/>
              </w:rPr>
            </w:pPr>
          </w:p>
        </w:tc>
      </w:tr>
      <w:tr w:rsidR="003A4DE5" w:rsidRPr="007C5D76" w:rsidTr="004B184B">
        <w:trPr>
          <w:trHeight w:val="20"/>
        </w:trPr>
        <w:tc>
          <w:tcPr>
            <w:tcW w:w="1101"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M35.7</w:t>
            </w:r>
          </w:p>
        </w:tc>
        <w:tc>
          <w:tcPr>
            <w:tcW w:w="2700"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Гипермобильный синдром разболтанности, излишней подвижности</w:t>
            </w:r>
          </w:p>
        </w:tc>
        <w:tc>
          <w:tcPr>
            <w:tcW w:w="1836"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A25.04.001.007</w:t>
            </w:r>
          </w:p>
        </w:tc>
        <w:tc>
          <w:tcPr>
            <w:tcW w:w="4394"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моноклональных антител при системных поражениях соединительной ткани</w:t>
            </w:r>
          </w:p>
        </w:tc>
      </w:tr>
      <w:tr w:rsidR="003A4DE5" w:rsidRPr="007C5D76" w:rsidTr="004B184B">
        <w:trPr>
          <w:trHeight w:val="20"/>
        </w:trPr>
        <w:tc>
          <w:tcPr>
            <w:tcW w:w="1101"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M35.8</w:t>
            </w:r>
          </w:p>
        </w:tc>
        <w:tc>
          <w:tcPr>
            <w:tcW w:w="2700"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 xml:space="preserve">Другие уточненные </w:t>
            </w:r>
            <w:r w:rsidRPr="007C5D76">
              <w:rPr>
                <w:rFonts w:eastAsia="Calibri" w:cs="Times New Roman"/>
                <w:szCs w:val="24"/>
              </w:rPr>
              <w:lastRenderedPageBreak/>
              <w:t>системные поражения соединительной ткани</w:t>
            </w:r>
          </w:p>
        </w:tc>
        <w:tc>
          <w:tcPr>
            <w:tcW w:w="1836"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lastRenderedPageBreak/>
              <w:t>A25.04.001.007</w:t>
            </w:r>
          </w:p>
        </w:tc>
        <w:tc>
          <w:tcPr>
            <w:tcW w:w="4394"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 xml:space="preserve">Назначение лекарственной терапии с </w:t>
            </w:r>
            <w:r w:rsidRPr="007C5D76">
              <w:rPr>
                <w:rFonts w:eastAsia="Calibri" w:cs="Times New Roman"/>
                <w:szCs w:val="24"/>
              </w:rPr>
              <w:lastRenderedPageBreak/>
              <w:t>применением моноклональных антител при системных поражениях соединительной ткани</w:t>
            </w:r>
          </w:p>
        </w:tc>
      </w:tr>
      <w:tr w:rsidR="003A4DE5" w:rsidRPr="007C5D76" w:rsidTr="004B184B">
        <w:trPr>
          <w:trHeight w:val="980"/>
        </w:trPr>
        <w:tc>
          <w:tcPr>
            <w:tcW w:w="1101"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lastRenderedPageBreak/>
              <w:t>M35.9</w:t>
            </w:r>
          </w:p>
        </w:tc>
        <w:tc>
          <w:tcPr>
            <w:tcW w:w="2700"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Системные поражения соединительной ткани неуточненные</w:t>
            </w:r>
          </w:p>
        </w:tc>
        <w:tc>
          <w:tcPr>
            <w:tcW w:w="1836"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A25.04.001.007</w:t>
            </w:r>
          </w:p>
        </w:tc>
        <w:tc>
          <w:tcPr>
            <w:tcW w:w="4394"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моноклональных антител при системных поражениях соединительной ткани</w:t>
            </w:r>
          </w:p>
        </w:tc>
      </w:tr>
      <w:tr w:rsidR="003A4DE5" w:rsidRPr="007C5D76" w:rsidTr="004B184B">
        <w:trPr>
          <w:trHeight w:val="982"/>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M45</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Анкилозирующий спондилит</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A25.04.001.002</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интерлейкина при артропатиях, спондилопатях</w:t>
            </w:r>
          </w:p>
        </w:tc>
      </w:tr>
      <w:tr w:rsidR="003A4DE5" w:rsidRPr="007C5D76" w:rsidTr="004B184B">
        <w:trPr>
          <w:trHeight w:val="1043"/>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M45</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Анкилозирующий спондилит</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A25.04.001.001</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ингибиторов фактора некроза опухоли альфа при артропатиях, спондилопатиях</w:t>
            </w:r>
          </w:p>
        </w:tc>
      </w:tr>
      <w:tr w:rsidR="003A4DE5" w:rsidRPr="007C5D76" w:rsidTr="004B184B">
        <w:trPr>
          <w:trHeight w:val="20"/>
        </w:trPr>
        <w:tc>
          <w:tcPr>
            <w:tcW w:w="1101"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M45</w:t>
            </w:r>
          </w:p>
        </w:tc>
        <w:tc>
          <w:tcPr>
            <w:tcW w:w="2700" w:type="dxa"/>
            <w:hideMark/>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Анкилозирующий спондилит</w:t>
            </w:r>
          </w:p>
        </w:tc>
        <w:tc>
          <w:tcPr>
            <w:tcW w:w="1836" w:type="dxa"/>
            <w:hideMark/>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A25.04.001.005</w:t>
            </w:r>
          </w:p>
        </w:tc>
        <w:tc>
          <w:tcPr>
            <w:tcW w:w="4394" w:type="dxa"/>
            <w:hideMark/>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Назначение лекарственной терапии с применением селективных иммунодепрессантов  при артропатиях, спондилопатиях</w:t>
            </w:r>
          </w:p>
        </w:tc>
      </w:tr>
      <w:tr w:rsidR="003A4DE5" w:rsidRPr="007C5D76" w:rsidTr="004B184B">
        <w:trPr>
          <w:trHeight w:val="20"/>
        </w:trPr>
        <w:tc>
          <w:tcPr>
            <w:tcW w:w="1101"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P07.0</w:t>
            </w:r>
          </w:p>
        </w:tc>
        <w:tc>
          <w:tcPr>
            <w:tcW w:w="2700"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Крайне малая масса тела при рождении</w:t>
            </w:r>
          </w:p>
        </w:tc>
        <w:tc>
          <w:tcPr>
            <w:tcW w:w="1836" w:type="dxa"/>
          </w:tcPr>
          <w:p w:rsidR="003A4DE5" w:rsidRPr="007C5D76" w:rsidRDefault="00F9315E" w:rsidP="004B184B">
            <w:pPr>
              <w:spacing w:line="240" w:lineRule="auto"/>
              <w:ind w:firstLine="0"/>
              <w:rPr>
                <w:rFonts w:eastAsia="Calibri" w:cs="Times New Roman"/>
                <w:szCs w:val="24"/>
              </w:rPr>
            </w:pPr>
            <w:r w:rsidRPr="007C5D76">
              <w:rPr>
                <w:rFonts w:eastAsia="Calibri" w:cs="Times New Roman"/>
                <w:szCs w:val="24"/>
                <w:lang w:val="en-US"/>
              </w:rPr>
              <w:t>А25.30.03</w:t>
            </w:r>
            <w:r w:rsidRPr="007C5D76">
              <w:rPr>
                <w:rFonts w:eastAsia="Calibri" w:cs="Times New Roman"/>
                <w:szCs w:val="24"/>
              </w:rPr>
              <w:t>5</w:t>
            </w:r>
          </w:p>
        </w:tc>
        <w:tc>
          <w:tcPr>
            <w:tcW w:w="4394"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3A4DE5" w:rsidRPr="007C5D76" w:rsidTr="004B184B">
        <w:trPr>
          <w:trHeight w:val="20"/>
        </w:trPr>
        <w:tc>
          <w:tcPr>
            <w:tcW w:w="1101"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P07.1</w:t>
            </w:r>
          </w:p>
        </w:tc>
        <w:tc>
          <w:tcPr>
            <w:tcW w:w="2700"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Другие случаи малой массы тела при рождении</w:t>
            </w:r>
          </w:p>
        </w:tc>
        <w:tc>
          <w:tcPr>
            <w:tcW w:w="1836" w:type="dxa"/>
          </w:tcPr>
          <w:p w:rsidR="003A4DE5" w:rsidRPr="007C5D76" w:rsidRDefault="00F9315E" w:rsidP="004B184B">
            <w:pPr>
              <w:spacing w:line="240" w:lineRule="auto"/>
              <w:ind w:firstLine="0"/>
              <w:rPr>
                <w:rFonts w:eastAsia="Calibri" w:cs="Times New Roman"/>
                <w:szCs w:val="24"/>
              </w:rPr>
            </w:pPr>
            <w:r w:rsidRPr="007C5D76">
              <w:rPr>
                <w:rFonts w:eastAsia="Calibri" w:cs="Times New Roman"/>
                <w:szCs w:val="24"/>
                <w:lang w:val="en-US"/>
              </w:rPr>
              <w:t>А25.30.035</w:t>
            </w:r>
          </w:p>
        </w:tc>
        <w:tc>
          <w:tcPr>
            <w:tcW w:w="4394"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3A4DE5" w:rsidRPr="007C5D76" w:rsidTr="004B184B">
        <w:trPr>
          <w:trHeight w:val="20"/>
        </w:trPr>
        <w:tc>
          <w:tcPr>
            <w:tcW w:w="1101"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P07.2</w:t>
            </w:r>
          </w:p>
        </w:tc>
        <w:tc>
          <w:tcPr>
            <w:tcW w:w="2700" w:type="dxa"/>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Крайняя незрелость</w:t>
            </w:r>
          </w:p>
        </w:tc>
        <w:tc>
          <w:tcPr>
            <w:tcW w:w="1836" w:type="dxa"/>
          </w:tcPr>
          <w:p w:rsidR="003A4DE5" w:rsidRPr="007C5D76" w:rsidRDefault="00F9315E" w:rsidP="004B184B">
            <w:pPr>
              <w:spacing w:line="240" w:lineRule="auto"/>
              <w:ind w:firstLine="0"/>
              <w:rPr>
                <w:rFonts w:eastAsia="Calibri" w:cs="Times New Roman"/>
                <w:szCs w:val="24"/>
              </w:rPr>
            </w:pPr>
            <w:r w:rsidRPr="007C5D76">
              <w:rPr>
                <w:rFonts w:eastAsia="Calibri" w:cs="Times New Roman"/>
                <w:szCs w:val="24"/>
                <w:lang w:val="en-US"/>
              </w:rPr>
              <w:t>А25.30.03</w:t>
            </w:r>
            <w:r w:rsidRPr="007C5D76">
              <w:rPr>
                <w:rFonts w:eastAsia="Calibri" w:cs="Times New Roman"/>
                <w:szCs w:val="24"/>
              </w:rPr>
              <w:t>5</w:t>
            </w:r>
          </w:p>
        </w:tc>
        <w:tc>
          <w:tcPr>
            <w:tcW w:w="4394"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3A4DE5" w:rsidRPr="007C5D76" w:rsidTr="004B184B">
        <w:trPr>
          <w:trHeight w:val="20"/>
        </w:trPr>
        <w:tc>
          <w:tcPr>
            <w:tcW w:w="1101"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P07.3</w:t>
            </w:r>
          </w:p>
        </w:tc>
        <w:tc>
          <w:tcPr>
            <w:tcW w:w="2700" w:type="dxa"/>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Другие случаи недоношенности</w:t>
            </w:r>
          </w:p>
        </w:tc>
        <w:tc>
          <w:tcPr>
            <w:tcW w:w="1836" w:type="dxa"/>
          </w:tcPr>
          <w:p w:rsidR="003A4DE5" w:rsidRPr="007C5D76" w:rsidRDefault="00F9315E" w:rsidP="004B184B">
            <w:pPr>
              <w:spacing w:line="240" w:lineRule="auto"/>
              <w:ind w:firstLine="0"/>
              <w:rPr>
                <w:rFonts w:eastAsia="Calibri" w:cs="Times New Roman"/>
                <w:szCs w:val="24"/>
              </w:rPr>
            </w:pPr>
            <w:r w:rsidRPr="007C5D76">
              <w:rPr>
                <w:rFonts w:eastAsia="Calibri" w:cs="Times New Roman"/>
                <w:szCs w:val="24"/>
                <w:lang w:val="en-US"/>
              </w:rPr>
              <w:t>А25.30.03</w:t>
            </w:r>
            <w:r w:rsidRPr="007C5D76">
              <w:rPr>
                <w:rFonts w:eastAsia="Calibri" w:cs="Times New Roman"/>
                <w:szCs w:val="24"/>
              </w:rPr>
              <w:t>5</w:t>
            </w:r>
          </w:p>
        </w:tc>
        <w:tc>
          <w:tcPr>
            <w:tcW w:w="4394"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3A4DE5" w:rsidRPr="007C5D76" w:rsidTr="004B184B">
        <w:trPr>
          <w:trHeight w:val="20"/>
        </w:trPr>
        <w:tc>
          <w:tcPr>
            <w:tcW w:w="1101"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P27.1</w:t>
            </w:r>
          </w:p>
        </w:tc>
        <w:tc>
          <w:tcPr>
            <w:tcW w:w="2700"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Бронхолегочная дисплазия, возникшая в перинатальном периоде</w:t>
            </w:r>
          </w:p>
        </w:tc>
        <w:tc>
          <w:tcPr>
            <w:tcW w:w="1836" w:type="dxa"/>
          </w:tcPr>
          <w:p w:rsidR="003A4DE5" w:rsidRPr="007C5D76" w:rsidRDefault="00F9315E" w:rsidP="004B184B">
            <w:pPr>
              <w:spacing w:line="240" w:lineRule="auto"/>
              <w:ind w:firstLine="0"/>
              <w:rPr>
                <w:rFonts w:eastAsia="Calibri" w:cs="Times New Roman"/>
                <w:szCs w:val="24"/>
              </w:rPr>
            </w:pPr>
            <w:r w:rsidRPr="007C5D76">
              <w:rPr>
                <w:rFonts w:eastAsia="Calibri" w:cs="Times New Roman"/>
                <w:szCs w:val="24"/>
                <w:lang w:val="en-US"/>
              </w:rPr>
              <w:t>А25.30.03</w:t>
            </w:r>
            <w:r w:rsidRPr="007C5D76">
              <w:rPr>
                <w:rFonts w:eastAsia="Calibri" w:cs="Times New Roman"/>
                <w:szCs w:val="24"/>
              </w:rPr>
              <w:t>5</w:t>
            </w:r>
          </w:p>
        </w:tc>
        <w:tc>
          <w:tcPr>
            <w:tcW w:w="4394"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3A4DE5" w:rsidRPr="007C5D76" w:rsidTr="001A7475">
        <w:trPr>
          <w:trHeight w:val="1409"/>
        </w:trPr>
        <w:tc>
          <w:tcPr>
            <w:tcW w:w="1101"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Q20.0</w:t>
            </w:r>
          </w:p>
        </w:tc>
        <w:tc>
          <w:tcPr>
            <w:tcW w:w="2700" w:type="dxa"/>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Общий артериальный ствол</w:t>
            </w:r>
          </w:p>
        </w:tc>
        <w:tc>
          <w:tcPr>
            <w:tcW w:w="1836" w:type="dxa"/>
          </w:tcPr>
          <w:p w:rsidR="003A4DE5" w:rsidRPr="007C5D76" w:rsidRDefault="00F9315E" w:rsidP="004B184B">
            <w:pPr>
              <w:spacing w:line="240" w:lineRule="auto"/>
              <w:ind w:firstLine="0"/>
              <w:rPr>
                <w:rFonts w:eastAsia="Calibri" w:cs="Times New Roman"/>
                <w:szCs w:val="24"/>
              </w:rPr>
            </w:pPr>
            <w:r w:rsidRPr="007C5D76">
              <w:rPr>
                <w:rFonts w:eastAsia="Calibri" w:cs="Times New Roman"/>
                <w:szCs w:val="24"/>
                <w:lang w:val="en-US"/>
              </w:rPr>
              <w:t>А25.30.03</w:t>
            </w:r>
            <w:r w:rsidRPr="007C5D76">
              <w:rPr>
                <w:rFonts w:eastAsia="Calibri" w:cs="Times New Roman"/>
                <w:szCs w:val="24"/>
              </w:rPr>
              <w:t>5</w:t>
            </w:r>
          </w:p>
        </w:tc>
        <w:tc>
          <w:tcPr>
            <w:tcW w:w="4394"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3A4DE5" w:rsidRPr="007C5D76" w:rsidTr="001A7475">
        <w:trPr>
          <w:trHeight w:val="1400"/>
        </w:trPr>
        <w:tc>
          <w:tcPr>
            <w:tcW w:w="1101"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lastRenderedPageBreak/>
              <w:t>Q20.1</w:t>
            </w:r>
          </w:p>
        </w:tc>
        <w:tc>
          <w:tcPr>
            <w:tcW w:w="2700"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Удвоение выходного отверстия правого желудочка</w:t>
            </w:r>
          </w:p>
        </w:tc>
        <w:tc>
          <w:tcPr>
            <w:tcW w:w="1836" w:type="dxa"/>
          </w:tcPr>
          <w:p w:rsidR="003A4DE5" w:rsidRPr="007C5D76" w:rsidRDefault="00F9315E" w:rsidP="004B184B">
            <w:pPr>
              <w:spacing w:line="240" w:lineRule="auto"/>
              <w:ind w:firstLine="0"/>
              <w:rPr>
                <w:rFonts w:eastAsia="Calibri" w:cs="Times New Roman"/>
                <w:szCs w:val="24"/>
              </w:rPr>
            </w:pPr>
            <w:r w:rsidRPr="007C5D76">
              <w:rPr>
                <w:rFonts w:eastAsia="Calibri" w:cs="Times New Roman"/>
                <w:szCs w:val="24"/>
                <w:lang w:val="en-US"/>
              </w:rPr>
              <w:t>А25.30.03</w:t>
            </w:r>
            <w:r w:rsidRPr="007C5D76">
              <w:rPr>
                <w:rFonts w:eastAsia="Calibri" w:cs="Times New Roman"/>
                <w:szCs w:val="24"/>
              </w:rPr>
              <w:t>5</w:t>
            </w:r>
          </w:p>
        </w:tc>
        <w:tc>
          <w:tcPr>
            <w:tcW w:w="4394"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3A4DE5" w:rsidRPr="007C5D76" w:rsidTr="001A7475">
        <w:trPr>
          <w:trHeight w:val="1264"/>
        </w:trPr>
        <w:tc>
          <w:tcPr>
            <w:tcW w:w="1101"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Q20.2</w:t>
            </w:r>
          </w:p>
        </w:tc>
        <w:tc>
          <w:tcPr>
            <w:tcW w:w="2700"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Удвоение выходного отверстия левого желудочка</w:t>
            </w:r>
          </w:p>
        </w:tc>
        <w:tc>
          <w:tcPr>
            <w:tcW w:w="1836" w:type="dxa"/>
          </w:tcPr>
          <w:p w:rsidR="003A4DE5" w:rsidRPr="007C5D76" w:rsidRDefault="00F9315E" w:rsidP="004B184B">
            <w:pPr>
              <w:spacing w:line="240" w:lineRule="auto"/>
              <w:ind w:firstLine="0"/>
              <w:rPr>
                <w:rFonts w:eastAsia="Calibri" w:cs="Times New Roman"/>
                <w:szCs w:val="24"/>
              </w:rPr>
            </w:pPr>
            <w:r w:rsidRPr="007C5D76">
              <w:rPr>
                <w:rFonts w:eastAsia="Calibri" w:cs="Times New Roman"/>
                <w:szCs w:val="24"/>
                <w:lang w:val="en-US"/>
              </w:rPr>
              <w:t>А25.30.03</w:t>
            </w:r>
            <w:r w:rsidRPr="007C5D76">
              <w:rPr>
                <w:rFonts w:eastAsia="Calibri" w:cs="Times New Roman"/>
                <w:szCs w:val="24"/>
              </w:rPr>
              <w:t>5</w:t>
            </w:r>
          </w:p>
        </w:tc>
        <w:tc>
          <w:tcPr>
            <w:tcW w:w="4394"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3A4DE5" w:rsidRPr="007C5D76" w:rsidTr="001A7475">
        <w:trPr>
          <w:trHeight w:val="1298"/>
        </w:trPr>
        <w:tc>
          <w:tcPr>
            <w:tcW w:w="1101" w:type="dxa"/>
          </w:tcPr>
          <w:p w:rsidR="003A4DE5" w:rsidRPr="007C5D76" w:rsidRDefault="003A4DE5" w:rsidP="004B184B">
            <w:pPr>
              <w:spacing w:line="240" w:lineRule="auto"/>
              <w:ind w:firstLine="0"/>
              <w:rPr>
                <w:rFonts w:eastAsia="Calibri" w:cs="Times New Roman"/>
                <w:szCs w:val="24"/>
                <w:lang w:val="en-US"/>
              </w:rPr>
            </w:pPr>
            <w:r w:rsidRPr="007C5D76">
              <w:rPr>
                <w:rFonts w:eastAsia="Calibri" w:cs="Times New Roman"/>
                <w:szCs w:val="24"/>
                <w:lang w:val="en-US"/>
              </w:rPr>
              <w:t>Q20.3</w:t>
            </w:r>
          </w:p>
        </w:tc>
        <w:tc>
          <w:tcPr>
            <w:tcW w:w="2700" w:type="dxa"/>
          </w:tcPr>
          <w:p w:rsidR="003A4DE5" w:rsidRPr="007C5D76" w:rsidRDefault="003A4DE5" w:rsidP="004B184B">
            <w:pPr>
              <w:spacing w:line="240" w:lineRule="auto"/>
              <w:ind w:firstLine="0"/>
              <w:jc w:val="left"/>
              <w:rPr>
                <w:rFonts w:eastAsia="Calibri" w:cs="Times New Roman"/>
                <w:szCs w:val="24"/>
                <w:lang w:val="en-US"/>
              </w:rPr>
            </w:pPr>
            <w:r w:rsidRPr="007C5D76">
              <w:rPr>
                <w:rFonts w:eastAsia="Calibri" w:cs="Times New Roman"/>
                <w:szCs w:val="24"/>
                <w:lang w:val="en-US"/>
              </w:rPr>
              <w:t>Дискордантное желудочково-артериальное соединение</w:t>
            </w:r>
          </w:p>
        </w:tc>
        <w:tc>
          <w:tcPr>
            <w:tcW w:w="1836" w:type="dxa"/>
          </w:tcPr>
          <w:p w:rsidR="003A4DE5" w:rsidRPr="007C5D76" w:rsidRDefault="00F9315E" w:rsidP="004B184B">
            <w:pPr>
              <w:spacing w:line="240" w:lineRule="auto"/>
              <w:ind w:firstLine="0"/>
              <w:rPr>
                <w:rFonts w:eastAsia="Calibri" w:cs="Times New Roman"/>
                <w:szCs w:val="24"/>
              </w:rPr>
            </w:pPr>
            <w:r w:rsidRPr="007C5D76">
              <w:rPr>
                <w:rFonts w:eastAsia="Calibri" w:cs="Times New Roman"/>
                <w:szCs w:val="24"/>
                <w:lang w:val="en-US"/>
              </w:rPr>
              <w:t>А25.30.03</w:t>
            </w:r>
            <w:r w:rsidRPr="007C5D76">
              <w:rPr>
                <w:rFonts w:eastAsia="Calibri" w:cs="Times New Roman"/>
                <w:szCs w:val="24"/>
              </w:rPr>
              <w:t>5</w:t>
            </w:r>
          </w:p>
        </w:tc>
        <w:tc>
          <w:tcPr>
            <w:tcW w:w="4394" w:type="dxa"/>
          </w:tcPr>
          <w:p w:rsidR="003A4DE5" w:rsidRPr="007C5D76" w:rsidRDefault="003A4DE5" w:rsidP="004B184B">
            <w:pPr>
              <w:spacing w:line="240" w:lineRule="auto"/>
              <w:ind w:firstLine="0"/>
              <w:jc w:val="left"/>
              <w:rPr>
                <w:rFonts w:eastAsia="Calibri" w:cs="Times New Roman"/>
                <w:szCs w:val="24"/>
              </w:rPr>
            </w:pPr>
            <w:r w:rsidRPr="007C5D76">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F9315E" w:rsidRPr="007C5D76" w:rsidTr="004B184B">
        <w:trPr>
          <w:trHeight w:val="20"/>
        </w:trPr>
        <w:tc>
          <w:tcPr>
            <w:tcW w:w="1101" w:type="dxa"/>
          </w:tcPr>
          <w:p w:rsidR="00F9315E" w:rsidRPr="007C5D76" w:rsidRDefault="00F9315E" w:rsidP="004B184B">
            <w:pPr>
              <w:spacing w:line="240" w:lineRule="auto"/>
              <w:ind w:firstLine="0"/>
              <w:rPr>
                <w:rFonts w:eastAsia="Calibri" w:cs="Times New Roman"/>
                <w:szCs w:val="24"/>
                <w:lang w:val="en-US"/>
              </w:rPr>
            </w:pPr>
            <w:r w:rsidRPr="007C5D76">
              <w:rPr>
                <w:rFonts w:eastAsia="Calibri" w:cs="Times New Roman"/>
                <w:szCs w:val="24"/>
                <w:lang w:val="en-US"/>
              </w:rPr>
              <w:t>Q20.4</w:t>
            </w:r>
          </w:p>
        </w:tc>
        <w:tc>
          <w:tcPr>
            <w:tcW w:w="2700" w:type="dxa"/>
          </w:tcPr>
          <w:p w:rsidR="00F9315E" w:rsidRPr="007C5D76" w:rsidRDefault="00F9315E" w:rsidP="004B184B">
            <w:pPr>
              <w:spacing w:line="240" w:lineRule="auto"/>
              <w:ind w:firstLine="0"/>
              <w:jc w:val="left"/>
              <w:rPr>
                <w:rFonts w:eastAsia="Calibri" w:cs="Times New Roman"/>
                <w:szCs w:val="24"/>
                <w:lang w:val="en-US"/>
              </w:rPr>
            </w:pPr>
            <w:r w:rsidRPr="007C5D76">
              <w:rPr>
                <w:rFonts w:eastAsia="Calibri" w:cs="Times New Roman"/>
                <w:szCs w:val="24"/>
                <w:lang w:val="en-US"/>
              </w:rPr>
              <w:t>Удвоение входного отверстия желудочка</w:t>
            </w:r>
          </w:p>
        </w:tc>
        <w:tc>
          <w:tcPr>
            <w:tcW w:w="1836" w:type="dxa"/>
          </w:tcPr>
          <w:p w:rsidR="00F9315E" w:rsidRPr="007C5D76" w:rsidRDefault="00F9315E" w:rsidP="004B184B">
            <w:pPr>
              <w:spacing w:line="240" w:lineRule="auto"/>
              <w:ind w:firstLine="0"/>
              <w:rPr>
                <w:szCs w:val="24"/>
              </w:rPr>
            </w:pPr>
            <w:r w:rsidRPr="007C5D76">
              <w:rPr>
                <w:rFonts w:eastAsia="Calibri" w:cs="Times New Roman"/>
                <w:szCs w:val="24"/>
                <w:lang w:val="en-US"/>
              </w:rPr>
              <w:t>А25.30.03</w:t>
            </w:r>
            <w:r w:rsidRPr="007C5D76">
              <w:rPr>
                <w:rFonts w:eastAsia="Calibri" w:cs="Times New Roman"/>
                <w:szCs w:val="24"/>
              </w:rPr>
              <w:t>5</w:t>
            </w:r>
          </w:p>
        </w:tc>
        <w:tc>
          <w:tcPr>
            <w:tcW w:w="4394" w:type="dxa"/>
          </w:tcPr>
          <w:p w:rsidR="00F9315E" w:rsidRPr="007C5D76" w:rsidRDefault="00F9315E" w:rsidP="004B184B">
            <w:pPr>
              <w:spacing w:line="240" w:lineRule="auto"/>
              <w:ind w:firstLine="0"/>
              <w:jc w:val="left"/>
              <w:rPr>
                <w:rFonts w:eastAsia="Calibri" w:cs="Times New Roman"/>
                <w:szCs w:val="24"/>
              </w:rPr>
            </w:pPr>
            <w:r w:rsidRPr="007C5D76">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F9315E" w:rsidRPr="007C5D76" w:rsidTr="004B184B">
        <w:trPr>
          <w:trHeight w:val="20"/>
        </w:trPr>
        <w:tc>
          <w:tcPr>
            <w:tcW w:w="1101" w:type="dxa"/>
          </w:tcPr>
          <w:p w:rsidR="00F9315E" w:rsidRPr="007C5D76" w:rsidRDefault="00F9315E" w:rsidP="004B184B">
            <w:pPr>
              <w:spacing w:line="240" w:lineRule="auto"/>
              <w:ind w:firstLine="0"/>
              <w:rPr>
                <w:rFonts w:eastAsia="Calibri" w:cs="Times New Roman"/>
                <w:szCs w:val="24"/>
                <w:lang w:val="en-US"/>
              </w:rPr>
            </w:pPr>
            <w:r w:rsidRPr="007C5D76">
              <w:rPr>
                <w:rFonts w:eastAsia="Calibri" w:cs="Times New Roman"/>
                <w:szCs w:val="24"/>
                <w:lang w:val="en-US"/>
              </w:rPr>
              <w:t>Q20.5</w:t>
            </w:r>
          </w:p>
        </w:tc>
        <w:tc>
          <w:tcPr>
            <w:tcW w:w="2700" w:type="dxa"/>
          </w:tcPr>
          <w:p w:rsidR="00F9315E" w:rsidRPr="007C5D76" w:rsidRDefault="00F9315E" w:rsidP="004B184B">
            <w:pPr>
              <w:spacing w:line="240" w:lineRule="auto"/>
              <w:ind w:firstLine="0"/>
              <w:jc w:val="left"/>
              <w:rPr>
                <w:rFonts w:eastAsia="Calibri" w:cs="Times New Roman"/>
                <w:szCs w:val="24"/>
                <w:lang w:val="en-US"/>
              </w:rPr>
            </w:pPr>
            <w:r w:rsidRPr="007C5D76">
              <w:rPr>
                <w:rFonts w:eastAsia="Calibri" w:cs="Times New Roman"/>
                <w:szCs w:val="24"/>
                <w:lang w:val="en-US"/>
              </w:rPr>
              <w:t>Дискордантное предсердно-желудочковое соединение</w:t>
            </w:r>
          </w:p>
        </w:tc>
        <w:tc>
          <w:tcPr>
            <w:tcW w:w="1836" w:type="dxa"/>
          </w:tcPr>
          <w:p w:rsidR="00F9315E" w:rsidRPr="007C5D76" w:rsidRDefault="00F9315E" w:rsidP="004B184B">
            <w:pPr>
              <w:spacing w:line="240" w:lineRule="auto"/>
              <w:ind w:firstLine="0"/>
              <w:rPr>
                <w:szCs w:val="24"/>
              </w:rPr>
            </w:pPr>
            <w:r w:rsidRPr="007C5D76">
              <w:rPr>
                <w:rFonts w:eastAsia="Calibri" w:cs="Times New Roman"/>
                <w:szCs w:val="24"/>
                <w:lang w:val="en-US"/>
              </w:rPr>
              <w:t>А25.30.03</w:t>
            </w:r>
            <w:r w:rsidRPr="007C5D76">
              <w:rPr>
                <w:rFonts w:eastAsia="Calibri" w:cs="Times New Roman"/>
                <w:szCs w:val="24"/>
              </w:rPr>
              <w:t>5</w:t>
            </w:r>
          </w:p>
        </w:tc>
        <w:tc>
          <w:tcPr>
            <w:tcW w:w="4394" w:type="dxa"/>
          </w:tcPr>
          <w:p w:rsidR="00F9315E" w:rsidRPr="007C5D76" w:rsidRDefault="00F9315E" w:rsidP="004B184B">
            <w:pPr>
              <w:spacing w:line="240" w:lineRule="auto"/>
              <w:ind w:firstLine="0"/>
              <w:jc w:val="left"/>
              <w:rPr>
                <w:rFonts w:eastAsia="Calibri" w:cs="Times New Roman"/>
                <w:szCs w:val="24"/>
              </w:rPr>
            </w:pPr>
            <w:r w:rsidRPr="007C5D76">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F9315E" w:rsidRPr="007C5D76" w:rsidTr="004B184B">
        <w:trPr>
          <w:trHeight w:val="20"/>
        </w:trPr>
        <w:tc>
          <w:tcPr>
            <w:tcW w:w="1101" w:type="dxa"/>
          </w:tcPr>
          <w:p w:rsidR="00F9315E" w:rsidRPr="007C5D76" w:rsidRDefault="00F9315E" w:rsidP="004B184B">
            <w:pPr>
              <w:spacing w:line="240" w:lineRule="auto"/>
              <w:ind w:firstLine="0"/>
              <w:rPr>
                <w:rFonts w:eastAsia="Calibri" w:cs="Times New Roman"/>
                <w:szCs w:val="24"/>
                <w:lang w:val="en-US"/>
              </w:rPr>
            </w:pPr>
            <w:r w:rsidRPr="007C5D76">
              <w:rPr>
                <w:rFonts w:eastAsia="Calibri" w:cs="Times New Roman"/>
                <w:szCs w:val="24"/>
                <w:lang w:val="en-US"/>
              </w:rPr>
              <w:t>Q20.6</w:t>
            </w:r>
          </w:p>
        </w:tc>
        <w:tc>
          <w:tcPr>
            <w:tcW w:w="2700" w:type="dxa"/>
          </w:tcPr>
          <w:p w:rsidR="00F9315E" w:rsidRPr="007C5D76" w:rsidRDefault="00F9315E" w:rsidP="004B184B">
            <w:pPr>
              <w:spacing w:line="240" w:lineRule="auto"/>
              <w:ind w:firstLine="0"/>
              <w:jc w:val="left"/>
              <w:rPr>
                <w:rFonts w:eastAsia="Calibri" w:cs="Times New Roman"/>
                <w:szCs w:val="24"/>
                <w:lang w:val="en-US"/>
              </w:rPr>
            </w:pPr>
            <w:r w:rsidRPr="007C5D76">
              <w:rPr>
                <w:rFonts w:eastAsia="Calibri" w:cs="Times New Roman"/>
                <w:szCs w:val="24"/>
                <w:lang w:val="en-US"/>
              </w:rPr>
              <w:t>Изомерия ушка предсердия</w:t>
            </w:r>
          </w:p>
        </w:tc>
        <w:tc>
          <w:tcPr>
            <w:tcW w:w="1836" w:type="dxa"/>
          </w:tcPr>
          <w:p w:rsidR="00F9315E" w:rsidRPr="007C5D76" w:rsidRDefault="00F9315E" w:rsidP="004B184B">
            <w:pPr>
              <w:spacing w:line="240" w:lineRule="auto"/>
              <w:ind w:firstLine="0"/>
              <w:rPr>
                <w:szCs w:val="24"/>
              </w:rPr>
            </w:pPr>
            <w:r w:rsidRPr="007C5D76">
              <w:rPr>
                <w:rFonts w:eastAsia="Calibri" w:cs="Times New Roman"/>
                <w:szCs w:val="24"/>
                <w:lang w:val="en-US"/>
              </w:rPr>
              <w:t>А25.30.03</w:t>
            </w:r>
            <w:r w:rsidRPr="007C5D76">
              <w:rPr>
                <w:rFonts w:eastAsia="Calibri" w:cs="Times New Roman"/>
                <w:szCs w:val="24"/>
              </w:rPr>
              <w:t>5</w:t>
            </w:r>
          </w:p>
        </w:tc>
        <w:tc>
          <w:tcPr>
            <w:tcW w:w="4394" w:type="dxa"/>
          </w:tcPr>
          <w:p w:rsidR="00F9315E" w:rsidRPr="007C5D76" w:rsidRDefault="00F9315E" w:rsidP="004B184B">
            <w:pPr>
              <w:spacing w:line="240" w:lineRule="auto"/>
              <w:ind w:firstLine="0"/>
              <w:jc w:val="left"/>
              <w:rPr>
                <w:rFonts w:eastAsia="Calibri" w:cs="Times New Roman"/>
                <w:szCs w:val="24"/>
              </w:rPr>
            </w:pPr>
            <w:r w:rsidRPr="007C5D76">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F9315E" w:rsidRPr="007C5D76" w:rsidTr="004B184B">
        <w:trPr>
          <w:trHeight w:val="20"/>
        </w:trPr>
        <w:tc>
          <w:tcPr>
            <w:tcW w:w="1101" w:type="dxa"/>
          </w:tcPr>
          <w:p w:rsidR="00F9315E" w:rsidRPr="007C5D76" w:rsidRDefault="00F9315E" w:rsidP="004B184B">
            <w:pPr>
              <w:spacing w:line="240" w:lineRule="auto"/>
              <w:ind w:firstLine="0"/>
              <w:rPr>
                <w:rFonts w:eastAsia="Calibri" w:cs="Times New Roman"/>
                <w:szCs w:val="24"/>
                <w:lang w:val="en-US"/>
              </w:rPr>
            </w:pPr>
            <w:r w:rsidRPr="007C5D76">
              <w:rPr>
                <w:rFonts w:eastAsia="Calibri" w:cs="Times New Roman"/>
                <w:szCs w:val="24"/>
                <w:lang w:val="en-US"/>
              </w:rPr>
              <w:t>Q20.8</w:t>
            </w:r>
          </w:p>
        </w:tc>
        <w:tc>
          <w:tcPr>
            <w:tcW w:w="2700" w:type="dxa"/>
          </w:tcPr>
          <w:p w:rsidR="00F9315E" w:rsidRPr="007C5D76" w:rsidRDefault="00F9315E" w:rsidP="004B184B">
            <w:pPr>
              <w:spacing w:line="240" w:lineRule="auto"/>
              <w:ind w:firstLine="0"/>
              <w:jc w:val="left"/>
              <w:rPr>
                <w:rFonts w:eastAsia="Calibri" w:cs="Times New Roman"/>
                <w:szCs w:val="24"/>
              </w:rPr>
            </w:pPr>
            <w:r w:rsidRPr="007C5D76">
              <w:rPr>
                <w:rFonts w:eastAsia="Calibri" w:cs="Times New Roman"/>
                <w:szCs w:val="24"/>
              </w:rPr>
              <w:t>Другие врожденные аномалии сердечных камер и соединений</w:t>
            </w:r>
          </w:p>
        </w:tc>
        <w:tc>
          <w:tcPr>
            <w:tcW w:w="1836" w:type="dxa"/>
          </w:tcPr>
          <w:p w:rsidR="00F9315E" w:rsidRPr="007C5D76" w:rsidRDefault="00F9315E" w:rsidP="004B184B">
            <w:pPr>
              <w:spacing w:line="240" w:lineRule="auto"/>
              <w:ind w:firstLine="0"/>
              <w:rPr>
                <w:szCs w:val="24"/>
              </w:rPr>
            </w:pPr>
            <w:r w:rsidRPr="007C5D76">
              <w:rPr>
                <w:rFonts w:eastAsia="Calibri" w:cs="Times New Roman"/>
                <w:szCs w:val="24"/>
                <w:lang w:val="en-US"/>
              </w:rPr>
              <w:t>А25.30.03</w:t>
            </w:r>
            <w:r w:rsidRPr="007C5D76">
              <w:rPr>
                <w:rFonts w:eastAsia="Calibri" w:cs="Times New Roman"/>
                <w:szCs w:val="24"/>
              </w:rPr>
              <w:t>5</w:t>
            </w:r>
          </w:p>
        </w:tc>
        <w:tc>
          <w:tcPr>
            <w:tcW w:w="4394" w:type="dxa"/>
          </w:tcPr>
          <w:p w:rsidR="00F9315E" w:rsidRPr="007C5D76" w:rsidRDefault="00F9315E" w:rsidP="004B184B">
            <w:pPr>
              <w:spacing w:line="240" w:lineRule="auto"/>
              <w:ind w:firstLine="0"/>
              <w:jc w:val="left"/>
              <w:rPr>
                <w:rFonts w:eastAsia="Calibri" w:cs="Times New Roman"/>
                <w:szCs w:val="24"/>
              </w:rPr>
            </w:pPr>
            <w:r w:rsidRPr="007C5D76">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F9315E" w:rsidRPr="007C5D76" w:rsidTr="004B184B">
        <w:trPr>
          <w:trHeight w:val="20"/>
        </w:trPr>
        <w:tc>
          <w:tcPr>
            <w:tcW w:w="1101" w:type="dxa"/>
          </w:tcPr>
          <w:p w:rsidR="00F9315E" w:rsidRPr="007C5D76" w:rsidRDefault="00F9315E" w:rsidP="004B184B">
            <w:pPr>
              <w:spacing w:line="240" w:lineRule="auto"/>
              <w:ind w:firstLine="0"/>
              <w:rPr>
                <w:rFonts w:eastAsia="Calibri" w:cs="Times New Roman"/>
                <w:szCs w:val="24"/>
                <w:lang w:val="en-US"/>
              </w:rPr>
            </w:pPr>
            <w:r w:rsidRPr="007C5D76">
              <w:rPr>
                <w:rFonts w:eastAsia="Calibri" w:cs="Times New Roman"/>
                <w:szCs w:val="24"/>
                <w:lang w:val="en-US"/>
              </w:rPr>
              <w:t>Q20.9</w:t>
            </w:r>
          </w:p>
        </w:tc>
        <w:tc>
          <w:tcPr>
            <w:tcW w:w="2700" w:type="dxa"/>
          </w:tcPr>
          <w:p w:rsidR="00F9315E" w:rsidRPr="007C5D76" w:rsidRDefault="00F9315E" w:rsidP="004B184B">
            <w:pPr>
              <w:spacing w:line="240" w:lineRule="auto"/>
              <w:ind w:firstLine="0"/>
              <w:jc w:val="left"/>
              <w:rPr>
                <w:rFonts w:eastAsia="Calibri" w:cs="Times New Roman"/>
                <w:szCs w:val="24"/>
              </w:rPr>
            </w:pPr>
            <w:r w:rsidRPr="007C5D76">
              <w:rPr>
                <w:rFonts w:eastAsia="Calibri" w:cs="Times New Roman"/>
                <w:szCs w:val="24"/>
              </w:rPr>
              <w:t>Врожденная аномалия сердечных камер и соединений неуточненная</w:t>
            </w:r>
          </w:p>
        </w:tc>
        <w:tc>
          <w:tcPr>
            <w:tcW w:w="1836" w:type="dxa"/>
          </w:tcPr>
          <w:p w:rsidR="00F9315E" w:rsidRPr="007C5D76" w:rsidRDefault="00F9315E" w:rsidP="004B184B">
            <w:pPr>
              <w:spacing w:line="240" w:lineRule="auto"/>
              <w:ind w:firstLine="0"/>
              <w:rPr>
                <w:szCs w:val="24"/>
              </w:rPr>
            </w:pPr>
            <w:r w:rsidRPr="007C5D76">
              <w:rPr>
                <w:rFonts w:eastAsia="Calibri" w:cs="Times New Roman"/>
                <w:szCs w:val="24"/>
                <w:lang w:val="en-US"/>
              </w:rPr>
              <w:t>А25.30.03</w:t>
            </w:r>
            <w:r w:rsidRPr="007C5D76">
              <w:rPr>
                <w:rFonts w:eastAsia="Calibri" w:cs="Times New Roman"/>
                <w:szCs w:val="24"/>
              </w:rPr>
              <w:t>5</w:t>
            </w:r>
          </w:p>
        </w:tc>
        <w:tc>
          <w:tcPr>
            <w:tcW w:w="4394" w:type="dxa"/>
          </w:tcPr>
          <w:p w:rsidR="00F9315E" w:rsidRPr="007C5D76" w:rsidRDefault="00F9315E" w:rsidP="004B184B">
            <w:pPr>
              <w:spacing w:line="240" w:lineRule="auto"/>
              <w:ind w:firstLine="0"/>
              <w:jc w:val="left"/>
              <w:rPr>
                <w:rFonts w:eastAsia="Calibri" w:cs="Times New Roman"/>
                <w:szCs w:val="24"/>
              </w:rPr>
            </w:pPr>
            <w:r w:rsidRPr="007C5D76">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F9315E" w:rsidRPr="007C5D76" w:rsidTr="004B184B">
        <w:trPr>
          <w:trHeight w:val="20"/>
        </w:trPr>
        <w:tc>
          <w:tcPr>
            <w:tcW w:w="1101" w:type="dxa"/>
          </w:tcPr>
          <w:p w:rsidR="00F9315E" w:rsidRPr="007C5D76" w:rsidRDefault="00F9315E" w:rsidP="004B184B">
            <w:pPr>
              <w:spacing w:line="240" w:lineRule="auto"/>
              <w:ind w:firstLine="0"/>
              <w:rPr>
                <w:rFonts w:eastAsia="Calibri" w:cs="Times New Roman"/>
                <w:szCs w:val="24"/>
                <w:lang w:val="en-US"/>
              </w:rPr>
            </w:pPr>
            <w:r w:rsidRPr="007C5D76">
              <w:rPr>
                <w:rFonts w:eastAsia="Calibri" w:cs="Times New Roman"/>
                <w:szCs w:val="24"/>
                <w:lang w:val="en-US"/>
              </w:rPr>
              <w:t>Q21.0</w:t>
            </w:r>
          </w:p>
        </w:tc>
        <w:tc>
          <w:tcPr>
            <w:tcW w:w="2700" w:type="dxa"/>
          </w:tcPr>
          <w:p w:rsidR="00F9315E" w:rsidRPr="007C5D76" w:rsidRDefault="00F9315E" w:rsidP="004B184B">
            <w:pPr>
              <w:spacing w:line="240" w:lineRule="auto"/>
              <w:ind w:firstLine="0"/>
              <w:jc w:val="left"/>
              <w:rPr>
                <w:rFonts w:eastAsia="Calibri" w:cs="Times New Roman"/>
                <w:szCs w:val="24"/>
                <w:lang w:val="en-US"/>
              </w:rPr>
            </w:pPr>
            <w:r w:rsidRPr="007C5D76">
              <w:rPr>
                <w:rFonts w:eastAsia="Calibri" w:cs="Times New Roman"/>
                <w:szCs w:val="24"/>
                <w:lang w:val="en-US"/>
              </w:rPr>
              <w:t>Дефект межжелудочковой перегородки</w:t>
            </w:r>
          </w:p>
        </w:tc>
        <w:tc>
          <w:tcPr>
            <w:tcW w:w="1836" w:type="dxa"/>
          </w:tcPr>
          <w:p w:rsidR="00F9315E" w:rsidRPr="007C5D76" w:rsidRDefault="00F9315E" w:rsidP="004B184B">
            <w:pPr>
              <w:spacing w:line="240" w:lineRule="auto"/>
              <w:ind w:firstLine="0"/>
              <w:rPr>
                <w:szCs w:val="24"/>
              </w:rPr>
            </w:pPr>
            <w:r w:rsidRPr="007C5D76">
              <w:rPr>
                <w:rFonts w:eastAsia="Calibri" w:cs="Times New Roman"/>
                <w:szCs w:val="24"/>
                <w:lang w:val="en-US"/>
              </w:rPr>
              <w:t>А25.30.03</w:t>
            </w:r>
            <w:r w:rsidRPr="007C5D76">
              <w:rPr>
                <w:rFonts w:eastAsia="Calibri" w:cs="Times New Roman"/>
                <w:szCs w:val="24"/>
              </w:rPr>
              <w:t>5</w:t>
            </w:r>
          </w:p>
        </w:tc>
        <w:tc>
          <w:tcPr>
            <w:tcW w:w="4394" w:type="dxa"/>
          </w:tcPr>
          <w:p w:rsidR="00F9315E" w:rsidRPr="007C5D76" w:rsidRDefault="00F9315E" w:rsidP="004B184B">
            <w:pPr>
              <w:spacing w:line="240" w:lineRule="auto"/>
              <w:ind w:firstLine="0"/>
              <w:jc w:val="left"/>
              <w:rPr>
                <w:rFonts w:eastAsia="Calibri" w:cs="Times New Roman"/>
                <w:szCs w:val="24"/>
              </w:rPr>
            </w:pPr>
            <w:r w:rsidRPr="007C5D76">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F9315E" w:rsidRPr="007C5D76" w:rsidTr="001A7475">
        <w:trPr>
          <w:trHeight w:val="1409"/>
        </w:trPr>
        <w:tc>
          <w:tcPr>
            <w:tcW w:w="1101" w:type="dxa"/>
          </w:tcPr>
          <w:p w:rsidR="00F9315E" w:rsidRPr="007C5D76" w:rsidRDefault="00F9315E" w:rsidP="004B184B">
            <w:pPr>
              <w:spacing w:line="240" w:lineRule="auto"/>
              <w:ind w:firstLine="0"/>
              <w:rPr>
                <w:rFonts w:eastAsia="Calibri" w:cs="Times New Roman"/>
                <w:szCs w:val="24"/>
                <w:lang w:val="en-US"/>
              </w:rPr>
            </w:pPr>
            <w:r w:rsidRPr="007C5D76">
              <w:rPr>
                <w:rFonts w:eastAsia="Calibri" w:cs="Times New Roman"/>
                <w:szCs w:val="24"/>
                <w:lang w:val="en-US"/>
              </w:rPr>
              <w:t>Q21.1</w:t>
            </w:r>
          </w:p>
        </w:tc>
        <w:tc>
          <w:tcPr>
            <w:tcW w:w="2700" w:type="dxa"/>
          </w:tcPr>
          <w:p w:rsidR="00F9315E" w:rsidRPr="007C5D76" w:rsidRDefault="00F9315E" w:rsidP="004B184B">
            <w:pPr>
              <w:spacing w:line="240" w:lineRule="auto"/>
              <w:ind w:firstLine="0"/>
              <w:jc w:val="left"/>
              <w:rPr>
                <w:rFonts w:eastAsia="Calibri" w:cs="Times New Roman"/>
                <w:szCs w:val="24"/>
                <w:lang w:val="en-US"/>
              </w:rPr>
            </w:pPr>
            <w:r w:rsidRPr="007C5D76">
              <w:rPr>
                <w:rFonts w:eastAsia="Calibri" w:cs="Times New Roman"/>
                <w:szCs w:val="24"/>
                <w:lang w:val="en-US"/>
              </w:rPr>
              <w:t>Дефект предсердной перегородки</w:t>
            </w:r>
          </w:p>
        </w:tc>
        <w:tc>
          <w:tcPr>
            <w:tcW w:w="1836" w:type="dxa"/>
          </w:tcPr>
          <w:p w:rsidR="00F9315E" w:rsidRPr="007C5D76" w:rsidRDefault="00F9315E" w:rsidP="004B184B">
            <w:pPr>
              <w:spacing w:line="240" w:lineRule="auto"/>
              <w:ind w:firstLine="0"/>
              <w:rPr>
                <w:szCs w:val="24"/>
              </w:rPr>
            </w:pPr>
            <w:r w:rsidRPr="007C5D76">
              <w:rPr>
                <w:rFonts w:eastAsia="Calibri" w:cs="Times New Roman"/>
                <w:szCs w:val="24"/>
                <w:lang w:val="en-US"/>
              </w:rPr>
              <w:t>А25.30.03</w:t>
            </w:r>
            <w:r w:rsidRPr="007C5D76">
              <w:rPr>
                <w:rFonts w:eastAsia="Calibri" w:cs="Times New Roman"/>
                <w:szCs w:val="24"/>
              </w:rPr>
              <w:t>5</w:t>
            </w:r>
          </w:p>
        </w:tc>
        <w:tc>
          <w:tcPr>
            <w:tcW w:w="4394" w:type="dxa"/>
          </w:tcPr>
          <w:p w:rsidR="00F9315E" w:rsidRPr="007C5D76" w:rsidRDefault="00F9315E" w:rsidP="004B184B">
            <w:pPr>
              <w:spacing w:line="240" w:lineRule="auto"/>
              <w:ind w:firstLine="0"/>
              <w:jc w:val="left"/>
              <w:rPr>
                <w:rFonts w:eastAsia="Calibri" w:cs="Times New Roman"/>
                <w:szCs w:val="24"/>
              </w:rPr>
            </w:pPr>
            <w:r w:rsidRPr="007C5D76">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F9315E" w:rsidRPr="007C5D76" w:rsidTr="001A7475">
        <w:trPr>
          <w:trHeight w:val="1399"/>
        </w:trPr>
        <w:tc>
          <w:tcPr>
            <w:tcW w:w="1101" w:type="dxa"/>
          </w:tcPr>
          <w:p w:rsidR="00F9315E" w:rsidRPr="007C5D76" w:rsidRDefault="00F9315E" w:rsidP="004B184B">
            <w:pPr>
              <w:spacing w:line="240" w:lineRule="auto"/>
              <w:ind w:firstLine="0"/>
              <w:rPr>
                <w:rFonts w:eastAsia="Calibri" w:cs="Times New Roman"/>
                <w:szCs w:val="24"/>
                <w:lang w:val="en-US"/>
              </w:rPr>
            </w:pPr>
            <w:r w:rsidRPr="007C5D76">
              <w:rPr>
                <w:rFonts w:eastAsia="Calibri" w:cs="Times New Roman"/>
                <w:szCs w:val="24"/>
                <w:lang w:val="en-US"/>
              </w:rPr>
              <w:lastRenderedPageBreak/>
              <w:t>Q21.2</w:t>
            </w:r>
          </w:p>
        </w:tc>
        <w:tc>
          <w:tcPr>
            <w:tcW w:w="2700" w:type="dxa"/>
          </w:tcPr>
          <w:p w:rsidR="00F9315E" w:rsidRPr="007C5D76" w:rsidRDefault="00F9315E" w:rsidP="004B184B">
            <w:pPr>
              <w:spacing w:line="240" w:lineRule="auto"/>
              <w:ind w:firstLine="0"/>
              <w:jc w:val="left"/>
              <w:rPr>
                <w:rFonts w:eastAsia="Calibri" w:cs="Times New Roman"/>
                <w:szCs w:val="24"/>
                <w:lang w:val="en-US"/>
              </w:rPr>
            </w:pPr>
            <w:r w:rsidRPr="007C5D76">
              <w:rPr>
                <w:rFonts w:eastAsia="Calibri" w:cs="Times New Roman"/>
                <w:szCs w:val="24"/>
                <w:lang w:val="en-US"/>
              </w:rPr>
              <w:t>Дефект предсердно-желудочковой перегородки</w:t>
            </w:r>
          </w:p>
        </w:tc>
        <w:tc>
          <w:tcPr>
            <w:tcW w:w="1836" w:type="dxa"/>
          </w:tcPr>
          <w:p w:rsidR="00F9315E" w:rsidRPr="007C5D76" w:rsidRDefault="00F9315E" w:rsidP="004B184B">
            <w:pPr>
              <w:spacing w:line="240" w:lineRule="auto"/>
              <w:ind w:firstLine="0"/>
              <w:rPr>
                <w:szCs w:val="24"/>
              </w:rPr>
            </w:pPr>
            <w:r w:rsidRPr="007C5D76">
              <w:rPr>
                <w:rFonts w:eastAsia="Calibri" w:cs="Times New Roman"/>
                <w:szCs w:val="24"/>
                <w:lang w:val="en-US"/>
              </w:rPr>
              <w:t>А25.30.03</w:t>
            </w:r>
            <w:r w:rsidRPr="007C5D76">
              <w:rPr>
                <w:rFonts w:eastAsia="Calibri" w:cs="Times New Roman"/>
                <w:szCs w:val="24"/>
              </w:rPr>
              <w:t>5</w:t>
            </w:r>
          </w:p>
        </w:tc>
        <w:tc>
          <w:tcPr>
            <w:tcW w:w="4394" w:type="dxa"/>
          </w:tcPr>
          <w:p w:rsidR="00F9315E" w:rsidRPr="007C5D76" w:rsidRDefault="00F9315E" w:rsidP="004B184B">
            <w:pPr>
              <w:spacing w:line="240" w:lineRule="auto"/>
              <w:ind w:firstLine="0"/>
              <w:jc w:val="left"/>
              <w:rPr>
                <w:rFonts w:eastAsia="Calibri" w:cs="Times New Roman"/>
                <w:szCs w:val="24"/>
              </w:rPr>
            </w:pPr>
            <w:r w:rsidRPr="007C5D76">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F9315E" w:rsidRPr="007C5D76" w:rsidTr="001A7475">
        <w:trPr>
          <w:trHeight w:val="1406"/>
        </w:trPr>
        <w:tc>
          <w:tcPr>
            <w:tcW w:w="1101" w:type="dxa"/>
          </w:tcPr>
          <w:p w:rsidR="00F9315E" w:rsidRPr="007C5D76" w:rsidRDefault="00F9315E" w:rsidP="004B184B">
            <w:pPr>
              <w:spacing w:line="240" w:lineRule="auto"/>
              <w:ind w:firstLine="0"/>
              <w:rPr>
                <w:rFonts w:eastAsia="Calibri" w:cs="Times New Roman"/>
                <w:szCs w:val="24"/>
                <w:lang w:val="en-US"/>
              </w:rPr>
            </w:pPr>
            <w:r w:rsidRPr="007C5D76">
              <w:rPr>
                <w:rFonts w:eastAsia="Calibri" w:cs="Times New Roman"/>
                <w:szCs w:val="24"/>
                <w:lang w:val="en-US"/>
              </w:rPr>
              <w:t>Q21.3</w:t>
            </w:r>
          </w:p>
        </w:tc>
        <w:tc>
          <w:tcPr>
            <w:tcW w:w="2700" w:type="dxa"/>
          </w:tcPr>
          <w:p w:rsidR="00F9315E" w:rsidRPr="007C5D76" w:rsidRDefault="00F9315E" w:rsidP="004B184B">
            <w:pPr>
              <w:spacing w:line="240" w:lineRule="auto"/>
              <w:ind w:firstLine="0"/>
              <w:jc w:val="left"/>
              <w:rPr>
                <w:rFonts w:eastAsia="Calibri" w:cs="Times New Roman"/>
                <w:szCs w:val="24"/>
                <w:lang w:val="en-US"/>
              </w:rPr>
            </w:pPr>
            <w:r w:rsidRPr="007C5D76">
              <w:rPr>
                <w:rFonts w:eastAsia="Calibri" w:cs="Times New Roman"/>
                <w:szCs w:val="24"/>
                <w:lang w:val="en-US"/>
              </w:rPr>
              <w:t>Тетрада фалло</w:t>
            </w:r>
          </w:p>
        </w:tc>
        <w:tc>
          <w:tcPr>
            <w:tcW w:w="1836" w:type="dxa"/>
          </w:tcPr>
          <w:p w:rsidR="00F9315E" w:rsidRPr="007C5D76" w:rsidRDefault="00F9315E" w:rsidP="004B184B">
            <w:pPr>
              <w:spacing w:line="240" w:lineRule="auto"/>
              <w:ind w:firstLine="0"/>
              <w:rPr>
                <w:szCs w:val="24"/>
              </w:rPr>
            </w:pPr>
            <w:r w:rsidRPr="007C5D76">
              <w:rPr>
                <w:rFonts w:eastAsia="Calibri" w:cs="Times New Roman"/>
                <w:szCs w:val="24"/>
                <w:lang w:val="en-US"/>
              </w:rPr>
              <w:t>А25.30.03</w:t>
            </w:r>
            <w:r w:rsidRPr="007C5D76">
              <w:rPr>
                <w:rFonts w:eastAsia="Calibri" w:cs="Times New Roman"/>
                <w:szCs w:val="24"/>
              </w:rPr>
              <w:t>5</w:t>
            </w:r>
          </w:p>
        </w:tc>
        <w:tc>
          <w:tcPr>
            <w:tcW w:w="4394" w:type="dxa"/>
          </w:tcPr>
          <w:p w:rsidR="00F9315E" w:rsidRPr="007C5D76" w:rsidRDefault="00F9315E" w:rsidP="004B184B">
            <w:pPr>
              <w:spacing w:line="240" w:lineRule="auto"/>
              <w:ind w:firstLine="0"/>
              <w:jc w:val="left"/>
              <w:rPr>
                <w:rFonts w:eastAsia="Calibri" w:cs="Times New Roman"/>
                <w:szCs w:val="24"/>
              </w:rPr>
            </w:pPr>
            <w:r w:rsidRPr="007C5D76">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F9315E" w:rsidRPr="007C5D76" w:rsidTr="001A7475">
        <w:trPr>
          <w:trHeight w:val="1426"/>
        </w:trPr>
        <w:tc>
          <w:tcPr>
            <w:tcW w:w="1101" w:type="dxa"/>
          </w:tcPr>
          <w:p w:rsidR="00F9315E" w:rsidRPr="007C5D76" w:rsidRDefault="00F9315E" w:rsidP="004B184B">
            <w:pPr>
              <w:spacing w:line="240" w:lineRule="auto"/>
              <w:ind w:firstLine="0"/>
              <w:rPr>
                <w:rFonts w:eastAsia="Calibri" w:cs="Times New Roman"/>
                <w:szCs w:val="24"/>
                <w:lang w:val="en-US"/>
              </w:rPr>
            </w:pPr>
            <w:r w:rsidRPr="007C5D76">
              <w:rPr>
                <w:rFonts w:eastAsia="Calibri" w:cs="Times New Roman"/>
                <w:szCs w:val="24"/>
                <w:lang w:val="en-US"/>
              </w:rPr>
              <w:t>Q21.4</w:t>
            </w:r>
          </w:p>
        </w:tc>
        <w:tc>
          <w:tcPr>
            <w:tcW w:w="2700" w:type="dxa"/>
          </w:tcPr>
          <w:p w:rsidR="00F9315E" w:rsidRPr="007C5D76" w:rsidRDefault="00F9315E" w:rsidP="004B184B">
            <w:pPr>
              <w:spacing w:line="240" w:lineRule="auto"/>
              <w:ind w:firstLine="0"/>
              <w:jc w:val="left"/>
              <w:rPr>
                <w:rFonts w:eastAsia="Calibri" w:cs="Times New Roman"/>
                <w:szCs w:val="24"/>
              </w:rPr>
            </w:pPr>
            <w:r w:rsidRPr="007C5D76">
              <w:rPr>
                <w:rFonts w:eastAsia="Calibri" w:cs="Times New Roman"/>
                <w:szCs w:val="24"/>
              </w:rPr>
              <w:t>Дефектперегородки между аортой и легочной артерией</w:t>
            </w:r>
          </w:p>
        </w:tc>
        <w:tc>
          <w:tcPr>
            <w:tcW w:w="1836" w:type="dxa"/>
          </w:tcPr>
          <w:p w:rsidR="00F9315E" w:rsidRPr="007C5D76" w:rsidRDefault="00F9315E" w:rsidP="004B184B">
            <w:pPr>
              <w:spacing w:line="240" w:lineRule="auto"/>
              <w:ind w:firstLine="0"/>
              <w:rPr>
                <w:szCs w:val="24"/>
              </w:rPr>
            </w:pPr>
            <w:r w:rsidRPr="007C5D76">
              <w:rPr>
                <w:rFonts w:eastAsia="Calibri" w:cs="Times New Roman"/>
                <w:szCs w:val="24"/>
                <w:lang w:val="en-US"/>
              </w:rPr>
              <w:t>А25.30.03</w:t>
            </w:r>
            <w:r w:rsidRPr="007C5D76">
              <w:rPr>
                <w:rFonts w:eastAsia="Calibri" w:cs="Times New Roman"/>
                <w:szCs w:val="24"/>
              </w:rPr>
              <w:t>5</w:t>
            </w:r>
          </w:p>
        </w:tc>
        <w:tc>
          <w:tcPr>
            <w:tcW w:w="4394" w:type="dxa"/>
          </w:tcPr>
          <w:p w:rsidR="00F9315E" w:rsidRPr="007C5D76" w:rsidRDefault="00F9315E" w:rsidP="004B184B">
            <w:pPr>
              <w:spacing w:line="240" w:lineRule="auto"/>
              <w:ind w:firstLine="0"/>
              <w:jc w:val="left"/>
              <w:rPr>
                <w:rFonts w:eastAsia="Calibri" w:cs="Times New Roman"/>
                <w:szCs w:val="24"/>
              </w:rPr>
            </w:pPr>
            <w:r w:rsidRPr="007C5D76">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F9315E" w:rsidRPr="007C5D76" w:rsidTr="004B184B">
        <w:trPr>
          <w:trHeight w:val="20"/>
        </w:trPr>
        <w:tc>
          <w:tcPr>
            <w:tcW w:w="1101" w:type="dxa"/>
          </w:tcPr>
          <w:p w:rsidR="00F9315E" w:rsidRPr="007C5D76" w:rsidRDefault="00F9315E" w:rsidP="004B184B">
            <w:pPr>
              <w:spacing w:line="240" w:lineRule="auto"/>
              <w:ind w:firstLine="0"/>
              <w:rPr>
                <w:rFonts w:eastAsia="Calibri" w:cs="Times New Roman"/>
                <w:szCs w:val="24"/>
                <w:lang w:val="en-US"/>
              </w:rPr>
            </w:pPr>
            <w:r w:rsidRPr="007C5D76">
              <w:rPr>
                <w:rFonts w:eastAsia="Calibri" w:cs="Times New Roman"/>
                <w:szCs w:val="24"/>
                <w:lang w:val="en-US"/>
              </w:rPr>
              <w:t>Q21.8</w:t>
            </w:r>
          </w:p>
        </w:tc>
        <w:tc>
          <w:tcPr>
            <w:tcW w:w="2700" w:type="dxa"/>
          </w:tcPr>
          <w:p w:rsidR="00F9315E" w:rsidRPr="007C5D76" w:rsidRDefault="00F9315E" w:rsidP="004B184B">
            <w:pPr>
              <w:spacing w:line="240" w:lineRule="auto"/>
              <w:ind w:firstLine="0"/>
              <w:jc w:val="left"/>
              <w:rPr>
                <w:rFonts w:eastAsia="Calibri" w:cs="Times New Roman"/>
                <w:szCs w:val="24"/>
              </w:rPr>
            </w:pPr>
            <w:r w:rsidRPr="007C5D76">
              <w:rPr>
                <w:rFonts w:eastAsia="Calibri" w:cs="Times New Roman"/>
                <w:szCs w:val="24"/>
              </w:rPr>
              <w:t>Другие врожденные аномалии сердечной перегородки</w:t>
            </w:r>
          </w:p>
        </w:tc>
        <w:tc>
          <w:tcPr>
            <w:tcW w:w="1836" w:type="dxa"/>
          </w:tcPr>
          <w:p w:rsidR="00F9315E" w:rsidRPr="007C5D76" w:rsidRDefault="00F9315E" w:rsidP="004B184B">
            <w:pPr>
              <w:spacing w:line="240" w:lineRule="auto"/>
              <w:ind w:firstLine="0"/>
              <w:rPr>
                <w:szCs w:val="24"/>
              </w:rPr>
            </w:pPr>
            <w:r w:rsidRPr="007C5D76">
              <w:rPr>
                <w:rFonts w:eastAsia="Calibri" w:cs="Times New Roman"/>
                <w:szCs w:val="24"/>
                <w:lang w:val="en-US"/>
              </w:rPr>
              <w:t>А25.30.03</w:t>
            </w:r>
            <w:r w:rsidRPr="007C5D76">
              <w:rPr>
                <w:rFonts w:eastAsia="Calibri" w:cs="Times New Roman"/>
                <w:szCs w:val="24"/>
              </w:rPr>
              <w:t>5</w:t>
            </w:r>
          </w:p>
        </w:tc>
        <w:tc>
          <w:tcPr>
            <w:tcW w:w="4394" w:type="dxa"/>
          </w:tcPr>
          <w:p w:rsidR="00F9315E" w:rsidRPr="007C5D76" w:rsidRDefault="00F9315E" w:rsidP="004B184B">
            <w:pPr>
              <w:spacing w:line="240" w:lineRule="auto"/>
              <w:ind w:firstLine="0"/>
              <w:jc w:val="left"/>
              <w:rPr>
                <w:rFonts w:eastAsia="Calibri" w:cs="Times New Roman"/>
                <w:szCs w:val="24"/>
              </w:rPr>
            </w:pPr>
            <w:r w:rsidRPr="007C5D76">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F9315E" w:rsidRPr="007C5D76" w:rsidTr="004B184B">
        <w:trPr>
          <w:trHeight w:val="20"/>
        </w:trPr>
        <w:tc>
          <w:tcPr>
            <w:tcW w:w="1101" w:type="dxa"/>
          </w:tcPr>
          <w:p w:rsidR="00F9315E" w:rsidRPr="007C5D76" w:rsidRDefault="00F9315E" w:rsidP="004B184B">
            <w:pPr>
              <w:spacing w:line="240" w:lineRule="auto"/>
              <w:ind w:firstLine="0"/>
              <w:rPr>
                <w:rFonts w:eastAsia="Calibri" w:cs="Times New Roman"/>
                <w:szCs w:val="24"/>
                <w:lang w:val="en-US"/>
              </w:rPr>
            </w:pPr>
            <w:r w:rsidRPr="007C5D76">
              <w:rPr>
                <w:rFonts w:eastAsia="Calibri" w:cs="Times New Roman"/>
                <w:szCs w:val="24"/>
                <w:lang w:val="en-US"/>
              </w:rPr>
              <w:t>Q21.9</w:t>
            </w:r>
          </w:p>
        </w:tc>
        <w:tc>
          <w:tcPr>
            <w:tcW w:w="2700" w:type="dxa"/>
          </w:tcPr>
          <w:p w:rsidR="00F9315E" w:rsidRPr="007C5D76" w:rsidRDefault="00F9315E" w:rsidP="004B184B">
            <w:pPr>
              <w:spacing w:line="240" w:lineRule="auto"/>
              <w:ind w:firstLine="0"/>
              <w:jc w:val="left"/>
              <w:rPr>
                <w:rFonts w:eastAsia="Calibri" w:cs="Times New Roman"/>
                <w:szCs w:val="24"/>
              </w:rPr>
            </w:pPr>
            <w:r w:rsidRPr="007C5D76">
              <w:rPr>
                <w:rFonts w:eastAsia="Calibri" w:cs="Times New Roman"/>
                <w:szCs w:val="24"/>
              </w:rPr>
              <w:t>Врожденная аномалия сердечной перегородки неуточненная</w:t>
            </w:r>
          </w:p>
        </w:tc>
        <w:tc>
          <w:tcPr>
            <w:tcW w:w="1836" w:type="dxa"/>
          </w:tcPr>
          <w:p w:rsidR="00F9315E" w:rsidRPr="007C5D76" w:rsidRDefault="00F9315E" w:rsidP="004B184B">
            <w:pPr>
              <w:spacing w:line="240" w:lineRule="auto"/>
              <w:ind w:firstLine="0"/>
              <w:rPr>
                <w:szCs w:val="24"/>
              </w:rPr>
            </w:pPr>
            <w:r w:rsidRPr="007C5D76">
              <w:rPr>
                <w:rFonts w:eastAsia="Calibri" w:cs="Times New Roman"/>
                <w:szCs w:val="24"/>
                <w:lang w:val="en-US"/>
              </w:rPr>
              <w:t>А25.30.03</w:t>
            </w:r>
            <w:r w:rsidRPr="007C5D76">
              <w:rPr>
                <w:rFonts w:eastAsia="Calibri" w:cs="Times New Roman"/>
                <w:szCs w:val="24"/>
              </w:rPr>
              <w:t>5</w:t>
            </w:r>
          </w:p>
        </w:tc>
        <w:tc>
          <w:tcPr>
            <w:tcW w:w="4394" w:type="dxa"/>
          </w:tcPr>
          <w:p w:rsidR="00F9315E" w:rsidRPr="007C5D76" w:rsidRDefault="00F9315E" w:rsidP="004B184B">
            <w:pPr>
              <w:spacing w:line="240" w:lineRule="auto"/>
              <w:ind w:firstLine="0"/>
              <w:jc w:val="left"/>
              <w:rPr>
                <w:rFonts w:eastAsia="Calibri" w:cs="Times New Roman"/>
                <w:szCs w:val="24"/>
              </w:rPr>
            </w:pPr>
            <w:r w:rsidRPr="007C5D76">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F9315E" w:rsidRPr="007C5D76" w:rsidTr="004B184B">
        <w:trPr>
          <w:trHeight w:val="20"/>
        </w:trPr>
        <w:tc>
          <w:tcPr>
            <w:tcW w:w="1101" w:type="dxa"/>
          </w:tcPr>
          <w:p w:rsidR="00F9315E" w:rsidRPr="007C5D76" w:rsidRDefault="00F9315E" w:rsidP="004B184B">
            <w:pPr>
              <w:spacing w:line="240" w:lineRule="auto"/>
              <w:ind w:firstLine="0"/>
              <w:rPr>
                <w:rFonts w:eastAsia="Calibri" w:cs="Times New Roman"/>
                <w:szCs w:val="24"/>
                <w:lang w:val="en-US"/>
              </w:rPr>
            </w:pPr>
            <w:r w:rsidRPr="007C5D76">
              <w:rPr>
                <w:rFonts w:eastAsia="Calibri" w:cs="Times New Roman"/>
                <w:szCs w:val="24"/>
                <w:lang w:val="en-US"/>
              </w:rPr>
              <w:t>Q22.0</w:t>
            </w:r>
          </w:p>
        </w:tc>
        <w:tc>
          <w:tcPr>
            <w:tcW w:w="2700" w:type="dxa"/>
          </w:tcPr>
          <w:p w:rsidR="00F9315E" w:rsidRPr="007C5D76" w:rsidRDefault="00F9315E" w:rsidP="004B184B">
            <w:pPr>
              <w:spacing w:line="240" w:lineRule="auto"/>
              <w:ind w:firstLine="0"/>
              <w:jc w:val="left"/>
              <w:rPr>
                <w:rFonts w:eastAsia="Calibri" w:cs="Times New Roman"/>
                <w:szCs w:val="24"/>
                <w:lang w:val="en-US"/>
              </w:rPr>
            </w:pPr>
            <w:r w:rsidRPr="007C5D76">
              <w:rPr>
                <w:rFonts w:eastAsia="Calibri" w:cs="Times New Roman"/>
                <w:szCs w:val="24"/>
                <w:lang w:val="en-US"/>
              </w:rPr>
              <w:t>Атрезия клапана легочной артерии</w:t>
            </w:r>
          </w:p>
        </w:tc>
        <w:tc>
          <w:tcPr>
            <w:tcW w:w="1836" w:type="dxa"/>
          </w:tcPr>
          <w:p w:rsidR="00F9315E" w:rsidRPr="007C5D76" w:rsidRDefault="00F9315E" w:rsidP="004B184B">
            <w:pPr>
              <w:spacing w:line="240" w:lineRule="auto"/>
              <w:ind w:firstLine="0"/>
              <w:rPr>
                <w:szCs w:val="24"/>
              </w:rPr>
            </w:pPr>
            <w:r w:rsidRPr="007C5D76">
              <w:rPr>
                <w:rFonts w:eastAsia="Calibri" w:cs="Times New Roman"/>
                <w:szCs w:val="24"/>
                <w:lang w:val="en-US"/>
              </w:rPr>
              <w:t>А25.30.03</w:t>
            </w:r>
            <w:r w:rsidRPr="007C5D76">
              <w:rPr>
                <w:rFonts w:eastAsia="Calibri" w:cs="Times New Roman"/>
                <w:szCs w:val="24"/>
              </w:rPr>
              <w:t>5</w:t>
            </w:r>
          </w:p>
        </w:tc>
        <w:tc>
          <w:tcPr>
            <w:tcW w:w="4394" w:type="dxa"/>
          </w:tcPr>
          <w:p w:rsidR="00F9315E" w:rsidRPr="007C5D76" w:rsidRDefault="00F9315E" w:rsidP="004B184B">
            <w:pPr>
              <w:spacing w:line="240" w:lineRule="auto"/>
              <w:ind w:firstLine="0"/>
              <w:jc w:val="left"/>
              <w:rPr>
                <w:rFonts w:eastAsia="Calibri" w:cs="Times New Roman"/>
                <w:szCs w:val="24"/>
              </w:rPr>
            </w:pPr>
            <w:r w:rsidRPr="007C5D76">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F9315E" w:rsidRPr="007C5D76" w:rsidTr="004B184B">
        <w:trPr>
          <w:trHeight w:val="20"/>
        </w:trPr>
        <w:tc>
          <w:tcPr>
            <w:tcW w:w="1101" w:type="dxa"/>
          </w:tcPr>
          <w:p w:rsidR="00F9315E" w:rsidRPr="007C5D76" w:rsidRDefault="00F9315E" w:rsidP="004B184B">
            <w:pPr>
              <w:spacing w:line="240" w:lineRule="auto"/>
              <w:ind w:firstLine="0"/>
              <w:rPr>
                <w:rFonts w:eastAsia="Calibri" w:cs="Times New Roman"/>
                <w:szCs w:val="24"/>
                <w:lang w:val="en-US"/>
              </w:rPr>
            </w:pPr>
            <w:r w:rsidRPr="007C5D76">
              <w:rPr>
                <w:rFonts w:eastAsia="Calibri" w:cs="Times New Roman"/>
                <w:szCs w:val="24"/>
                <w:lang w:val="en-US"/>
              </w:rPr>
              <w:t>Q22.1</w:t>
            </w:r>
          </w:p>
        </w:tc>
        <w:tc>
          <w:tcPr>
            <w:tcW w:w="2700" w:type="dxa"/>
          </w:tcPr>
          <w:p w:rsidR="00F9315E" w:rsidRPr="007C5D76" w:rsidRDefault="00F9315E" w:rsidP="004B184B">
            <w:pPr>
              <w:spacing w:line="240" w:lineRule="auto"/>
              <w:ind w:firstLine="0"/>
              <w:jc w:val="left"/>
              <w:rPr>
                <w:rFonts w:eastAsia="Calibri" w:cs="Times New Roman"/>
                <w:szCs w:val="24"/>
              </w:rPr>
            </w:pPr>
            <w:r w:rsidRPr="007C5D76">
              <w:rPr>
                <w:rFonts w:eastAsia="Calibri" w:cs="Times New Roman"/>
                <w:szCs w:val="24"/>
              </w:rPr>
              <w:t>Врожденный стеноз клапана легочной артерии</w:t>
            </w:r>
          </w:p>
        </w:tc>
        <w:tc>
          <w:tcPr>
            <w:tcW w:w="1836" w:type="dxa"/>
          </w:tcPr>
          <w:p w:rsidR="00F9315E" w:rsidRPr="007C5D76" w:rsidRDefault="00F9315E" w:rsidP="004B184B">
            <w:pPr>
              <w:spacing w:line="240" w:lineRule="auto"/>
              <w:ind w:firstLine="0"/>
              <w:rPr>
                <w:szCs w:val="24"/>
              </w:rPr>
            </w:pPr>
            <w:r w:rsidRPr="007C5D76">
              <w:rPr>
                <w:rFonts w:eastAsia="Calibri" w:cs="Times New Roman"/>
                <w:szCs w:val="24"/>
                <w:lang w:val="en-US"/>
              </w:rPr>
              <w:t>А25.30.03</w:t>
            </w:r>
            <w:r w:rsidRPr="007C5D76">
              <w:rPr>
                <w:rFonts w:eastAsia="Calibri" w:cs="Times New Roman"/>
                <w:szCs w:val="24"/>
              </w:rPr>
              <w:t>5</w:t>
            </w:r>
          </w:p>
        </w:tc>
        <w:tc>
          <w:tcPr>
            <w:tcW w:w="4394" w:type="dxa"/>
          </w:tcPr>
          <w:p w:rsidR="00F9315E" w:rsidRPr="007C5D76" w:rsidRDefault="00F9315E" w:rsidP="004B184B">
            <w:pPr>
              <w:spacing w:line="240" w:lineRule="auto"/>
              <w:ind w:firstLine="0"/>
              <w:jc w:val="left"/>
              <w:rPr>
                <w:rFonts w:eastAsia="Calibri" w:cs="Times New Roman"/>
                <w:szCs w:val="24"/>
              </w:rPr>
            </w:pPr>
            <w:r w:rsidRPr="007C5D76">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F9315E" w:rsidRPr="007C5D76" w:rsidTr="004B184B">
        <w:trPr>
          <w:trHeight w:val="20"/>
        </w:trPr>
        <w:tc>
          <w:tcPr>
            <w:tcW w:w="1101" w:type="dxa"/>
          </w:tcPr>
          <w:p w:rsidR="00F9315E" w:rsidRPr="007C5D76" w:rsidRDefault="00F9315E" w:rsidP="004B184B">
            <w:pPr>
              <w:spacing w:line="240" w:lineRule="auto"/>
              <w:ind w:firstLine="0"/>
              <w:rPr>
                <w:rFonts w:eastAsia="Calibri" w:cs="Times New Roman"/>
                <w:szCs w:val="24"/>
                <w:lang w:val="en-US"/>
              </w:rPr>
            </w:pPr>
            <w:r w:rsidRPr="007C5D76">
              <w:rPr>
                <w:rFonts w:eastAsia="Calibri" w:cs="Times New Roman"/>
                <w:szCs w:val="24"/>
                <w:lang w:val="en-US"/>
              </w:rPr>
              <w:t>Q22.2</w:t>
            </w:r>
          </w:p>
        </w:tc>
        <w:tc>
          <w:tcPr>
            <w:tcW w:w="2700" w:type="dxa"/>
          </w:tcPr>
          <w:p w:rsidR="00F9315E" w:rsidRPr="007C5D76" w:rsidRDefault="00F9315E" w:rsidP="004B184B">
            <w:pPr>
              <w:spacing w:line="240" w:lineRule="auto"/>
              <w:ind w:firstLine="0"/>
              <w:jc w:val="left"/>
              <w:rPr>
                <w:rFonts w:eastAsia="Calibri" w:cs="Times New Roman"/>
                <w:szCs w:val="24"/>
              </w:rPr>
            </w:pPr>
            <w:r w:rsidRPr="007C5D76">
              <w:rPr>
                <w:rFonts w:eastAsia="Calibri" w:cs="Times New Roman"/>
                <w:szCs w:val="24"/>
              </w:rPr>
              <w:t>Врожденная недостаточность клапана легочной артерии</w:t>
            </w:r>
          </w:p>
        </w:tc>
        <w:tc>
          <w:tcPr>
            <w:tcW w:w="1836" w:type="dxa"/>
          </w:tcPr>
          <w:p w:rsidR="00F9315E" w:rsidRPr="007C5D76" w:rsidRDefault="00F9315E" w:rsidP="004B184B">
            <w:pPr>
              <w:spacing w:line="240" w:lineRule="auto"/>
              <w:ind w:firstLine="0"/>
              <w:rPr>
                <w:szCs w:val="24"/>
              </w:rPr>
            </w:pPr>
            <w:r w:rsidRPr="007C5D76">
              <w:rPr>
                <w:rFonts w:eastAsia="Calibri" w:cs="Times New Roman"/>
                <w:szCs w:val="24"/>
                <w:lang w:val="en-US"/>
              </w:rPr>
              <w:t>А25.30.03</w:t>
            </w:r>
            <w:r w:rsidRPr="007C5D76">
              <w:rPr>
                <w:rFonts w:eastAsia="Calibri" w:cs="Times New Roman"/>
                <w:szCs w:val="24"/>
              </w:rPr>
              <w:t>5</w:t>
            </w:r>
          </w:p>
        </w:tc>
        <w:tc>
          <w:tcPr>
            <w:tcW w:w="4394" w:type="dxa"/>
          </w:tcPr>
          <w:p w:rsidR="00F9315E" w:rsidRPr="007C5D76" w:rsidRDefault="00F9315E" w:rsidP="004B184B">
            <w:pPr>
              <w:spacing w:line="240" w:lineRule="auto"/>
              <w:ind w:firstLine="0"/>
              <w:jc w:val="left"/>
              <w:rPr>
                <w:rFonts w:eastAsia="Calibri" w:cs="Times New Roman"/>
                <w:szCs w:val="24"/>
              </w:rPr>
            </w:pPr>
            <w:r w:rsidRPr="007C5D76">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F9315E" w:rsidRPr="007C5D76" w:rsidTr="004B184B">
        <w:trPr>
          <w:trHeight w:val="20"/>
        </w:trPr>
        <w:tc>
          <w:tcPr>
            <w:tcW w:w="1101" w:type="dxa"/>
          </w:tcPr>
          <w:p w:rsidR="00F9315E" w:rsidRPr="007C5D76" w:rsidRDefault="00F9315E" w:rsidP="004B184B">
            <w:pPr>
              <w:spacing w:line="240" w:lineRule="auto"/>
              <w:ind w:firstLine="0"/>
              <w:rPr>
                <w:rFonts w:eastAsia="Calibri" w:cs="Times New Roman"/>
                <w:szCs w:val="24"/>
                <w:lang w:val="en-US"/>
              </w:rPr>
            </w:pPr>
            <w:r w:rsidRPr="007C5D76">
              <w:rPr>
                <w:rFonts w:eastAsia="Calibri" w:cs="Times New Roman"/>
                <w:szCs w:val="24"/>
                <w:lang w:val="en-US"/>
              </w:rPr>
              <w:t>Q22.3</w:t>
            </w:r>
          </w:p>
        </w:tc>
        <w:tc>
          <w:tcPr>
            <w:tcW w:w="2700" w:type="dxa"/>
          </w:tcPr>
          <w:p w:rsidR="00F9315E" w:rsidRPr="007C5D76" w:rsidRDefault="00F9315E" w:rsidP="004B184B">
            <w:pPr>
              <w:spacing w:line="240" w:lineRule="auto"/>
              <w:ind w:firstLine="0"/>
              <w:jc w:val="left"/>
              <w:rPr>
                <w:rFonts w:eastAsia="Calibri" w:cs="Times New Roman"/>
                <w:szCs w:val="24"/>
              </w:rPr>
            </w:pPr>
            <w:r w:rsidRPr="007C5D76">
              <w:rPr>
                <w:rFonts w:eastAsia="Calibri" w:cs="Times New Roman"/>
                <w:szCs w:val="24"/>
              </w:rPr>
              <w:t>Другие врожденные пороки клапана легочной артерии</w:t>
            </w:r>
          </w:p>
        </w:tc>
        <w:tc>
          <w:tcPr>
            <w:tcW w:w="1836" w:type="dxa"/>
          </w:tcPr>
          <w:p w:rsidR="00F9315E" w:rsidRPr="007C5D76" w:rsidRDefault="00F9315E" w:rsidP="004B184B">
            <w:pPr>
              <w:spacing w:line="240" w:lineRule="auto"/>
              <w:ind w:firstLine="0"/>
              <w:rPr>
                <w:szCs w:val="24"/>
              </w:rPr>
            </w:pPr>
            <w:r w:rsidRPr="007C5D76">
              <w:rPr>
                <w:rFonts w:eastAsia="Calibri" w:cs="Times New Roman"/>
                <w:szCs w:val="24"/>
                <w:lang w:val="en-US"/>
              </w:rPr>
              <w:t>А25.30.03</w:t>
            </w:r>
            <w:r w:rsidRPr="007C5D76">
              <w:rPr>
                <w:rFonts w:eastAsia="Calibri" w:cs="Times New Roman"/>
                <w:szCs w:val="24"/>
              </w:rPr>
              <w:t>5</w:t>
            </w:r>
          </w:p>
        </w:tc>
        <w:tc>
          <w:tcPr>
            <w:tcW w:w="4394" w:type="dxa"/>
          </w:tcPr>
          <w:p w:rsidR="00F9315E" w:rsidRPr="007C5D76" w:rsidRDefault="00F9315E" w:rsidP="004B184B">
            <w:pPr>
              <w:spacing w:line="240" w:lineRule="auto"/>
              <w:ind w:firstLine="0"/>
              <w:jc w:val="left"/>
              <w:rPr>
                <w:rFonts w:eastAsia="Calibri" w:cs="Times New Roman"/>
                <w:szCs w:val="24"/>
              </w:rPr>
            </w:pPr>
            <w:r w:rsidRPr="007C5D76">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F9315E" w:rsidRPr="007C5D76" w:rsidTr="001A7475">
        <w:trPr>
          <w:trHeight w:val="1267"/>
        </w:trPr>
        <w:tc>
          <w:tcPr>
            <w:tcW w:w="1101" w:type="dxa"/>
          </w:tcPr>
          <w:p w:rsidR="00F9315E" w:rsidRPr="007C5D76" w:rsidRDefault="00F9315E" w:rsidP="004B184B">
            <w:pPr>
              <w:spacing w:line="240" w:lineRule="auto"/>
              <w:ind w:firstLine="0"/>
              <w:rPr>
                <w:rFonts w:eastAsia="Calibri" w:cs="Times New Roman"/>
                <w:szCs w:val="24"/>
                <w:lang w:val="en-US"/>
              </w:rPr>
            </w:pPr>
            <w:r w:rsidRPr="007C5D76">
              <w:rPr>
                <w:rFonts w:eastAsia="Calibri" w:cs="Times New Roman"/>
                <w:szCs w:val="24"/>
                <w:lang w:val="en-US"/>
              </w:rPr>
              <w:t>Q22.4</w:t>
            </w:r>
          </w:p>
        </w:tc>
        <w:tc>
          <w:tcPr>
            <w:tcW w:w="2700" w:type="dxa"/>
          </w:tcPr>
          <w:p w:rsidR="00F9315E" w:rsidRPr="007C5D76" w:rsidRDefault="00F9315E" w:rsidP="004B184B">
            <w:pPr>
              <w:spacing w:line="240" w:lineRule="auto"/>
              <w:ind w:firstLine="0"/>
              <w:jc w:val="left"/>
              <w:rPr>
                <w:rFonts w:eastAsia="Calibri" w:cs="Times New Roman"/>
                <w:szCs w:val="24"/>
                <w:lang w:val="en-US"/>
              </w:rPr>
            </w:pPr>
            <w:r w:rsidRPr="007C5D76">
              <w:rPr>
                <w:rFonts w:eastAsia="Calibri" w:cs="Times New Roman"/>
                <w:szCs w:val="24"/>
                <w:lang w:val="en-US"/>
              </w:rPr>
              <w:t>Врожденный стеноз трехстворчатого клапана</w:t>
            </w:r>
          </w:p>
        </w:tc>
        <w:tc>
          <w:tcPr>
            <w:tcW w:w="1836" w:type="dxa"/>
          </w:tcPr>
          <w:p w:rsidR="00F9315E" w:rsidRPr="007C5D76" w:rsidRDefault="00F9315E" w:rsidP="004B184B">
            <w:pPr>
              <w:spacing w:line="240" w:lineRule="auto"/>
              <w:ind w:firstLine="0"/>
              <w:rPr>
                <w:szCs w:val="24"/>
              </w:rPr>
            </w:pPr>
            <w:r w:rsidRPr="007C5D76">
              <w:rPr>
                <w:rFonts w:eastAsia="Calibri" w:cs="Times New Roman"/>
                <w:szCs w:val="24"/>
                <w:lang w:val="en-US"/>
              </w:rPr>
              <w:t>А25.30.03</w:t>
            </w:r>
            <w:r w:rsidRPr="007C5D76">
              <w:rPr>
                <w:rFonts w:eastAsia="Calibri" w:cs="Times New Roman"/>
                <w:szCs w:val="24"/>
              </w:rPr>
              <w:t>5</w:t>
            </w:r>
          </w:p>
        </w:tc>
        <w:tc>
          <w:tcPr>
            <w:tcW w:w="4394" w:type="dxa"/>
          </w:tcPr>
          <w:p w:rsidR="00F9315E" w:rsidRPr="007C5D76" w:rsidRDefault="00F9315E" w:rsidP="004B184B">
            <w:pPr>
              <w:spacing w:line="240" w:lineRule="auto"/>
              <w:ind w:firstLine="0"/>
              <w:jc w:val="left"/>
              <w:rPr>
                <w:rFonts w:eastAsia="Calibri" w:cs="Times New Roman"/>
                <w:szCs w:val="24"/>
              </w:rPr>
            </w:pPr>
            <w:r w:rsidRPr="007C5D76">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F9315E" w:rsidRPr="007C5D76" w:rsidTr="001A7475">
        <w:trPr>
          <w:trHeight w:val="1428"/>
        </w:trPr>
        <w:tc>
          <w:tcPr>
            <w:tcW w:w="1101" w:type="dxa"/>
          </w:tcPr>
          <w:p w:rsidR="00F9315E" w:rsidRPr="007C5D76" w:rsidRDefault="00F9315E" w:rsidP="004B184B">
            <w:pPr>
              <w:spacing w:line="240" w:lineRule="auto"/>
              <w:ind w:firstLine="0"/>
              <w:rPr>
                <w:rFonts w:eastAsia="Calibri" w:cs="Times New Roman"/>
                <w:szCs w:val="24"/>
                <w:lang w:val="en-US"/>
              </w:rPr>
            </w:pPr>
            <w:r w:rsidRPr="007C5D76">
              <w:rPr>
                <w:rFonts w:eastAsia="Calibri" w:cs="Times New Roman"/>
                <w:szCs w:val="24"/>
                <w:lang w:val="en-US"/>
              </w:rPr>
              <w:lastRenderedPageBreak/>
              <w:t>Q22.5</w:t>
            </w:r>
          </w:p>
        </w:tc>
        <w:tc>
          <w:tcPr>
            <w:tcW w:w="2700" w:type="dxa"/>
          </w:tcPr>
          <w:p w:rsidR="00F9315E" w:rsidRPr="007C5D76" w:rsidRDefault="00F9315E" w:rsidP="004B184B">
            <w:pPr>
              <w:spacing w:line="240" w:lineRule="auto"/>
              <w:ind w:firstLine="0"/>
              <w:jc w:val="left"/>
              <w:rPr>
                <w:rFonts w:eastAsia="Calibri" w:cs="Times New Roman"/>
                <w:szCs w:val="24"/>
                <w:lang w:val="en-US"/>
              </w:rPr>
            </w:pPr>
            <w:r w:rsidRPr="007C5D76">
              <w:rPr>
                <w:rFonts w:eastAsia="Calibri" w:cs="Times New Roman"/>
                <w:szCs w:val="24"/>
                <w:lang w:val="en-US"/>
              </w:rPr>
              <w:t>Аномалия эбштейна</w:t>
            </w:r>
          </w:p>
        </w:tc>
        <w:tc>
          <w:tcPr>
            <w:tcW w:w="1836" w:type="dxa"/>
          </w:tcPr>
          <w:p w:rsidR="00F9315E" w:rsidRPr="007C5D76" w:rsidRDefault="00F9315E" w:rsidP="004B184B">
            <w:pPr>
              <w:spacing w:line="240" w:lineRule="auto"/>
              <w:ind w:firstLine="0"/>
              <w:rPr>
                <w:szCs w:val="24"/>
              </w:rPr>
            </w:pPr>
            <w:r w:rsidRPr="007C5D76">
              <w:rPr>
                <w:rFonts w:eastAsia="Calibri" w:cs="Times New Roman"/>
                <w:szCs w:val="24"/>
                <w:lang w:val="en-US"/>
              </w:rPr>
              <w:t>А25.30.03</w:t>
            </w:r>
            <w:r w:rsidRPr="007C5D76">
              <w:rPr>
                <w:rFonts w:eastAsia="Calibri" w:cs="Times New Roman"/>
                <w:szCs w:val="24"/>
              </w:rPr>
              <w:t>5</w:t>
            </w:r>
          </w:p>
        </w:tc>
        <w:tc>
          <w:tcPr>
            <w:tcW w:w="4394" w:type="dxa"/>
          </w:tcPr>
          <w:p w:rsidR="00F9315E" w:rsidRPr="007C5D76" w:rsidRDefault="00F9315E" w:rsidP="004B184B">
            <w:pPr>
              <w:spacing w:line="240" w:lineRule="auto"/>
              <w:ind w:firstLine="0"/>
              <w:jc w:val="left"/>
              <w:rPr>
                <w:rFonts w:eastAsia="Calibri" w:cs="Times New Roman"/>
                <w:szCs w:val="24"/>
              </w:rPr>
            </w:pPr>
            <w:r w:rsidRPr="007C5D76">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F9315E" w:rsidRPr="007C5D76" w:rsidTr="001A7475">
        <w:trPr>
          <w:trHeight w:val="1406"/>
        </w:trPr>
        <w:tc>
          <w:tcPr>
            <w:tcW w:w="1101" w:type="dxa"/>
          </w:tcPr>
          <w:p w:rsidR="00F9315E" w:rsidRPr="007C5D76" w:rsidRDefault="00F9315E" w:rsidP="004B184B">
            <w:pPr>
              <w:spacing w:line="240" w:lineRule="auto"/>
              <w:ind w:firstLine="0"/>
              <w:rPr>
                <w:rFonts w:eastAsia="Calibri" w:cs="Times New Roman"/>
                <w:szCs w:val="24"/>
                <w:lang w:val="en-US"/>
              </w:rPr>
            </w:pPr>
            <w:r w:rsidRPr="007C5D76">
              <w:rPr>
                <w:rFonts w:eastAsia="Calibri" w:cs="Times New Roman"/>
                <w:szCs w:val="24"/>
                <w:lang w:val="en-US"/>
              </w:rPr>
              <w:t>Q22.6</w:t>
            </w:r>
          </w:p>
        </w:tc>
        <w:tc>
          <w:tcPr>
            <w:tcW w:w="2700" w:type="dxa"/>
          </w:tcPr>
          <w:p w:rsidR="00F9315E" w:rsidRPr="007C5D76" w:rsidRDefault="00F9315E" w:rsidP="004B184B">
            <w:pPr>
              <w:spacing w:line="240" w:lineRule="auto"/>
              <w:ind w:firstLine="0"/>
              <w:jc w:val="left"/>
              <w:rPr>
                <w:rFonts w:eastAsia="Calibri" w:cs="Times New Roman"/>
                <w:szCs w:val="24"/>
                <w:lang w:val="en-US"/>
              </w:rPr>
            </w:pPr>
            <w:r w:rsidRPr="007C5D76">
              <w:rPr>
                <w:rFonts w:eastAsia="Calibri" w:cs="Times New Roman"/>
                <w:szCs w:val="24"/>
                <w:lang w:val="en-US"/>
              </w:rPr>
              <w:t>Синдром правосторонней гипоплазии сердца</w:t>
            </w:r>
          </w:p>
        </w:tc>
        <w:tc>
          <w:tcPr>
            <w:tcW w:w="1836" w:type="dxa"/>
          </w:tcPr>
          <w:p w:rsidR="00F9315E" w:rsidRPr="007C5D76" w:rsidRDefault="00F9315E" w:rsidP="004B184B">
            <w:pPr>
              <w:spacing w:line="240" w:lineRule="auto"/>
              <w:ind w:firstLine="0"/>
              <w:rPr>
                <w:szCs w:val="24"/>
              </w:rPr>
            </w:pPr>
            <w:r w:rsidRPr="007C5D76">
              <w:rPr>
                <w:rFonts w:eastAsia="Calibri" w:cs="Times New Roman"/>
                <w:szCs w:val="24"/>
                <w:lang w:val="en-US"/>
              </w:rPr>
              <w:t>А25.30.03</w:t>
            </w:r>
            <w:r w:rsidRPr="007C5D76">
              <w:rPr>
                <w:rFonts w:eastAsia="Calibri" w:cs="Times New Roman"/>
                <w:szCs w:val="24"/>
              </w:rPr>
              <w:t>5</w:t>
            </w:r>
          </w:p>
        </w:tc>
        <w:tc>
          <w:tcPr>
            <w:tcW w:w="4394" w:type="dxa"/>
          </w:tcPr>
          <w:p w:rsidR="00F9315E" w:rsidRPr="007C5D76" w:rsidRDefault="00F9315E" w:rsidP="004B184B">
            <w:pPr>
              <w:spacing w:line="240" w:lineRule="auto"/>
              <w:ind w:firstLine="0"/>
              <w:jc w:val="left"/>
              <w:rPr>
                <w:rFonts w:eastAsia="Calibri" w:cs="Times New Roman"/>
                <w:szCs w:val="24"/>
              </w:rPr>
            </w:pPr>
            <w:r w:rsidRPr="007C5D76">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F9315E" w:rsidRPr="007C5D76" w:rsidTr="001A7475">
        <w:trPr>
          <w:trHeight w:val="1426"/>
        </w:trPr>
        <w:tc>
          <w:tcPr>
            <w:tcW w:w="1101" w:type="dxa"/>
          </w:tcPr>
          <w:p w:rsidR="00F9315E" w:rsidRPr="007C5D76" w:rsidRDefault="00F9315E" w:rsidP="004B184B">
            <w:pPr>
              <w:spacing w:line="240" w:lineRule="auto"/>
              <w:ind w:firstLine="0"/>
              <w:rPr>
                <w:rFonts w:eastAsia="Calibri" w:cs="Times New Roman"/>
                <w:szCs w:val="24"/>
                <w:lang w:val="en-US"/>
              </w:rPr>
            </w:pPr>
            <w:r w:rsidRPr="007C5D76">
              <w:rPr>
                <w:rFonts w:eastAsia="Calibri" w:cs="Times New Roman"/>
                <w:szCs w:val="24"/>
                <w:lang w:val="en-US"/>
              </w:rPr>
              <w:t>Q22.8</w:t>
            </w:r>
          </w:p>
        </w:tc>
        <w:tc>
          <w:tcPr>
            <w:tcW w:w="2700" w:type="dxa"/>
          </w:tcPr>
          <w:p w:rsidR="00F9315E" w:rsidRPr="007C5D76" w:rsidRDefault="00F9315E" w:rsidP="004B184B">
            <w:pPr>
              <w:spacing w:line="240" w:lineRule="auto"/>
              <w:ind w:firstLine="0"/>
              <w:jc w:val="left"/>
              <w:rPr>
                <w:rFonts w:eastAsia="Calibri" w:cs="Times New Roman"/>
                <w:szCs w:val="24"/>
              </w:rPr>
            </w:pPr>
            <w:r w:rsidRPr="007C5D76">
              <w:rPr>
                <w:rFonts w:eastAsia="Calibri" w:cs="Times New Roman"/>
                <w:szCs w:val="24"/>
              </w:rPr>
              <w:t>Другие врожденные аномалии трехстворчатого клапана</w:t>
            </w:r>
          </w:p>
        </w:tc>
        <w:tc>
          <w:tcPr>
            <w:tcW w:w="1836" w:type="dxa"/>
          </w:tcPr>
          <w:p w:rsidR="00F9315E" w:rsidRPr="007C5D76" w:rsidRDefault="00F9315E" w:rsidP="004B184B">
            <w:pPr>
              <w:spacing w:line="240" w:lineRule="auto"/>
              <w:ind w:firstLine="0"/>
              <w:rPr>
                <w:szCs w:val="24"/>
              </w:rPr>
            </w:pPr>
            <w:r w:rsidRPr="007C5D76">
              <w:rPr>
                <w:rFonts w:eastAsia="Calibri" w:cs="Times New Roman"/>
                <w:szCs w:val="24"/>
                <w:lang w:val="en-US"/>
              </w:rPr>
              <w:t>А25.30.03</w:t>
            </w:r>
            <w:r w:rsidRPr="007C5D76">
              <w:rPr>
                <w:rFonts w:eastAsia="Calibri" w:cs="Times New Roman"/>
                <w:szCs w:val="24"/>
              </w:rPr>
              <w:t>5</w:t>
            </w:r>
          </w:p>
        </w:tc>
        <w:tc>
          <w:tcPr>
            <w:tcW w:w="4394" w:type="dxa"/>
          </w:tcPr>
          <w:p w:rsidR="00F9315E" w:rsidRPr="007C5D76" w:rsidRDefault="00F9315E" w:rsidP="004B184B">
            <w:pPr>
              <w:spacing w:line="240" w:lineRule="auto"/>
              <w:ind w:firstLine="0"/>
              <w:jc w:val="left"/>
              <w:rPr>
                <w:rFonts w:eastAsia="Calibri" w:cs="Times New Roman"/>
                <w:szCs w:val="24"/>
              </w:rPr>
            </w:pPr>
            <w:r w:rsidRPr="007C5D76">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F9315E" w:rsidRPr="007C5D76" w:rsidTr="004B184B">
        <w:trPr>
          <w:trHeight w:val="20"/>
        </w:trPr>
        <w:tc>
          <w:tcPr>
            <w:tcW w:w="1101" w:type="dxa"/>
          </w:tcPr>
          <w:p w:rsidR="00F9315E" w:rsidRPr="007C5D76" w:rsidRDefault="00F9315E" w:rsidP="004B184B">
            <w:pPr>
              <w:spacing w:line="240" w:lineRule="auto"/>
              <w:ind w:firstLine="0"/>
              <w:rPr>
                <w:rFonts w:eastAsia="Calibri" w:cs="Times New Roman"/>
                <w:szCs w:val="24"/>
                <w:lang w:val="en-US"/>
              </w:rPr>
            </w:pPr>
            <w:r w:rsidRPr="007C5D76">
              <w:rPr>
                <w:rFonts w:eastAsia="Calibri" w:cs="Times New Roman"/>
                <w:szCs w:val="24"/>
                <w:lang w:val="en-US"/>
              </w:rPr>
              <w:t>Q22.9</w:t>
            </w:r>
          </w:p>
        </w:tc>
        <w:tc>
          <w:tcPr>
            <w:tcW w:w="2700" w:type="dxa"/>
          </w:tcPr>
          <w:p w:rsidR="00F9315E" w:rsidRPr="007C5D76" w:rsidRDefault="00F9315E" w:rsidP="004B184B">
            <w:pPr>
              <w:spacing w:line="240" w:lineRule="auto"/>
              <w:ind w:firstLine="0"/>
              <w:jc w:val="left"/>
              <w:rPr>
                <w:rFonts w:eastAsia="Calibri" w:cs="Times New Roman"/>
                <w:szCs w:val="24"/>
              </w:rPr>
            </w:pPr>
            <w:r w:rsidRPr="007C5D76">
              <w:rPr>
                <w:rFonts w:eastAsia="Calibri" w:cs="Times New Roman"/>
                <w:szCs w:val="24"/>
              </w:rPr>
              <w:t>Врожденная аномалия трехстворчатого клапана неуточненная</w:t>
            </w:r>
          </w:p>
        </w:tc>
        <w:tc>
          <w:tcPr>
            <w:tcW w:w="1836" w:type="dxa"/>
          </w:tcPr>
          <w:p w:rsidR="00F9315E" w:rsidRPr="007C5D76" w:rsidRDefault="00F9315E" w:rsidP="004B184B">
            <w:pPr>
              <w:spacing w:line="240" w:lineRule="auto"/>
              <w:ind w:firstLine="0"/>
              <w:rPr>
                <w:szCs w:val="24"/>
              </w:rPr>
            </w:pPr>
            <w:r w:rsidRPr="007C5D76">
              <w:rPr>
                <w:rFonts w:eastAsia="Calibri" w:cs="Times New Roman"/>
                <w:szCs w:val="24"/>
                <w:lang w:val="en-US"/>
              </w:rPr>
              <w:t>А25.30.03</w:t>
            </w:r>
            <w:r w:rsidRPr="007C5D76">
              <w:rPr>
                <w:rFonts w:eastAsia="Calibri" w:cs="Times New Roman"/>
                <w:szCs w:val="24"/>
              </w:rPr>
              <w:t>5</w:t>
            </w:r>
          </w:p>
        </w:tc>
        <w:tc>
          <w:tcPr>
            <w:tcW w:w="4394" w:type="dxa"/>
          </w:tcPr>
          <w:p w:rsidR="00F9315E" w:rsidRPr="007C5D76" w:rsidRDefault="00F9315E" w:rsidP="004B184B">
            <w:pPr>
              <w:spacing w:line="240" w:lineRule="auto"/>
              <w:ind w:firstLine="0"/>
              <w:jc w:val="left"/>
              <w:rPr>
                <w:rFonts w:eastAsia="Calibri" w:cs="Times New Roman"/>
                <w:szCs w:val="24"/>
              </w:rPr>
            </w:pPr>
            <w:r w:rsidRPr="007C5D76">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F9315E" w:rsidRPr="007C5D76" w:rsidTr="004B184B">
        <w:trPr>
          <w:trHeight w:val="20"/>
        </w:trPr>
        <w:tc>
          <w:tcPr>
            <w:tcW w:w="1101" w:type="dxa"/>
          </w:tcPr>
          <w:p w:rsidR="00F9315E" w:rsidRPr="007C5D76" w:rsidRDefault="00F9315E" w:rsidP="004B184B">
            <w:pPr>
              <w:spacing w:line="240" w:lineRule="auto"/>
              <w:ind w:firstLine="0"/>
              <w:rPr>
                <w:rFonts w:eastAsia="Calibri" w:cs="Times New Roman"/>
                <w:szCs w:val="24"/>
                <w:lang w:val="en-US"/>
              </w:rPr>
            </w:pPr>
            <w:r w:rsidRPr="007C5D76">
              <w:rPr>
                <w:rFonts w:eastAsia="Calibri" w:cs="Times New Roman"/>
                <w:szCs w:val="24"/>
                <w:lang w:val="en-US"/>
              </w:rPr>
              <w:t>Q23.0</w:t>
            </w:r>
          </w:p>
        </w:tc>
        <w:tc>
          <w:tcPr>
            <w:tcW w:w="2700" w:type="dxa"/>
          </w:tcPr>
          <w:p w:rsidR="00F9315E" w:rsidRPr="007C5D76" w:rsidRDefault="00F9315E" w:rsidP="004B184B">
            <w:pPr>
              <w:spacing w:line="240" w:lineRule="auto"/>
              <w:ind w:firstLine="0"/>
              <w:jc w:val="left"/>
              <w:rPr>
                <w:rFonts w:eastAsia="Calibri" w:cs="Times New Roman"/>
                <w:szCs w:val="24"/>
                <w:lang w:val="en-US"/>
              </w:rPr>
            </w:pPr>
            <w:r w:rsidRPr="007C5D76">
              <w:rPr>
                <w:rFonts w:eastAsia="Calibri" w:cs="Times New Roman"/>
                <w:szCs w:val="24"/>
                <w:lang w:val="en-US"/>
              </w:rPr>
              <w:t>Врожденный стеноз аортального клапана</w:t>
            </w:r>
          </w:p>
        </w:tc>
        <w:tc>
          <w:tcPr>
            <w:tcW w:w="1836" w:type="dxa"/>
          </w:tcPr>
          <w:p w:rsidR="00F9315E" w:rsidRPr="007C5D76" w:rsidRDefault="00F9315E" w:rsidP="004B184B">
            <w:pPr>
              <w:spacing w:line="240" w:lineRule="auto"/>
              <w:ind w:firstLine="0"/>
              <w:rPr>
                <w:szCs w:val="24"/>
              </w:rPr>
            </w:pPr>
            <w:r w:rsidRPr="007C5D76">
              <w:rPr>
                <w:rFonts w:eastAsia="Calibri" w:cs="Times New Roman"/>
                <w:szCs w:val="24"/>
                <w:lang w:val="en-US"/>
              </w:rPr>
              <w:t>А25.30.03</w:t>
            </w:r>
            <w:r w:rsidRPr="007C5D76">
              <w:rPr>
                <w:rFonts w:eastAsia="Calibri" w:cs="Times New Roman"/>
                <w:szCs w:val="24"/>
              </w:rPr>
              <w:t>5</w:t>
            </w:r>
          </w:p>
        </w:tc>
        <w:tc>
          <w:tcPr>
            <w:tcW w:w="4394" w:type="dxa"/>
          </w:tcPr>
          <w:p w:rsidR="00F9315E" w:rsidRPr="007C5D76" w:rsidRDefault="00F9315E" w:rsidP="004B184B">
            <w:pPr>
              <w:spacing w:line="240" w:lineRule="auto"/>
              <w:ind w:firstLine="0"/>
              <w:jc w:val="left"/>
              <w:rPr>
                <w:rFonts w:eastAsia="Calibri" w:cs="Times New Roman"/>
                <w:szCs w:val="24"/>
              </w:rPr>
            </w:pPr>
            <w:r w:rsidRPr="007C5D76">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F9315E" w:rsidRPr="007C5D76" w:rsidTr="004B184B">
        <w:trPr>
          <w:trHeight w:val="20"/>
        </w:trPr>
        <w:tc>
          <w:tcPr>
            <w:tcW w:w="1101" w:type="dxa"/>
          </w:tcPr>
          <w:p w:rsidR="00F9315E" w:rsidRPr="007C5D76" w:rsidRDefault="00F9315E" w:rsidP="004B184B">
            <w:pPr>
              <w:spacing w:line="240" w:lineRule="auto"/>
              <w:ind w:firstLine="0"/>
              <w:rPr>
                <w:rFonts w:eastAsia="Calibri" w:cs="Times New Roman"/>
                <w:szCs w:val="24"/>
                <w:lang w:val="en-US"/>
              </w:rPr>
            </w:pPr>
            <w:r w:rsidRPr="007C5D76">
              <w:rPr>
                <w:rFonts w:eastAsia="Calibri" w:cs="Times New Roman"/>
                <w:szCs w:val="24"/>
                <w:lang w:val="en-US"/>
              </w:rPr>
              <w:t>Q23.1</w:t>
            </w:r>
          </w:p>
        </w:tc>
        <w:tc>
          <w:tcPr>
            <w:tcW w:w="2700" w:type="dxa"/>
          </w:tcPr>
          <w:p w:rsidR="00F9315E" w:rsidRPr="007C5D76" w:rsidRDefault="00F9315E" w:rsidP="004B184B">
            <w:pPr>
              <w:spacing w:line="240" w:lineRule="auto"/>
              <w:ind w:firstLine="0"/>
              <w:jc w:val="left"/>
              <w:rPr>
                <w:rFonts w:eastAsia="Calibri" w:cs="Times New Roman"/>
                <w:szCs w:val="24"/>
                <w:lang w:val="en-US"/>
              </w:rPr>
            </w:pPr>
            <w:r w:rsidRPr="007C5D76">
              <w:rPr>
                <w:rFonts w:eastAsia="Calibri" w:cs="Times New Roman"/>
                <w:szCs w:val="24"/>
                <w:lang w:val="en-US"/>
              </w:rPr>
              <w:t>Врожденная недостаточность аортального клапана</w:t>
            </w:r>
          </w:p>
        </w:tc>
        <w:tc>
          <w:tcPr>
            <w:tcW w:w="1836" w:type="dxa"/>
          </w:tcPr>
          <w:p w:rsidR="00F9315E" w:rsidRPr="007C5D76" w:rsidRDefault="00F9315E" w:rsidP="004B184B">
            <w:pPr>
              <w:spacing w:line="240" w:lineRule="auto"/>
              <w:ind w:firstLine="0"/>
              <w:rPr>
                <w:szCs w:val="24"/>
              </w:rPr>
            </w:pPr>
            <w:r w:rsidRPr="007C5D76">
              <w:rPr>
                <w:rFonts w:eastAsia="Calibri" w:cs="Times New Roman"/>
                <w:szCs w:val="24"/>
                <w:lang w:val="en-US"/>
              </w:rPr>
              <w:t>А25.30.03</w:t>
            </w:r>
            <w:r w:rsidRPr="007C5D76">
              <w:rPr>
                <w:rFonts w:eastAsia="Calibri" w:cs="Times New Roman"/>
                <w:szCs w:val="24"/>
              </w:rPr>
              <w:t>5</w:t>
            </w:r>
          </w:p>
        </w:tc>
        <w:tc>
          <w:tcPr>
            <w:tcW w:w="4394" w:type="dxa"/>
          </w:tcPr>
          <w:p w:rsidR="00F9315E" w:rsidRPr="007C5D76" w:rsidRDefault="00F9315E" w:rsidP="004B184B">
            <w:pPr>
              <w:spacing w:line="240" w:lineRule="auto"/>
              <w:ind w:firstLine="0"/>
              <w:jc w:val="left"/>
              <w:rPr>
                <w:rFonts w:eastAsia="Calibri" w:cs="Times New Roman"/>
                <w:szCs w:val="24"/>
              </w:rPr>
            </w:pPr>
            <w:r w:rsidRPr="007C5D76">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F9315E" w:rsidRPr="007C5D76" w:rsidTr="004B184B">
        <w:trPr>
          <w:trHeight w:val="20"/>
        </w:trPr>
        <w:tc>
          <w:tcPr>
            <w:tcW w:w="1101" w:type="dxa"/>
          </w:tcPr>
          <w:p w:rsidR="00F9315E" w:rsidRPr="007C5D76" w:rsidRDefault="00F9315E" w:rsidP="004B184B">
            <w:pPr>
              <w:spacing w:line="240" w:lineRule="auto"/>
              <w:ind w:firstLine="0"/>
              <w:rPr>
                <w:rFonts w:eastAsia="Calibri" w:cs="Times New Roman"/>
                <w:szCs w:val="24"/>
                <w:lang w:val="en-US"/>
              </w:rPr>
            </w:pPr>
            <w:r w:rsidRPr="007C5D76">
              <w:rPr>
                <w:rFonts w:eastAsia="Calibri" w:cs="Times New Roman"/>
                <w:szCs w:val="24"/>
                <w:lang w:val="en-US"/>
              </w:rPr>
              <w:t>Q23.2</w:t>
            </w:r>
          </w:p>
        </w:tc>
        <w:tc>
          <w:tcPr>
            <w:tcW w:w="2700" w:type="dxa"/>
          </w:tcPr>
          <w:p w:rsidR="00F9315E" w:rsidRPr="007C5D76" w:rsidRDefault="00F9315E" w:rsidP="004B184B">
            <w:pPr>
              <w:spacing w:line="240" w:lineRule="auto"/>
              <w:ind w:firstLine="0"/>
              <w:jc w:val="left"/>
              <w:rPr>
                <w:rFonts w:eastAsia="Calibri" w:cs="Times New Roman"/>
                <w:szCs w:val="24"/>
                <w:lang w:val="en-US"/>
              </w:rPr>
            </w:pPr>
            <w:r w:rsidRPr="007C5D76">
              <w:rPr>
                <w:rFonts w:eastAsia="Calibri" w:cs="Times New Roman"/>
                <w:szCs w:val="24"/>
                <w:lang w:val="en-US"/>
              </w:rPr>
              <w:t>Врожденный митральный стеноз</w:t>
            </w:r>
          </w:p>
        </w:tc>
        <w:tc>
          <w:tcPr>
            <w:tcW w:w="1836" w:type="dxa"/>
          </w:tcPr>
          <w:p w:rsidR="00F9315E" w:rsidRPr="007C5D76" w:rsidRDefault="00F9315E" w:rsidP="004B184B">
            <w:pPr>
              <w:spacing w:line="240" w:lineRule="auto"/>
              <w:ind w:firstLine="0"/>
              <w:rPr>
                <w:szCs w:val="24"/>
              </w:rPr>
            </w:pPr>
            <w:r w:rsidRPr="007C5D76">
              <w:rPr>
                <w:rFonts w:eastAsia="Calibri" w:cs="Times New Roman"/>
                <w:szCs w:val="24"/>
                <w:lang w:val="en-US"/>
              </w:rPr>
              <w:t>А25.30.03</w:t>
            </w:r>
            <w:r w:rsidRPr="007C5D76">
              <w:rPr>
                <w:rFonts w:eastAsia="Calibri" w:cs="Times New Roman"/>
                <w:szCs w:val="24"/>
              </w:rPr>
              <w:t>5</w:t>
            </w:r>
          </w:p>
        </w:tc>
        <w:tc>
          <w:tcPr>
            <w:tcW w:w="4394" w:type="dxa"/>
          </w:tcPr>
          <w:p w:rsidR="00F9315E" w:rsidRPr="007C5D76" w:rsidRDefault="00F9315E" w:rsidP="004B184B">
            <w:pPr>
              <w:spacing w:line="240" w:lineRule="auto"/>
              <w:ind w:firstLine="0"/>
              <w:jc w:val="left"/>
              <w:rPr>
                <w:rFonts w:eastAsia="Calibri" w:cs="Times New Roman"/>
                <w:szCs w:val="24"/>
              </w:rPr>
            </w:pPr>
            <w:r w:rsidRPr="007C5D76">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F9315E" w:rsidRPr="007C5D76" w:rsidTr="004B184B">
        <w:trPr>
          <w:trHeight w:val="20"/>
        </w:trPr>
        <w:tc>
          <w:tcPr>
            <w:tcW w:w="1101" w:type="dxa"/>
          </w:tcPr>
          <w:p w:rsidR="00F9315E" w:rsidRPr="007C5D76" w:rsidRDefault="00F9315E" w:rsidP="004B184B">
            <w:pPr>
              <w:spacing w:line="240" w:lineRule="auto"/>
              <w:ind w:firstLine="0"/>
              <w:rPr>
                <w:rFonts w:eastAsia="Calibri" w:cs="Times New Roman"/>
                <w:szCs w:val="24"/>
                <w:lang w:val="en-US"/>
              </w:rPr>
            </w:pPr>
            <w:r w:rsidRPr="007C5D76">
              <w:rPr>
                <w:rFonts w:eastAsia="Calibri" w:cs="Times New Roman"/>
                <w:szCs w:val="24"/>
                <w:lang w:val="en-US"/>
              </w:rPr>
              <w:t>Q23.3</w:t>
            </w:r>
          </w:p>
        </w:tc>
        <w:tc>
          <w:tcPr>
            <w:tcW w:w="2700" w:type="dxa"/>
          </w:tcPr>
          <w:p w:rsidR="00F9315E" w:rsidRPr="007C5D76" w:rsidRDefault="00F9315E" w:rsidP="004B184B">
            <w:pPr>
              <w:spacing w:line="240" w:lineRule="auto"/>
              <w:ind w:firstLine="0"/>
              <w:jc w:val="left"/>
              <w:rPr>
                <w:rFonts w:eastAsia="Calibri" w:cs="Times New Roman"/>
                <w:szCs w:val="24"/>
                <w:lang w:val="en-US"/>
              </w:rPr>
            </w:pPr>
            <w:r w:rsidRPr="007C5D76">
              <w:rPr>
                <w:rFonts w:eastAsia="Calibri" w:cs="Times New Roman"/>
                <w:szCs w:val="24"/>
                <w:lang w:val="en-US"/>
              </w:rPr>
              <w:t>Врожденная митральная недостаточность</w:t>
            </w:r>
          </w:p>
        </w:tc>
        <w:tc>
          <w:tcPr>
            <w:tcW w:w="1836" w:type="dxa"/>
          </w:tcPr>
          <w:p w:rsidR="00F9315E" w:rsidRPr="007C5D76" w:rsidRDefault="00F9315E" w:rsidP="004B184B">
            <w:pPr>
              <w:spacing w:line="240" w:lineRule="auto"/>
              <w:ind w:firstLine="0"/>
              <w:rPr>
                <w:szCs w:val="24"/>
              </w:rPr>
            </w:pPr>
            <w:r w:rsidRPr="007C5D76">
              <w:rPr>
                <w:rFonts w:eastAsia="Calibri" w:cs="Times New Roman"/>
                <w:szCs w:val="24"/>
                <w:lang w:val="en-US"/>
              </w:rPr>
              <w:t>А25.30.03</w:t>
            </w:r>
            <w:r w:rsidRPr="007C5D76">
              <w:rPr>
                <w:rFonts w:eastAsia="Calibri" w:cs="Times New Roman"/>
                <w:szCs w:val="24"/>
              </w:rPr>
              <w:t>5</w:t>
            </w:r>
          </w:p>
        </w:tc>
        <w:tc>
          <w:tcPr>
            <w:tcW w:w="4394" w:type="dxa"/>
          </w:tcPr>
          <w:p w:rsidR="00F9315E" w:rsidRPr="007C5D76" w:rsidRDefault="00F9315E" w:rsidP="004B184B">
            <w:pPr>
              <w:spacing w:line="240" w:lineRule="auto"/>
              <w:ind w:firstLine="0"/>
              <w:jc w:val="left"/>
              <w:rPr>
                <w:rFonts w:eastAsia="Calibri" w:cs="Times New Roman"/>
                <w:szCs w:val="24"/>
              </w:rPr>
            </w:pPr>
            <w:r w:rsidRPr="007C5D76">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F9315E" w:rsidRPr="007C5D76" w:rsidTr="004B184B">
        <w:trPr>
          <w:trHeight w:val="20"/>
        </w:trPr>
        <w:tc>
          <w:tcPr>
            <w:tcW w:w="1101" w:type="dxa"/>
          </w:tcPr>
          <w:p w:rsidR="00F9315E" w:rsidRPr="007C5D76" w:rsidRDefault="00F9315E" w:rsidP="004B184B">
            <w:pPr>
              <w:spacing w:line="240" w:lineRule="auto"/>
              <w:ind w:firstLine="0"/>
              <w:rPr>
                <w:rFonts w:eastAsia="Calibri" w:cs="Times New Roman"/>
                <w:szCs w:val="24"/>
                <w:lang w:val="en-US"/>
              </w:rPr>
            </w:pPr>
            <w:r w:rsidRPr="007C5D76">
              <w:rPr>
                <w:rFonts w:eastAsia="Calibri" w:cs="Times New Roman"/>
                <w:szCs w:val="24"/>
                <w:lang w:val="en-US"/>
              </w:rPr>
              <w:t>Q23.4</w:t>
            </w:r>
          </w:p>
        </w:tc>
        <w:tc>
          <w:tcPr>
            <w:tcW w:w="2700" w:type="dxa"/>
          </w:tcPr>
          <w:p w:rsidR="00F9315E" w:rsidRPr="007C5D76" w:rsidRDefault="00F9315E" w:rsidP="004B184B">
            <w:pPr>
              <w:spacing w:line="240" w:lineRule="auto"/>
              <w:ind w:firstLine="0"/>
              <w:jc w:val="left"/>
              <w:rPr>
                <w:rFonts w:eastAsia="Calibri" w:cs="Times New Roman"/>
                <w:szCs w:val="24"/>
                <w:lang w:val="en-US"/>
              </w:rPr>
            </w:pPr>
            <w:r w:rsidRPr="007C5D76">
              <w:rPr>
                <w:rFonts w:eastAsia="Calibri" w:cs="Times New Roman"/>
                <w:szCs w:val="24"/>
                <w:lang w:val="en-US"/>
              </w:rPr>
              <w:t>Синдром левосторонней гипоплазии сердца</w:t>
            </w:r>
          </w:p>
        </w:tc>
        <w:tc>
          <w:tcPr>
            <w:tcW w:w="1836" w:type="dxa"/>
          </w:tcPr>
          <w:p w:rsidR="00F9315E" w:rsidRPr="007C5D76" w:rsidRDefault="00F9315E" w:rsidP="004B184B">
            <w:pPr>
              <w:spacing w:line="240" w:lineRule="auto"/>
              <w:ind w:firstLine="0"/>
              <w:rPr>
                <w:szCs w:val="24"/>
              </w:rPr>
            </w:pPr>
            <w:r w:rsidRPr="007C5D76">
              <w:rPr>
                <w:rFonts w:eastAsia="Calibri" w:cs="Times New Roman"/>
                <w:szCs w:val="24"/>
                <w:lang w:val="en-US"/>
              </w:rPr>
              <w:t>А25.30.03</w:t>
            </w:r>
            <w:r w:rsidRPr="007C5D76">
              <w:rPr>
                <w:rFonts w:eastAsia="Calibri" w:cs="Times New Roman"/>
                <w:szCs w:val="24"/>
              </w:rPr>
              <w:t>5</w:t>
            </w:r>
          </w:p>
        </w:tc>
        <w:tc>
          <w:tcPr>
            <w:tcW w:w="4394" w:type="dxa"/>
          </w:tcPr>
          <w:p w:rsidR="00F9315E" w:rsidRPr="007C5D76" w:rsidRDefault="00F9315E" w:rsidP="004B184B">
            <w:pPr>
              <w:spacing w:line="240" w:lineRule="auto"/>
              <w:ind w:firstLine="0"/>
              <w:jc w:val="left"/>
              <w:rPr>
                <w:rFonts w:eastAsia="Calibri" w:cs="Times New Roman"/>
                <w:szCs w:val="24"/>
              </w:rPr>
            </w:pPr>
            <w:r w:rsidRPr="007C5D76">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F9315E" w:rsidRPr="007C5D76" w:rsidTr="004B184B">
        <w:trPr>
          <w:trHeight w:val="20"/>
        </w:trPr>
        <w:tc>
          <w:tcPr>
            <w:tcW w:w="1101" w:type="dxa"/>
          </w:tcPr>
          <w:p w:rsidR="00F9315E" w:rsidRPr="007C5D76" w:rsidRDefault="00F9315E" w:rsidP="004B184B">
            <w:pPr>
              <w:spacing w:line="240" w:lineRule="auto"/>
              <w:ind w:firstLine="0"/>
              <w:rPr>
                <w:rFonts w:eastAsia="Calibri" w:cs="Times New Roman"/>
                <w:szCs w:val="24"/>
                <w:lang w:val="en-US"/>
              </w:rPr>
            </w:pPr>
            <w:r w:rsidRPr="007C5D76">
              <w:rPr>
                <w:rFonts w:eastAsia="Calibri" w:cs="Times New Roman"/>
                <w:szCs w:val="24"/>
                <w:lang w:val="en-US"/>
              </w:rPr>
              <w:t>Q23.8</w:t>
            </w:r>
          </w:p>
        </w:tc>
        <w:tc>
          <w:tcPr>
            <w:tcW w:w="2700" w:type="dxa"/>
          </w:tcPr>
          <w:p w:rsidR="00F9315E" w:rsidRPr="007C5D76" w:rsidRDefault="00F9315E" w:rsidP="004B184B">
            <w:pPr>
              <w:spacing w:line="240" w:lineRule="auto"/>
              <w:ind w:firstLine="0"/>
              <w:jc w:val="left"/>
              <w:rPr>
                <w:rFonts w:eastAsia="Calibri" w:cs="Times New Roman"/>
                <w:szCs w:val="24"/>
              </w:rPr>
            </w:pPr>
            <w:r w:rsidRPr="007C5D76">
              <w:rPr>
                <w:rFonts w:eastAsia="Calibri" w:cs="Times New Roman"/>
                <w:szCs w:val="24"/>
              </w:rPr>
              <w:t>Другие врожденные аномалии аортального и митрального клапанов</w:t>
            </w:r>
          </w:p>
        </w:tc>
        <w:tc>
          <w:tcPr>
            <w:tcW w:w="1836" w:type="dxa"/>
          </w:tcPr>
          <w:p w:rsidR="00F9315E" w:rsidRPr="007C5D76" w:rsidRDefault="00F9315E" w:rsidP="004B184B">
            <w:pPr>
              <w:spacing w:line="240" w:lineRule="auto"/>
              <w:ind w:firstLine="0"/>
              <w:rPr>
                <w:szCs w:val="24"/>
              </w:rPr>
            </w:pPr>
            <w:r w:rsidRPr="007C5D76">
              <w:rPr>
                <w:rFonts w:eastAsia="Calibri" w:cs="Times New Roman"/>
                <w:szCs w:val="24"/>
                <w:lang w:val="en-US"/>
              </w:rPr>
              <w:t>А25.30.03</w:t>
            </w:r>
            <w:r w:rsidRPr="007C5D76">
              <w:rPr>
                <w:rFonts w:eastAsia="Calibri" w:cs="Times New Roman"/>
                <w:szCs w:val="24"/>
              </w:rPr>
              <w:t>5</w:t>
            </w:r>
          </w:p>
        </w:tc>
        <w:tc>
          <w:tcPr>
            <w:tcW w:w="4394" w:type="dxa"/>
          </w:tcPr>
          <w:p w:rsidR="00F9315E" w:rsidRPr="007C5D76" w:rsidRDefault="00F9315E" w:rsidP="004B184B">
            <w:pPr>
              <w:spacing w:line="240" w:lineRule="auto"/>
              <w:ind w:firstLine="0"/>
              <w:jc w:val="left"/>
              <w:rPr>
                <w:rFonts w:eastAsia="Calibri" w:cs="Times New Roman"/>
                <w:szCs w:val="24"/>
              </w:rPr>
            </w:pPr>
            <w:r w:rsidRPr="007C5D76">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F9315E" w:rsidRPr="007C5D76" w:rsidTr="004B184B">
        <w:trPr>
          <w:trHeight w:val="20"/>
        </w:trPr>
        <w:tc>
          <w:tcPr>
            <w:tcW w:w="1101" w:type="dxa"/>
          </w:tcPr>
          <w:p w:rsidR="00F9315E" w:rsidRPr="007C5D76" w:rsidRDefault="00F9315E" w:rsidP="004B184B">
            <w:pPr>
              <w:spacing w:line="240" w:lineRule="auto"/>
              <w:ind w:firstLine="0"/>
              <w:rPr>
                <w:rFonts w:eastAsia="Calibri" w:cs="Times New Roman"/>
                <w:szCs w:val="24"/>
                <w:lang w:val="en-US"/>
              </w:rPr>
            </w:pPr>
            <w:r w:rsidRPr="007C5D76">
              <w:rPr>
                <w:rFonts w:eastAsia="Calibri" w:cs="Times New Roman"/>
                <w:szCs w:val="24"/>
                <w:lang w:val="en-US"/>
              </w:rPr>
              <w:t>Q23.9</w:t>
            </w:r>
          </w:p>
        </w:tc>
        <w:tc>
          <w:tcPr>
            <w:tcW w:w="2700" w:type="dxa"/>
          </w:tcPr>
          <w:p w:rsidR="00F9315E" w:rsidRPr="007C5D76" w:rsidRDefault="00F9315E" w:rsidP="004B184B">
            <w:pPr>
              <w:spacing w:line="240" w:lineRule="auto"/>
              <w:ind w:firstLine="0"/>
              <w:jc w:val="left"/>
              <w:rPr>
                <w:rFonts w:eastAsia="Calibri" w:cs="Times New Roman"/>
                <w:szCs w:val="24"/>
              </w:rPr>
            </w:pPr>
            <w:r w:rsidRPr="007C5D76">
              <w:rPr>
                <w:rFonts w:eastAsia="Calibri" w:cs="Times New Roman"/>
                <w:szCs w:val="24"/>
              </w:rPr>
              <w:t xml:space="preserve">Врожденная аномалия аортального и митрального клапанов </w:t>
            </w:r>
            <w:r w:rsidRPr="007C5D76">
              <w:rPr>
                <w:rFonts w:eastAsia="Calibri" w:cs="Times New Roman"/>
                <w:szCs w:val="24"/>
              </w:rPr>
              <w:lastRenderedPageBreak/>
              <w:t>неуточненная</w:t>
            </w:r>
          </w:p>
        </w:tc>
        <w:tc>
          <w:tcPr>
            <w:tcW w:w="1836" w:type="dxa"/>
          </w:tcPr>
          <w:p w:rsidR="00F9315E" w:rsidRPr="007C5D76" w:rsidRDefault="00F9315E" w:rsidP="004B184B">
            <w:pPr>
              <w:spacing w:line="240" w:lineRule="auto"/>
              <w:ind w:firstLine="0"/>
              <w:rPr>
                <w:szCs w:val="24"/>
              </w:rPr>
            </w:pPr>
            <w:r w:rsidRPr="007C5D76">
              <w:rPr>
                <w:rFonts w:eastAsia="Calibri" w:cs="Times New Roman"/>
                <w:szCs w:val="24"/>
                <w:lang w:val="en-US"/>
              </w:rPr>
              <w:lastRenderedPageBreak/>
              <w:t>А25.30.03</w:t>
            </w:r>
            <w:r w:rsidRPr="007C5D76">
              <w:rPr>
                <w:rFonts w:eastAsia="Calibri" w:cs="Times New Roman"/>
                <w:szCs w:val="24"/>
              </w:rPr>
              <w:t>5</w:t>
            </w:r>
          </w:p>
        </w:tc>
        <w:tc>
          <w:tcPr>
            <w:tcW w:w="4394" w:type="dxa"/>
          </w:tcPr>
          <w:p w:rsidR="00F9315E" w:rsidRPr="007C5D76" w:rsidRDefault="00F9315E" w:rsidP="004B184B">
            <w:pPr>
              <w:spacing w:line="240" w:lineRule="auto"/>
              <w:ind w:firstLine="0"/>
              <w:jc w:val="left"/>
              <w:rPr>
                <w:rFonts w:eastAsia="Calibri" w:cs="Times New Roman"/>
                <w:szCs w:val="24"/>
              </w:rPr>
            </w:pPr>
            <w:r w:rsidRPr="007C5D76">
              <w:rPr>
                <w:rFonts w:eastAsia="Calibri" w:cs="Times New Roman"/>
                <w:szCs w:val="24"/>
              </w:rPr>
              <w:t xml:space="preserve">Иммунизация против респираторно-синцитиальной вирусной (РСВ) инфекции с применением </w:t>
            </w:r>
            <w:r w:rsidRPr="007C5D76">
              <w:rPr>
                <w:rFonts w:eastAsia="Calibri" w:cs="Times New Roman"/>
                <w:szCs w:val="24"/>
              </w:rPr>
              <w:lastRenderedPageBreak/>
              <w:t>иммуноглобулина специфического (паливизумаб)</w:t>
            </w:r>
          </w:p>
        </w:tc>
      </w:tr>
      <w:tr w:rsidR="00F9315E" w:rsidRPr="007C5D76" w:rsidTr="004B184B">
        <w:trPr>
          <w:trHeight w:val="20"/>
        </w:trPr>
        <w:tc>
          <w:tcPr>
            <w:tcW w:w="1101" w:type="dxa"/>
          </w:tcPr>
          <w:p w:rsidR="00F9315E" w:rsidRPr="007C5D76" w:rsidRDefault="00F9315E" w:rsidP="004B184B">
            <w:pPr>
              <w:spacing w:line="240" w:lineRule="auto"/>
              <w:ind w:firstLine="0"/>
              <w:rPr>
                <w:rFonts w:eastAsia="Calibri" w:cs="Times New Roman"/>
                <w:szCs w:val="24"/>
                <w:lang w:val="en-US"/>
              </w:rPr>
            </w:pPr>
            <w:r w:rsidRPr="007C5D76">
              <w:rPr>
                <w:rFonts w:eastAsia="Calibri" w:cs="Times New Roman"/>
                <w:szCs w:val="24"/>
                <w:lang w:val="en-US"/>
              </w:rPr>
              <w:lastRenderedPageBreak/>
              <w:t>Q24</w:t>
            </w:r>
          </w:p>
        </w:tc>
        <w:tc>
          <w:tcPr>
            <w:tcW w:w="2700" w:type="dxa"/>
          </w:tcPr>
          <w:p w:rsidR="00F9315E" w:rsidRPr="007C5D76" w:rsidRDefault="00F9315E" w:rsidP="004B184B">
            <w:pPr>
              <w:spacing w:line="240" w:lineRule="auto"/>
              <w:ind w:firstLine="0"/>
              <w:jc w:val="left"/>
              <w:rPr>
                <w:rFonts w:eastAsia="Calibri" w:cs="Times New Roman"/>
                <w:szCs w:val="24"/>
              </w:rPr>
            </w:pPr>
            <w:r w:rsidRPr="007C5D76">
              <w:rPr>
                <w:rFonts w:eastAsia="Calibri" w:cs="Times New Roman"/>
                <w:szCs w:val="24"/>
              </w:rPr>
              <w:t>Другие врожденные аномалии [пороки развития] сердца</w:t>
            </w:r>
          </w:p>
        </w:tc>
        <w:tc>
          <w:tcPr>
            <w:tcW w:w="1836" w:type="dxa"/>
          </w:tcPr>
          <w:p w:rsidR="00F9315E" w:rsidRPr="007C5D76" w:rsidRDefault="00F9315E" w:rsidP="004B184B">
            <w:pPr>
              <w:spacing w:line="240" w:lineRule="auto"/>
              <w:ind w:firstLine="0"/>
              <w:rPr>
                <w:szCs w:val="24"/>
              </w:rPr>
            </w:pPr>
            <w:r w:rsidRPr="007C5D76">
              <w:rPr>
                <w:rFonts w:eastAsia="Calibri" w:cs="Times New Roman"/>
                <w:szCs w:val="24"/>
                <w:lang w:val="en-US"/>
              </w:rPr>
              <w:t>А25.30.03</w:t>
            </w:r>
            <w:r w:rsidRPr="007C5D76">
              <w:rPr>
                <w:rFonts w:eastAsia="Calibri" w:cs="Times New Roman"/>
                <w:szCs w:val="24"/>
              </w:rPr>
              <w:t>5</w:t>
            </w:r>
          </w:p>
        </w:tc>
        <w:tc>
          <w:tcPr>
            <w:tcW w:w="4394" w:type="dxa"/>
          </w:tcPr>
          <w:p w:rsidR="00F9315E" w:rsidRPr="007C5D76" w:rsidRDefault="00F9315E" w:rsidP="00F7024E">
            <w:pPr>
              <w:spacing w:line="240" w:lineRule="auto"/>
              <w:ind w:firstLine="0"/>
              <w:jc w:val="left"/>
              <w:rPr>
                <w:rFonts w:eastAsia="Calibri" w:cs="Times New Roman"/>
                <w:szCs w:val="24"/>
              </w:rPr>
            </w:pPr>
            <w:r w:rsidRPr="007C5D76">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F7024E" w:rsidRPr="00F7024E" w:rsidTr="004B184B">
        <w:trPr>
          <w:trHeight w:val="20"/>
        </w:trPr>
        <w:tc>
          <w:tcPr>
            <w:tcW w:w="1101" w:type="dxa"/>
          </w:tcPr>
          <w:p w:rsidR="00F7024E" w:rsidRPr="00F7024E" w:rsidRDefault="00F7024E" w:rsidP="00F7024E">
            <w:pPr>
              <w:spacing w:line="240" w:lineRule="auto"/>
              <w:ind w:firstLine="0"/>
              <w:rPr>
                <w:rFonts w:eastAsia="Calibri" w:cs="Times New Roman"/>
                <w:szCs w:val="24"/>
                <w:lang w:val="en-US"/>
              </w:rPr>
            </w:pPr>
            <w:r w:rsidRPr="00F7024E">
              <w:rPr>
                <w:rFonts w:eastAsia="Calibri" w:cs="Times New Roman"/>
                <w:szCs w:val="24"/>
                <w:lang w:val="en-US"/>
              </w:rPr>
              <w:t>Q24.0</w:t>
            </w:r>
          </w:p>
        </w:tc>
        <w:tc>
          <w:tcPr>
            <w:tcW w:w="2700" w:type="dxa"/>
          </w:tcPr>
          <w:p w:rsidR="00F7024E" w:rsidRPr="00F7024E" w:rsidRDefault="00F7024E" w:rsidP="00F7024E">
            <w:pPr>
              <w:spacing w:line="240" w:lineRule="auto"/>
              <w:ind w:firstLine="0"/>
              <w:rPr>
                <w:rFonts w:eastAsia="Calibri" w:cs="Times New Roman"/>
                <w:szCs w:val="24"/>
                <w:lang w:val="en-US"/>
              </w:rPr>
            </w:pPr>
            <w:proofErr w:type="spellStart"/>
            <w:r w:rsidRPr="00F7024E">
              <w:rPr>
                <w:rFonts w:eastAsia="Calibri" w:cs="Times New Roman"/>
                <w:szCs w:val="24"/>
                <w:lang w:val="en-US"/>
              </w:rPr>
              <w:t>Декстрокардия</w:t>
            </w:r>
            <w:proofErr w:type="spellEnd"/>
          </w:p>
        </w:tc>
        <w:tc>
          <w:tcPr>
            <w:tcW w:w="1836" w:type="dxa"/>
          </w:tcPr>
          <w:p w:rsidR="00F7024E" w:rsidRPr="00F7024E" w:rsidRDefault="00F7024E" w:rsidP="00F7024E">
            <w:pPr>
              <w:spacing w:line="240" w:lineRule="auto"/>
              <w:ind w:firstLine="0"/>
              <w:rPr>
                <w:rFonts w:eastAsia="Calibri" w:cs="Times New Roman"/>
                <w:szCs w:val="24"/>
                <w:lang w:val="en-US"/>
              </w:rPr>
            </w:pPr>
            <w:r w:rsidRPr="00F7024E">
              <w:rPr>
                <w:rFonts w:eastAsia="Calibri" w:cs="Times New Roman"/>
                <w:szCs w:val="24"/>
                <w:lang w:val="en-US"/>
              </w:rPr>
              <w:t>А25.30.035</w:t>
            </w:r>
          </w:p>
        </w:tc>
        <w:tc>
          <w:tcPr>
            <w:tcW w:w="4394" w:type="dxa"/>
          </w:tcPr>
          <w:p w:rsidR="00F7024E" w:rsidRPr="00E44F49" w:rsidRDefault="00F7024E" w:rsidP="00F7024E">
            <w:pPr>
              <w:spacing w:line="240" w:lineRule="auto"/>
              <w:ind w:firstLine="0"/>
              <w:jc w:val="left"/>
              <w:rPr>
                <w:rFonts w:eastAsia="Calibri" w:cs="Times New Roman"/>
                <w:szCs w:val="24"/>
              </w:rPr>
            </w:pPr>
            <w:r w:rsidRPr="00E44F49">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w:t>
            </w:r>
            <w:proofErr w:type="spellStart"/>
            <w:r w:rsidRPr="00E44F49">
              <w:rPr>
                <w:rFonts w:eastAsia="Calibri" w:cs="Times New Roman"/>
                <w:szCs w:val="24"/>
              </w:rPr>
              <w:t>паливизумаб</w:t>
            </w:r>
            <w:proofErr w:type="spellEnd"/>
            <w:r w:rsidRPr="00E44F49">
              <w:rPr>
                <w:rFonts w:eastAsia="Calibri" w:cs="Times New Roman"/>
                <w:szCs w:val="24"/>
              </w:rPr>
              <w:t>)</w:t>
            </w:r>
          </w:p>
        </w:tc>
      </w:tr>
      <w:tr w:rsidR="00F7024E" w:rsidRPr="00F7024E" w:rsidTr="004B184B">
        <w:trPr>
          <w:trHeight w:val="20"/>
        </w:trPr>
        <w:tc>
          <w:tcPr>
            <w:tcW w:w="1101" w:type="dxa"/>
          </w:tcPr>
          <w:p w:rsidR="00F7024E" w:rsidRPr="00F7024E" w:rsidRDefault="00F7024E" w:rsidP="00F7024E">
            <w:pPr>
              <w:spacing w:line="240" w:lineRule="auto"/>
              <w:ind w:firstLine="0"/>
              <w:rPr>
                <w:rFonts w:eastAsia="Calibri" w:cs="Times New Roman"/>
                <w:szCs w:val="24"/>
                <w:lang w:val="en-US"/>
              </w:rPr>
            </w:pPr>
            <w:r w:rsidRPr="00F7024E">
              <w:rPr>
                <w:rFonts w:eastAsia="Calibri" w:cs="Times New Roman"/>
                <w:szCs w:val="24"/>
                <w:lang w:val="en-US"/>
              </w:rPr>
              <w:t>Q24.1</w:t>
            </w:r>
          </w:p>
        </w:tc>
        <w:tc>
          <w:tcPr>
            <w:tcW w:w="2700" w:type="dxa"/>
          </w:tcPr>
          <w:p w:rsidR="00F7024E" w:rsidRPr="00F7024E" w:rsidRDefault="00F7024E" w:rsidP="00F7024E">
            <w:pPr>
              <w:spacing w:line="240" w:lineRule="auto"/>
              <w:ind w:firstLine="0"/>
              <w:rPr>
                <w:rFonts w:eastAsia="Calibri" w:cs="Times New Roman"/>
                <w:szCs w:val="24"/>
                <w:lang w:val="en-US"/>
              </w:rPr>
            </w:pPr>
            <w:proofErr w:type="spellStart"/>
            <w:r w:rsidRPr="00F7024E">
              <w:rPr>
                <w:rFonts w:eastAsia="Calibri" w:cs="Times New Roman"/>
                <w:szCs w:val="24"/>
                <w:lang w:val="en-US"/>
              </w:rPr>
              <w:t>Левокардия</w:t>
            </w:r>
            <w:proofErr w:type="spellEnd"/>
          </w:p>
        </w:tc>
        <w:tc>
          <w:tcPr>
            <w:tcW w:w="1836" w:type="dxa"/>
          </w:tcPr>
          <w:p w:rsidR="00F7024E" w:rsidRPr="00F7024E" w:rsidRDefault="00F7024E" w:rsidP="00F7024E">
            <w:pPr>
              <w:spacing w:line="240" w:lineRule="auto"/>
              <w:ind w:firstLine="0"/>
              <w:rPr>
                <w:rFonts w:eastAsia="Calibri" w:cs="Times New Roman"/>
                <w:szCs w:val="24"/>
                <w:lang w:val="en-US"/>
              </w:rPr>
            </w:pPr>
            <w:r w:rsidRPr="00F7024E">
              <w:rPr>
                <w:rFonts w:eastAsia="Calibri" w:cs="Times New Roman"/>
                <w:szCs w:val="24"/>
                <w:lang w:val="en-US"/>
              </w:rPr>
              <w:t>А25.30.035</w:t>
            </w:r>
          </w:p>
        </w:tc>
        <w:tc>
          <w:tcPr>
            <w:tcW w:w="4394" w:type="dxa"/>
          </w:tcPr>
          <w:p w:rsidR="00F7024E" w:rsidRPr="00E44F49" w:rsidRDefault="00F7024E" w:rsidP="00F7024E">
            <w:pPr>
              <w:spacing w:line="240" w:lineRule="auto"/>
              <w:ind w:firstLine="0"/>
              <w:jc w:val="left"/>
              <w:rPr>
                <w:rFonts w:eastAsia="Calibri" w:cs="Times New Roman"/>
                <w:szCs w:val="24"/>
              </w:rPr>
            </w:pPr>
            <w:r w:rsidRPr="00E44F49">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w:t>
            </w:r>
            <w:proofErr w:type="spellStart"/>
            <w:r w:rsidRPr="00E44F49">
              <w:rPr>
                <w:rFonts w:eastAsia="Calibri" w:cs="Times New Roman"/>
                <w:szCs w:val="24"/>
              </w:rPr>
              <w:t>паливизумаб</w:t>
            </w:r>
            <w:proofErr w:type="spellEnd"/>
            <w:r w:rsidRPr="00E44F49">
              <w:rPr>
                <w:rFonts w:eastAsia="Calibri" w:cs="Times New Roman"/>
                <w:szCs w:val="24"/>
              </w:rPr>
              <w:t>)</w:t>
            </w:r>
          </w:p>
        </w:tc>
      </w:tr>
      <w:tr w:rsidR="00F7024E" w:rsidRPr="00F7024E" w:rsidTr="004B184B">
        <w:trPr>
          <w:trHeight w:val="20"/>
        </w:trPr>
        <w:tc>
          <w:tcPr>
            <w:tcW w:w="1101" w:type="dxa"/>
          </w:tcPr>
          <w:p w:rsidR="00F7024E" w:rsidRPr="00F7024E" w:rsidRDefault="00F7024E" w:rsidP="00F7024E">
            <w:pPr>
              <w:spacing w:line="240" w:lineRule="auto"/>
              <w:ind w:firstLine="0"/>
              <w:rPr>
                <w:rFonts w:eastAsia="Calibri" w:cs="Times New Roman"/>
                <w:szCs w:val="24"/>
                <w:lang w:val="en-US"/>
              </w:rPr>
            </w:pPr>
            <w:r w:rsidRPr="00F7024E">
              <w:rPr>
                <w:rFonts w:eastAsia="Calibri" w:cs="Times New Roman"/>
                <w:szCs w:val="24"/>
                <w:lang w:val="en-US"/>
              </w:rPr>
              <w:t>Q24.2</w:t>
            </w:r>
          </w:p>
        </w:tc>
        <w:tc>
          <w:tcPr>
            <w:tcW w:w="2700" w:type="dxa"/>
          </w:tcPr>
          <w:p w:rsidR="00F7024E" w:rsidRPr="00F7024E" w:rsidRDefault="00F7024E" w:rsidP="00F7024E">
            <w:pPr>
              <w:spacing w:line="240" w:lineRule="auto"/>
              <w:ind w:firstLine="0"/>
              <w:rPr>
                <w:rFonts w:eastAsia="Calibri" w:cs="Times New Roman"/>
                <w:szCs w:val="24"/>
                <w:lang w:val="en-US"/>
              </w:rPr>
            </w:pPr>
            <w:proofErr w:type="spellStart"/>
            <w:r w:rsidRPr="00F7024E">
              <w:rPr>
                <w:rFonts w:eastAsia="Calibri" w:cs="Times New Roman"/>
                <w:szCs w:val="24"/>
                <w:lang w:val="en-US"/>
              </w:rPr>
              <w:t>Трехпредсердное</w:t>
            </w:r>
            <w:proofErr w:type="spellEnd"/>
            <w:r w:rsidRPr="00F7024E">
              <w:rPr>
                <w:rFonts w:eastAsia="Calibri" w:cs="Times New Roman"/>
                <w:szCs w:val="24"/>
                <w:lang w:val="en-US"/>
              </w:rPr>
              <w:t xml:space="preserve"> </w:t>
            </w:r>
            <w:proofErr w:type="spellStart"/>
            <w:r w:rsidRPr="00F7024E">
              <w:rPr>
                <w:rFonts w:eastAsia="Calibri" w:cs="Times New Roman"/>
                <w:szCs w:val="24"/>
                <w:lang w:val="en-US"/>
              </w:rPr>
              <w:t>сердце</w:t>
            </w:r>
            <w:proofErr w:type="spellEnd"/>
          </w:p>
        </w:tc>
        <w:tc>
          <w:tcPr>
            <w:tcW w:w="1836" w:type="dxa"/>
          </w:tcPr>
          <w:p w:rsidR="00F7024E" w:rsidRPr="00F7024E" w:rsidRDefault="00F7024E" w:rsidP="00F7024E">
            <w:pPr>
              <w:spacing w:line="240" w:lineRule="auto"/>
              <w:ind w:firstLine="0"/>
              <w:rPr>
                <w:rFonts w:eastAsia="Calibri" w:cs="Times New Roman"/>
                <w:szCs w:val="24"/>
                <w:lang w:val="en-US"/>
              </w:rPr>
            </w:pPr>
            <w:r w:rsidRPr="00F7024E">
              <w:rPr>
                <w:rFonts w:eastAsia="Calibri" w:cs="Times New Roman"/>
                <w:szCs w:val="24"/>
                <w:lang w:val="en-US"/>
              </w:rPr>
              <w:t>А25.30.035</w:t>
            </w:r>
          </w:p>
        </w:tc>
        <w:tc>
          <w:tcPr>
            <w:tcW w:w="4394" w:type="dxa"/>
          </w:tcPr>
          <w:p w:rsidR="00F7024E" w:rsidRPr="00E44F49" w:rsidRDefault="00F7024E" w:rsidP="00F7024E">
            <w:pPr>
              <w:spacing w:line="240" w:lineRule="auto"/>
              <w:ind w:firstLine="0"/>
              <w:jc w:val="left"/>
              <w:rPr>
                <w:rFonts w:eastAsia="Calibri" w:cs="Times New Roman"/>
                <w:szCs w:val="24"/>
              </w:rPr>
            </w:pPr>
            <w:r w:rsidRPr="00E44F49">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w:t>
            </w:r>
            <w:proofErr w:type="spellStart"/>
            <w:r w:rsidRPr="00E44F49">
              <w:rPr>
                <w:rFonts w:eastAsia="Calibri" w:cs="Times New Roman"/>
                <w:szCs w:val="24"/>
              </w:rPr>
              <w:t>паливизумаб</w:t>
            </w:r>
            <w:proofErr w:type="spellEnd"/>
            <w:r w:rsidRPr="00E44F49">
              <w:rPr>
                <w:rFonts w:eastAsia="Calibri" w:cs="Times New Roman"/>
                <w:szCs w:val="24"/>
              </w:rPr>
              <w:t>)</w:t>
            </w:r>
          </w:p>
        </w:tc>
      </w:tr>
      <w:tr w:rsidR="00F7024E" w:rsidRPr="00F7024E" w:rsidTr="004B184B">
        <w:trPr>
          <w:trHeight w:val="20"/>
        </w:trPr>
        <w:tc>
          <w:tcPr>
            <w:tcW w:w="1101" w:type="dxa"/>
          </w:tcPr>
          <w:p w:rsidR="00F7024E" w:rsidRPr="00F7024E" w:rsidRDefault="00F7024E" w:rsidP="00F7024E">
            <w:pPr>
              <w:spacing w:line="240" w:lineRule="auto"/>
              <w:ind w:firstLine="0"/>
              <w:rPr>
                <w:rFonts w:eastAsia="Calibri" w:cs="Times New Roman"/>
                <w:szCs w:val="24"/>
                <w:lang w:val="en-US"/>
              </w:rPr>
            </w:pPr>
            <w:r w:rsidRPr="00F7024E">
              <w:rPr>
                <w:rFonts w:eastAsia="Calibri" w:cs="Times New Roman"/>
                <w:szCs w:val="24"/>
                <w:lang w:val="en-US"/>
              </w:rPr>
              <w:t>Q24.3</w:t>
            </w:r>
          </w:p>
        </w:tc>
        <w:tc>
          <w:tcPr>
            <w:tcW w:w="2700" w:type="dxa"/>
          </w:tcPr>
          <w:p w:rsidR="00F7024E" w:rsidRPr="00E44F49" w:rsidRDefault="00F7024E" w:rsidP="00F7024E">
            <w:pPr>
              <w:spacing w:line="240" w:lineRule="auto"/>
              <w:ind w:firstLine="0"/>
              <w:rPr>
                <w:rFonts w:eastAsia="Calibri" w:cs="Times New Roman"/>
                <w:szCs w:val="24"/>
              </w:rPr>
            </w:pPr>
            <w:r w:rsidRPr="00E44F49">
              <w:rPr>
                <w:rFonts w:eastAsia="Calibri" w:cs="Times New Roman"/>
                <w:szCs w:val="24"/>
              </w:rPr>
              <w:t>Воронкообразный стеноз клапана легочной артерии</w:t>
            </w:r>
          </w:p>
        </w:tc>
        <w:tc>
          <w:tcPr>
            <w:tcW w:w="1836" w:type="dxa"/>
          </w:tcPr>
          <w:p w:rsidR="00F7024E" w:rsidRPr="00F7024E" w:rsidRDefault="00F7024E" w:rsidP="00F7024E">
            <w:pPr>
              <w:spacing w:line="240" w:lineRule="auto"/>
              <w:ind w:firstLine="0"/>
              <w:rPr>
                <w:rFonts w:eastAsia="Calibri" w:cs="Times New Roman"/>
                <w:szCs w:val="24"/>
                <w:lang w:val="en-US"/>
              </w:rPr>
            </w:pPr>
            <w:r w:rsidRPr="00F7024E">
              <w:rPr>
                <w:rFonts w:eastAsia="Calibri" w:cs="Times New Roman"/>
                <w:szCs w:val="24"/>
                <w:lang w:val="en-US"/>
              </w:rPr>
              <w:t>А25.30.035</w:t>
            </w:r>
          </w:p>
        </w:tc>
        <w:tc>
          <w:tcPr>
            <w:tcW w:w="4394" w:type="dxa"/>
          </w:tcPr>
          <w:p w:rsidR="00F7024E" w:rsidRPr="00E44F49" w:rsidRDefault="00F7024E" w:rsidP="00F7024E">
            <w:pPr>
              <w:spacing w:line="240" w:lineRule="auto"/>
              <w:ind w:firstLine="0"/>
              <w:jc w:val="left"/>
              <w:rPr>
                <w:rFonts w:eastAsia="Calibri" w:cs="Times New Roman"/>
                <w:szCs w:val="24"/>
              </w:rPr>
            </w:pPr>
            <w:r w:rsidRPr="00E44F49">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w:t>
            </w:r>
            <w:proofErr w:type="spellStart"/>
            <w:r w:rsidRPr="00E44F49">
              <w:rPr>
                <w:rFonts w:eastAsia="Calibri" w:cs="Times New Roman"/>
                <w:szCs w:val="24"/>
              </w:rPr>
              <w:t>паливизумаб</w:t>
            </w:r>
            <w:proofErr w:type="spellEnd"/>
            <w:r w:rsidRPr="00E44F49">
              <w:rPr>
                <w:rFonts w:eastAsia="Calibri" w:cs="Times New Roman"/>
                <w:szCs w:val="24"/>
              </w:rPr>
              <w:t>)</w:t>
            </w:r>
          </w:p>
        </w:tc>
      </w:tr>
      <w:tr w:rsidR="00F7024E" w:rsidRPr="00F7024E" w:rsidTr="004B184B">
        <w:trPr>
          <w:trHeight w:val="20"/>
        </w:trPr>
        <w:tc>
          <w:tcPr>
            <w:tcW w:w="1101" w:type="dxa"/>
          </w:tcPr>
          <w:p w:rsidR="00F7024E" w:rsidRPr="00F7024E" w:rsidRDefault="00F7024E" w:rsidP="00F7024E">
            <w:pPr>
              <w:spacing w:line="240" w:lineRule="auto"/>
              <w:ind w:firstLine="0"/>
              <w:rPr>
                <w:rFonts w:eastAsia="Calibri" w:cs="Times New Roman"/>
                <w:szCs w:val="24"/>
                <w:lang w:val="en-US"/>
              </w:rPr>
            </w:pPr>
            <w:r w:rsidRPr="00F7024E">
              <w:rPr>
                <w:rFonts w:eastAsia="Calibri" w:cs="Times New Roman"/>
                <w:szCs w:val="24"/>
                <w:lang w:val="en-US"/>
              </w:rPr>
              <w:t>Q24.4</w:t>
            </w:r>
          </w:p>
        </w:tc>
        <w:tc>
          <w:tcPr>
            <w:tcW w:w="2700" w:type="dxa"/>
          </w:tcPr>
          <w:p w:rsidR="00F7024E" w:rsidRPr="00F7024E" w:rsidRDefault="00F7024E" w:rsidP="00F7024E">
            <w:pPr>
              <w:spacing w:line="240" w:lineRule="auto"/>
              <w:ind w:firstLine="0"/>
              <w:rPr>
                <w:rFonts w:eastAsia="Calibri" w:cs="Times New Roman"/>
                <w:szCs w:val="24"/>
                <w:lang w:val="en-US"/>
              </w:rPr>
            </w:pPr>
            <w:proofErr w:type="spellStart"/>
            <w:r w:rsidRPr="00F7024E">
              <w:rPr>
                <w:rFonts w:eastAsia="Calibri" w:cs="Times New Roman"/>
                <w:szCs w:val="24"/>
                <w:lang w:val="en-US"/>
              </w:rPr>
              <w:t>Врожденный</w:t>
            </w:r>
            <w:proofErr w:type="spellEnd"/>
            <w:r w:rsidRPr="00F7024E">
              <w:rPr>
                <w:rFonts w:eastAsia="Calibri" w:cs="Times New Roman"/>
                <w:szCs w:val="24"/>
                <w:lang w:val="en-US"/>
              </w:rPr>
              <w:t xml:space="preserve"> </w:t>
            </w:r>
            <w:proofErr w:type="spellStart"/>
            <w:r w:rsidRPr="00F7024E">
              <w:rPr>
                <w:rFonts w:eastAsia="Calibri" w:cs="Times New Roman"/>
                <w:szCs w:val="24"/>
                <w:lang w:val="en-US"/>
              </w:rPr>
              <w:t>субаортальный</w:t>
            </w:r>
            <w:proofErr w:type="spellEnd"/>
            <w:r w:rsidRPr="00F7024E">
              <w:rPr>
                <w:rFonts w:eastAsia="Calibri" w:cs="Times New Roman"/>
                <w:szCs w:val="24"/>
                <w:lang w:val="en-US"/>
              </w:rPr>
              <w:t xml:space="preserve"> </w:t>
            </w:r>
            <w:proofErr w:type="spellStart"/>
            <w:r w:rsidRPr="00F7024E">
              <w:rPr>
                <w:rFonts w:eastAsia="Calibri" w:cs="Times New Roman"/>
                <w:szCs w:val="24"/>
                <w:lang w:val="en-US"/>
              </w:rPr>
              <w:t>стеноз</w:t>
            </w:r>
            <w:proofErr w:type="spellEnd"/>
          </w:p>
        </w:tc>
        <w:tc>
          <w:tcPr>
            <w:tcW w:w="1836" w:type="dxa"/>
          </w:tcPr>
          <w:p w:rsidR="00F7024E" w:rsidRPr="00F7024E" w:rsidRDefault="00F7024E" w:rsidP="00F7024E">
            <w:pPr>
              <w:spacing w:line="240" w:lineRule="auto"/>
              <w:ind w:firstLine="0"/>
              <w:rPr>
                <w:rFonts w:eastAsia="Calibri" w:cs="Times New Roman"/>
                <w:szCs w:val="24"/>
                <w:lang w:val="en-US"/>
              </w:rPr>
            </w:pPr>
            <w:r w:rsidRPr="00F7024E">
              <w:rPr>
                <w:rFonts w:eastAsia="Calibri" w:cs="Times New Roman"/>
                <w:szCs w:val="24"/>
                <w:lang w:val="en-US"/>
              </w:rPr>
              <w:t>А25.30.035</w:t>
            </w:r>
          </w:p>
        </w:tc>
        <w:tc>
          <w:tcPr>
            <w:tcW w:w="4394" w:type="dxa"/>
          </w:tcPr>
          <w:p w:rsidR="00F7024E" w:rsidRPr="00E44F49" w:rsidRDefault="00F7024E" w:rsidP="00F7024E">
            <w:pPr>
              <w:spacing w:line="240" w:lineRule="auto"/>
              <w:ind w:firstLine="0"/>
              <w:jc w:val="left"/>
              <w:rPr>
                <w:rFonts w:eastAsia="Calibri" w:cs="Times New Roman"/>
                <w:szCs w:val="24"/>
              </w:rPr>
            </w:pPr>
            <w:r w:rsidRPr="00E44F49">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w:t>
            </w:r>
            <w:proofErr w:type="spellStart"/>
            <w:r w:rsidRPr="00E44F49">
              <w:rPr>
                <w:rFonts w:eastAsia="Calibri" w:cs="Times New Roman"/>
                <w:szCs w:val="24"/>
              </w:rPr>
              <w:t>паливизумаб</w:t>
            </w:r>
            <w:proofErr w:type="spellEnd"/>
            <w:r w:rsidRPr="00E44F49">
              <w:rPr>
                <w:rFonts w:eastAsia="Calibri" w:cs="Times New Roman"/>
                <w:szCs w:val="24"/>
              </w:rPr>
              <w:t>)</w:t>
            </w:r>
          </w:p>
        </w:tc>
      </w:tr>
      <w:tr w:rsidR="00F7024E" w:rsidRPr="00F7024E" w:rsidTr="004B184B">
        <w:trPr>
          <w:trHeight w:val="20"/>
        </w:trPr>
        <w:tc>
          <w:tcPr>
            <w:tcW w:w="1101" w:type="dxa"/>
          </w:tcPr>
          <w:p w:rsidR="00F7024E" w:rsidRPr="00F7024E" w:rsidRDefault="00F7024E" w:rsidP="00F7024E">
            <w:pPr>
              <w:spacing w:line="240" w:lineRule="auto"/>
              <w:ind w:firstLine="0"/>
              <w:rPr>
                <w:rFonts w:eastAsia="Calibri" w:cs="Times New Roman"/>
                <w:szCs w:val="24"/>
                <w:lang w:val="en-US"/>
              </w:rPr>
            </w:pPr>
            <w:r w:rsidRPr="00F7024E">
              <w:rPr>
                <w:rFonts w:eastAsia="Calibri" w:cs="Times New Roman"/>
                <w:szCs w:val="24"/>
                <w:lang w:val="en-US"/>
              </w:rPr>
              <w:t>Q24.5</w:t>
            </w:r>
          </w:p>
        </w:tc>
        <w:tc>
          <w:tcPr>
            <w:tcW w:w="2700" w:type="dxa"/>
          </w:tcPr>
          <w:p w:rsidR="00F7024E" w:rsidRPr="00F7024E" w:rsidRDefault="00F7024E" w:rsidP="00F7024E">
            <w:pPr>
              <w:spacing w:line="240" w:lineRule="auto"/>
              <w:ind w:firstLine="0"/>
              <w:rPr>
                <w:rFonts w:eastAsia="Calibri" w:cs="Times New Roman"/>
                <w:szCs w:val="24"/>
                <w:lang w:val="en-US"/>
              </w:rPr>
            </w:pPr>
            <w:r w:rsidRPr="00F7024E">
              <w:rPr>
                <w:rFonts w:eastAsia="Calibri" w:cs="Times New Roman"/>
                <w:szCs w:val="24"/>
                <w:lang w:val="en-US"/>
              </w:rPr>
              <w:t>Аномалия развития коронарных сосудов</w:t>
            </w:r>
          </w:p>
        </w:tc>
        <w:tc>
          <w:tcPr>
            <w:tcW w:w="1836" w:type="dxa"/>
          </w:tcPr>
          <w:p w:rsidR="00F7024E" w:rsidRPr="00F7024E" w:rsidRDefault="00F7024E" w:rsidP="00F7024E">
            <w:pPr>
              <w:spacing w:line="240" w:lineRule="auto"/>
              <w:ind w:firstLine="0"/>
              <w:rPr>
                <w:rFonts w:eastAsia="Calibri" w:cs="Times New Roman"/>
                <w:szCs w:val="24"/>
                <w:lang w:val="en-US"/>
              </w:rPr>
            </w:pPr>
            <w:r w:rsidRPr="00F7024E">
              <w:rPr>
                <w:rFonts w:eastAsia="Calibri" w:cs="Times New Roman"/>
                <w:szCs w:val="24"/>
                <w:lang w:val="en-US"/>
              </w:rPr>
              <w:t>А25.30.035</w:t>
            </w:r>
          </w:p>
        </w:tc>
        <w:tc>
          <w:tcPr>
            <w:tcW w:w="4394" w:type="dxa"/>
          </w:tcPr>
          <w:p w:rsidR="00F7024E" w:rsidRPr="00E44F49" w:rsidRDefault="00F7024E" w:rsidP="00F7024E">
            <w:pPr>
              <w:spacing w:line="240" w:lineRule="auto"/>
              <w:ind w:firstLine="0"/>
              <w:jc w:val="left"/>
              <w:rPr>
                <w:rFonts w:eastAsia="Calibri" w:cs="Times New Roman"/>
                <w:szCs w:val="24"/>
              </w:rPr>
            </w:pPr>
            <w:r w:rsidRPr="00E44F49">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w:t>
            </w:r>
            <w:proofErr w:type="spellStart"/>
            <w:r w:rsidRPr="00E44F49">
              <w:rPr>
                <w:rFonts w:eastAsia="Calibri" w:cs="Times New Roman"/>
                <w:szCs w:val="24"/>
              </w:rPr>
              <w:t>паливизумаб</w:t>
            </w:r>
            <w:proofErr w:type="spellEnd"/>
            <w:r w:rsidRPr="00E44F49">
              <w:rPr>
                <w:rFonts w:eastAsia="Calibri" w:cs="Times New Roman"/>
                <w:szCs w:val="24"/>
              </w:rPr>
              <w:t>)</w:t>
            </w:r>
          </w:p>
        </w:tc>
      </w:tr>
    </w:tbl>
    <w:p w:rsidR="00087025" w:rsidRPr="00E44F49" w:rsidRDefault="00087025" w:rsidP="00AB677E">
      <w:pPr>
        <w:spacing w:line="240" w:lineRule="auto"/>
        <w:ind w:firstLine="0"/>
        <w:rPr>
          <w:rFonts w:eastAsia="Calibri" w:cs="Times New Roman"/>
          <w:szCs w:val="24"/>
        </w:rPr>
      </w:pP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Название услуги включает наименование группы лекарственного препарата согласно АТХ-классификации и диагноз. В медицинской организации при назначении конкретного лекарственного препарата определяется его принадлежность к АТХ-группе и выбирается соответствующая услуга для кодирования. Закодированная услуга в дальнейшем в комбинации с диагнозом служит критерием отнесения к КСГ 302 круглосуточного и КСГ 111 дневного стационара.</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Например, применение препарата, который согласно АТХ-классификации относится к группе «Ингибиторы фактора некроза опухоли альфа», кодируется услугами:</w:t>
      </w:r>
    </w:p>
    <w:p w:rsidR="007D30B3" w:rsidRPr="00DD41B7" w:rsidRDefault="007D30B3" w:rsidP="00AB677E">
      <w:pPr>
        <w:numPr>
          <w:ilvl w:val="1"/>
          <w:numId w:val="145"/>
        </w:numPr>
        <w:spacing w:after="160" w:line="240" w:lineRule="auto"/>
        <w:ind w:left="0" w:firstLine="709"/>
        <w:contextualSpacing/>
        <w:rPr>
          <w:rFonts w:eastAsia="Calibri" w:cs="Times New Roman"/>
          <w:sz w:val="28"/>
          <w:szCs w:val="28"/>
        </w:rPr>
      </w:pPr>
      <w:r w:rsidRPr="00DD41B7">
        <w:rPr>
          <w:rFonts w:eastAsia="Calibri" w:cs="Times New Roman"/>
          <w:sz w:val="28"/>
          <w:szCs w:val="28"/>
        </w:rPr>
        <w:t>A25.01.001.001 Назначение лекарственной терапии с применением ингибиторов фактора некроза опухоли альфа при заболеваниях кожи;</w:t>
      </w:r>
    </w:p>
    <w:p w:rsidR="007D30B3" w:rsidRPr="00DD41B7" w:rsidRDefault="007D30B3" w:rsidP="00AB677E">
      <w:pPr>
        <w:numPr>
          <w:ilvl w:val="1"/>
          <w:numId w:val="145"/>
        </w:numPr>
        <w:spacing w:after="160" w:line="240" w:lineRule="auto"/>
        <w:ind w:left="0" w:firstLine="709"/>
        <w:contextualSpacing/>
        <w:rPr>
          <w:rFonts w:eastAsia="Calibri" w:cs="Times New Roman"/>
          <w:sz w:val="28"/>
          <w:szCs w:val="28"/>
        </w:rPr>
      </w:pPr>
      <w:r w:rsidRPr="00DD41B7">
        <w:rPr>
          <w:rFonts w:eastAsia="Calibri" w:cs="Times New Roman"/>
          <w:sz w:val="28"/>
          <w:szCs w:val="28"/>
        </w:rPr>
        <w:lastRenderedPageBreak/>
        <w:t>A25.04.001.001 Назначение лекарственной терапии с применением ингибиторов фактора некроза опухоли альфа при артропатиях, спондилопатиях;</w:t>
      </w:r>
    </w:p>
    <w:p w:rsidR="00C12D3A" w:rsidRDefault="00C12D3A" w:rsidP="00C12D3A">
      <w:pPr>
        <w:numPr>
          <w:ilvl w:val="1"/>
          <w:numId w:val="145"/>
        </w:numPr>
        <w:spacing w:after="160" w:line="240" w:lineRule="auto"/>
        <w:ind w:left="0" w:firstLine="709"/>
        <w:contextualSpacing/>
        <w:rPr>
          <w:rFonts w:eastAsia="Calibri" w:cs="Times New Roman"/>
          <w:sz w:val="28"/>
          <w:szCs w:val="28"/>
        </w:rPr>
      </w:pPr>
      <w:r w:rsidRPr="00DD41B7">
        <w:rPr>
          <w:rFonts w:eastAsia="Calibri" w:cs="Times New Roman"/>
          <w:sz w:val="28"/>
          <w:szCs w:val="28"/>
          <w:lang w:val="en-US"/>
        </w:rPr>
        <w:t>A</w:t>
      </w:r>
      <w:r w:rsidRPr="00DD41B7">
        <w:rPr>
          <w:rFonts w:eastAsia="Calibri" w:cs="Times New Roman"/>
          <w:sz w:val="28"/>
          <w:szCs w:val="28"/>
        </w:rPr>
        <w:t>25.17.001.001  Назначение лекарственной терапии с применением ингибиторов фактора некроза опухоли альфа при заболеваниях тонкой кишки</w:t>
      </w:r>
    </w:p>
    <w:p w:rsidR="0034076B" w:rsidRPr="00DD41B7" w:rsidRDefault="007D30B3" w:rsidP="00AB677E">
      <w:pPr>
        <w:numPr>
          <w:ilvl w:val="1"/>
          <w:numId w:val="145"/>
        </w:numPr>
        <w:spacing w:after="160" w:line="240" w:lineRule="auto"/>
        <w:ind w:left="0" w:firstLine="709"/>
        <w:contextualSpacing/>
        <w:rPr>
          <w:rFonts w:eastAsia="Calibri" w:cs="Times New Roman"/>
          <w:sz w:val="28"/>
          <w:szCs w:val="28"/>
        </w:rPr>
      </w:pPr>
      <w:r w:rsidRPr="00DD41B7">
        <w:rPr>
          <w:rFonts w:eastAsia="Calibri" w:cs="Times New Roman"/>
          <w:sz w:val="28"/>
          <w:szCs w:val="28"/>
        </w:rPr>
        <w:t>A25.18.001.001 Назначение лекарственной терапии с применением ингибиторов фактора некроза опухоли альфа при заболеваниях толстой кишки.</w:t>
      </w:r>
    </w:p>
    <w:p w:rsidR="00087025" w:rsidRPr="00DD41B7" w:rsidRDefault="00087025" w:rsidP="00AB677E">
      <w:pPr>
        <w:spacing w:line="240" w:lineRule="auto"/>
        <w:rPr>
          <w:rFonts w:eastAsia="Calibri" w:cs="Times New Roman"/>
          <w:b/>
          <w:sz w:val="28"/>
          <w:szCs w:val="28"/>
        </w:rPr>
      </w:pPr>
      <w:r w:rsidRPr="00DD41B7">
        <w:rPr>
          <w:rFonts w:eastAsia="Calibri" w:cs="Times New Roman"/>
          <w:b/>
          <w:sz w:val="28"/>
          <w:szCs w:val="28"/>
        </w:rPr>
        <w:t>КСГ 306 круглосуточного стационара «Установка, замена, заправка помп для лекарственных препаратов»</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Отнесение случая к данной КСГ производится по кодам услуг Номенклатуры:</w:t>
      </w:r>
    </w:p>
    <w:p w:rsidR="00087025" w:rsidRPr="00DD41B7" w:rsidRDefault="00087025" w:rsidP="00AB677E">
      <w:pPr>
        <w:numPr>
          <w:ilvl w:val="0"/>
          <w:numId w:val="138"/>
        </w:numPr>
        <w:spacing w:after="160" w:line="240" w:lineRule="auto"/>
        <w:contextualSpacing/>
        <w:rPr>
          <w:rFonts w:eastAsia="Calibri" w:cs="Times New Roman"/>
          <w:sz w:val="28"/>
          <w:szCs w:val="28"/>
        </w:rPr>
      </w:pPr>
      <w:r w:rsidRPr="00DD41B7">
        <w:rPr>
          <w:rFonts w:eastAsia="Calibri" w:cs="Times New Roman"/>
          <w:sz w:val="28"/>
          <w:szCs w:val="28"/>
        </w:rPr>
        <w:t>A11.17.003 Установка  интестинальной помпы</w:t>
      </w:r>
    </w:p>
    <w:p w:rsidR="00087025" w:rsidRPr="00DD41B7" w:rsidRDefault="00087025" w:rsidP="00AB677E">
      <w:pPr>
        <w:numPr>
          <w:ilvl w:val="0"/>
          <w:numId w:val="138"/>
        </w:numPr>
        <w:spacing w:after="160" w:line="240" w:lineRule="auto"/>
        <w:contextualSpacing/>
        <w:rPr>
          <w:rFonts w:eastAsia="Calibri" w:cs="Times New Roman"/>
          <w:sz w:val="28"/>
          <w:szCs w:val="28"/>
        </w:rPr>
      </w:pPr>
      <w:r w:rsidRPr="00DD41B7">
        <w:rPr>
          <w:rFonts w:eastAsia="Calibri" w:cs="Times New Roman"/>
          <w:sz w:val="28"/>
          <w:szCs w:val="28"/>
        </w:rPr>
        <w:t>A11.17.003.001 Замена интестинальной помпы</w:t>
      </w:r>
    </w:p>
    <w:p w:rsidR="00087025" w:rsidRPr="00DD41B7" w:rsidRDefault="00087025" w:rsidP="00AB677E">
      <w:pPr>
        <w:numPr>
          <w:ilvl w:val="0"/>
          <w:numId w:val="138"/>
        </w:numPr>
        <w:spacing w:after="160" w:line="240" w:lineRule="auto"/>
        <w:contextualSpacing/>
        <w:rPr>
          <w:rFonts w:eastAsia="Calibri" w:cs="Times New Roman"/>
          <w:sz w:val="28"/>
          <w:szCs w:val="28"/>
        </w:rPr>
      </w:pPr>
      <w:r w:rsidRPr="00DD41B7">
        <w:rPr>
          <w:rFonts w:eastAsia="Calibri" w:cs="Times New Roman"/>
          <w:sz w:val="28"/>
          <w:szCs w:val="28"/>
        </w:rPr>
        <w:t>A11.23.007.001 Заправка баклофеновой помпы</w:t>
      </w:r>
    </w:p>
    <w:p w:rsidR="00731942" w:rsidRDefault="00731942" w:rsidP="00AB677E">
      <w:pPr>
        <w:spacing w:line="240" w:lineRule="auto"/>
        <w:rPr>
          <w:rFonts w:eastAsia="Calibri" w:cs="Times New Roman"/>
          <w:b/>
          <w:sz w:val="28"/>
          <w:szCs w:val="28"/>
        </w:rPr>
      </w:pPr>
    </w:p>
    <w:p w:rsidR="00087025" w:rsidRPr="00DD41B7" w:rsidRDefault="00087025" w:rsidP="00AB677E">
      <w:pPr>
        <w:spacing w:line="240" w:lineRule="auto"/>
        <w:rPr>
          <w:rFonts w:eastAsia="Calibri" w:cs="Times New Roman"/>
          <w:b/>
          <w:sz w:val="28"/>
          <w:szCs w:val="28"/>
        </w:rPr>
      </w:pPr>
      <w:r w:rsidRPr="00DD41B7">
        <w:rPr>
          <w:rFonts w:eastAsia="Calibri" w:cs="Times New Roman"/>
          <w:b/>
          <w:sz w:val="28"/>
          <w:szCs w:val="28"/>
        </w:rPr>
        <w:t>Реабилитационные КСГ</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 xml:space="preserve">Отнесение к КСГ, охватывающим случаи оказания реабилитационной помощи, производится по коду сложных и комплексных услуг Номенклатуры (раздел В) вне зависимости от диагноза. </w:t>
      </w:r>
    </w:p>
    <w:p w:rsidR="00087025" w:rsidRPr="00DD41B7" w:rsidRDefault="00087025" w:rsidP="00AB677E">
      <w:pPr>
        <w:spacing w:line="240" w:lineRule="auto"/>
        <w:rPr>
          <w:rFonts w:eastAsia="Calibri" w:cs="Times New Roman"/>
          <w:sz w:val="28"/>
          <w:szCs w:val="28"/>
        </w:rPr>
      </w:pPr>
      <w:r w:rsidRPr="00DD41B7">
        <w:rPr>
          <w:rFonts w:eastAsia="Calibri" w:cs="Times New Roman"/>
          <w:sz w:val="28"/>
          <w:szCs w:val="28"/>
        </w:rPr>
        <w:t xml:space="preserve">Например, 4 услуги могут быть использованы для отнесения к КСГ «Медицинская нейрореабилитация» (КСГ 307 круглосуточного стационара и КСГ 113 дневного стационара): </w:t>
      </w:r>
    </w:p>
    <w:p w:rsidR="00087025" w:rsidRPr="00DD41B7" w:rsidRDefault="00087025" w:rsidP="00731942">
      <w:pPr>
        <w:numPr>
          <w:ilvl w:val="0"/>
          <w:numId w:val="130"/>
        </w:numPr>
        <w:spacing w:after="160" w:line="240" w:lineRule="auto"/>
        <w:ind w:left="0" w:firstLine="709"/>
        <w:contextualSpacing/>
        <w:rPr>
          <w:rFonts w:eastAsia="Calibri" w:cs="Times New Roman"/>
          <w:sz w:val="28"/>
          <w:szCs w:val="28"/>
        </w:rPr>
      </w:pPr>
      <w:r w:rsidRPr="00DD41B7">
        <w:rPr>
          <w:rFonts w:eastAsia="Calibri" w:cs="Times New Roman"/>
          <w:sz w:val="28"/>
          <w:szCs w:val="28"/>
        </w:rPr>
        <w:t>B05.024.003 Услуги по реабилитации пациента, перенесшего черепно-мозговую травму</w:t>
      </w:r>
    </w:p>
    <w:p w:rsidR="00087025" w:rsidRPr="00DD41B7" w:rsidRDefault="00087025" w:rsidP="00731942">
      <w:pPr>
        <w:numPr>
          <w:ilvl w:val="0"/>
          <w:numId w:val="130"/>
        </w:numPr>
        <w:spacing w:after="160" w:line="240" w:lineRule="auto"/>
        <w:ind w:left="0" w:firstLine="709"/>
        <w:contextualSpacing/>
        <w:rPr>
          <w:rFonts w:eastAsia="Calibri" w:cs="Times New Roman"/>
          <w:sz w:val="28"/>
          <w:szCs w:val="28"/>
        </w:rPr>
      </w:pPr>
      <w:r w:rsidRPr="00DD41B7">
        <w:rPr>
          <w:rFonts w:eastAsia="Calibri" w:cs="Times New Roman"/>
          <w:sz w:val="28"/>
          <w:szCs w:val="28"/>
        </w:rPr>
        <w:t>B05.024.002 Услуги по реабилитации пациента, перенесшего нейрохирургическую операцию</w:t>
      </w:r>
    </w:p>
    <w:p w:rsidR="00087025" w:rsidRPr="00DD41B7" w:rsidRDefault="00087025" w:rsidP="00731942">
      <w:pPr>
        <w:numPr>
          <w:ilvl w:val="0"/>
          <w:numId w:val="130"/>
        </w:numPr>
        <w:spacing w:after="160" w:line="240" w:lineRule="auto"/>
        <w:ind w:left="0" w:firstLine="709"/>
        <w:contextualSpacing/>
        <w:rPr>
          <w:rFonts w:eastAsia="Calibri" w:cs="Times New Roman"/>
          <w:sz w:val="28"/>
          <w:szCs w:val="28"/>
        </w:rPr>
      </w:pPr>
      <w:r w:rsidRPr="00DD41B7">
        <w:rPr>
          <w:rFonts w:eastAsia="Calibri" w:cs="Times New Roman"/>
          <w:sz w:val="28"/>
          <w:szCs w:val="28"/>
        </w:rPr>
        <w:t>B05.024.001 Услуги по реабилитации пациента с переломом позвоночника</w:t>
      </w:r>
    </w:p>
    <w:p w:rsidR="00087025" w:rsidRDefault="00087025" w:rsidP="00731942">
      <w:pPr>
        <w:numPr>
          <w:ilvl w:val="0"/>
          <w:numId w:val="130"/>
        </w:numPr>
        <w:spacing w:after="160" w:line="240" w:lineRule="auto"/>
        <w:ind w:left="0" w:firstLine="709"/>
        <w:contextualSpacing/>
        <w:rPr>
          <w:rFonts w:eastAsia="Calibri" w:cs="Times New Roman"/>
          <w:sz w:val="28"/>
          <w:szCs w:val="28"/>
        </w:rPr>
      </w:pPr>
      <w:r w:rsidRPr="00DD41B7">
        <w:rPr>
          <w:rFonts w:eastAsia="Calibri" w:cs="Times New Roman"/>
          <w:sz w:val="28"/>
          <w:szCs w:val="28"/>
        </w:rPr>
        <w:t>B05.023.001 Услуги по реабилитации пациента, перенесшего острое нарушение мозгового кровообращения</w:t>
      </w:r>
    </w:p>
    <w:p w:rsidR="00731942" w:rsidRPr="00DD41B7" w:rsidRDefault="00731942" w:rsidP="00731942">
      <w:pPr>
        <w:spacing w:after="160" w:line="240" w:lineRule="auto"/>
        <w:ind w:left="709" w:firstLine="0"/>
        <w:contextualSpacing/>
        <w:rPr>
          <w:rFonts w:eastAsia="Calibri" w:cs="Times New Roman"/>
          <w:sz w:val="28"/>
          <w:szCs w:val="28"/>
        </w:rPr>
      </w:pPr>
    </w:p>
    <w:p w:rsidR="00087025" w:rsidRPr="00DD41B7" w:rsidRDefault="00087025" w:rsidP="00AB677E">
      <w:pPr>
        <w:spacing w:line="240" w:lineRule="auto"/>
        <w:ind w:firstLine="708"/>
        <w:rPr>
          <w:rFonts w:eastAsia="Calibri" w:cs="Times New Roman"/>
          <w:b/>
          <w:sz w:val="28"/>
          <w:szCs w:val="28"/>
        </w:rPr>
      </w:pPr>
      <w:r w:rsidRPr="00DD41B7">
        <w:rPr>
          <w:rFonts w:eastAsia="Calibri" w:cs="Times New Roman"/>
          <w:b/>
          <w:sz w:val="28"/>
          <w:szCs w:val="28"/>
        </w:rPr>
        <w:t xml:space="preserve">Оплата медицинской помощи с применением методов диализа </w:t>
      </w:r>
    </w:p>
    <w:p w:rsidR="00087025" w:rsidRPr="00DD41B7" w:rsidRDefault="00087025" w:rsidP="00731942">
      <w:pPr>
        <w:spacing w:line="228" w:lineRule="auto"/>
        <w:rPr>
          <w:rFonts w:eastAsia="Calibri" w:cs="Times New Roman"/>
          <w:sz w:val="28"/>
          <w:szCs w:val="28"/>
        </w:rPr>
      </w:pPr>
      <w:r w:rsidRPr="00DD41B7">
        <w:rPr>
          <w:rFonts w:eastAsia="Calibri" w:cs="Times New Roman"/>
          <w:sz w:val="28"/>
          <w:szCs w:val="28"/>
        </w:rPr>
        <w:t>Учитывая особенности оказания, пожизненный характер проводимого лечения и, соответственно, оплаты медицинской помощи при проведении процедур диализа, включающего различные методы, для оплаты указанных процедур, оказываемых в стационарных условиях и в условиях дневного стационара,  применяется способ оплаты медицинской помощи за услугу. При этом дневной стационар может являться структурным подразделением медицинской организации (ее структурного подразделения), оказывающей первичную специализированную медико-санитарную или специализированную</w:t>
      </w:r>
      <w:r w:rsidRPr="00DD41B7">
        <w:rPr>
          <w:rFonts w:eastAsia="Calibri" w:cs="Times New Roman"/>
          <w:noProof/>
          <w:sz w:val="28"/>
          <w:szCs w:val="28"/>
        </w:rPr>
        <w:t xml:space="preserve"> медицинскую </w:t>
      </w:r>
      <w:r w:rsidRPr="00DD41B7">
        <w:rPr>
          <w:rFonts w:eastAsia="Calibri" w:cs="Times New Roman"/>
          <w:sz w:val="28"/>
          <w:szCs w:val="28"/>
        </w:rPr>
        <w:t>помощь</w:t>
      </w:r>
      <w:r w:rsidRPr="00DD41B7">
        <w:rPr>
          <w:rFonts w:eastAsia="Calibri" w:cs="Times New Roman"/>
          <w:noProof/>
          <w:sz w:val="28"/>
          <w:szCs w:val="28"/>
        </w:rPr>
        <w:t xml:space="preserve">. </w:t>
      </w:r>
      <w:r w:rsidRPr="00DD41B7">
        <w:rPr>
          <w:rFonts w:eastAsia="Calibri" w:cs="Times New Roman"/>
          <w:sz w:val="28"/>
          <w:szCs w:val="28"/>
        </w:rPr>
        <w:t xml:space="preserve">Консервативное лечение хронических болезней почек и их осложнений проводится в условиях стационара и дневного стационара, острого почечного повреждения только в условиях стационара. При этом, при необходимости, стоимость услуги диализа с учетом их фактического выполненного количества, является составным компонентом оплаты случая лечения, применяемым дополнительно к оплате по КСГ в рамках одного случая лечения. </w:t>
      </w:r>
    </w:p>
    <w:p w:rsidR="00087025" w:rsidRPr="00DD41B7" w:rsidRDefault="00087025" w:rsidP="00AB677E">
      <w:pPr>
        <w:spacing w:line="240" w:lineRule="auto"/>
        <w:ind w:firstLine="708"/>
        <w:rPr>
          <w:rFonts w:eastAsia="Calibri" w:cs="Times New Roman"/>
          <w:sz w:val="28"/>
          <w:szCs w:val="28"/>
        </w:rPr>
      </w:pPr>
      <w:r w:rsidRPr="00DD41B7">
        <w:rPr>
          <w:rFonts w:eastAsia="Calibri" w:cs="Times New Roman"/>
          <w:sz w:val="28"/>
          <w:szCs w:val="28"/>
        </w:rPr>
        <w:lastRenderedPageBreak/>
        <w:t>Пример в условиях стационара:</w:t>
      </w:r>
    </w:p>
    <w:p w:rsidR="00087025" w:rsidRPr="00DD41B7" w:rsidRDefault="00087025" w:rsidP="00AB677E">
      <w:pPr>
        <w:spacing w:line="240" w:lineRule="auto"/>
        <w:ind w:firstLine="708"/>
        <w:rPr>
          <w:rFonts w:eastAsia="Times New Roman" w:cs="Times New Roman"/>
          <w:sz w:val="28"/>
          <w:szCs w:val="28"/>
          <w:lang w:eastAsia="ru-RU"/>
        </w:rPr>
      </w:pPr>
      <w:r w:rsidRPr="00DD41B7">
        <w:rPr>
          <w:rFonts w:eastAsia="Times New Roman" w:cs="Times New Roman"/>
          <w:sz w:val="28"/>
          <w:szCs w:val="28"/>
          <w:lang w:eastAsia="ru-RU"/>
        </w:rPr>
        <w:t>КСГ 11</w:t>
      </w:r>
      <w:r w:rsidR="00E262D8" w:rsidRPr="00DD41B7">
        <w:rPr>
          <w:rFonts w:eastAsia="Times New Roman" w:cs="Times New Roman"/>
          <w:sz w:val="28"/>
          <w:szCs w:val="28"/>
          <w:lang w:eastAsia="ru-RU"/>
        </w:rPr>
        <w:t>3</w:t>
      </w:r>
      <w:r w:rsidRPr="00DD41B7">
        <w:rPr>
          <w:rFonts w:eastAsia="Times New Roman" w:cs="Times New Roman"/>
          <w:sz w:val="28"/>
          <w:szCs w:val="28"/>
          <w:lang w:eastAsia="ru-RU"/>
        </w:rPr>
        <w:t xml:space="preserve"> в условиях стационара. Формирование,  имплантация, реконструкция, удаление, смена доступа для диализа. Группа формируется исходя из соответствующих кодов МКБ-10 и кодов номенклатуры, обозначающих выполнение услуг, обеспечивающих доступ для диализа.</w:t>
      </w:r>
    </w:p>
    <w:p w:rsidR="00087025" w:rsidRPr="00DD41B7" w:rsidRDefault="00087025" w:rsidP="00AB677E">
      <w:pPr>
        <w:spacing w:line="240" w:lineRule="auto"/>
        <w:ind w:firstLine="708"/>
        <w:rPr>
          <w:rFonts w:eastAsia="Calibri" w:cs="Times New Roman"/>
          <w:sz w:val="28"/>
          <w:szCs w:val="28"/>
        </w:rPr>
      </w:pPr>
      <w:r w:rsidRPr="00DD41B7">
        <w:rPr>
          <w:rFonts w:eastAsia="Calibri" w:cs="Times New Roman"/>
          <w:sz w:val="28"/>
          <w:szCs w:val="28"/>
        </w:rPr>
        <w:t xml:space="preserve">При этом стоимость услуги, с учетом количества фактически выполненных услуг, прибавляется в рамках одного случая лечения. Перечень рекомендованных тарифов (без учета коэффициента дифференциации) на оплату процедур диализа с учетом применения различных методов представлен в Приложении 4 к </w:t>
      </w:r>
      <w:r w:rsidR="00590104" w:rsidRPr="00DD41B7">
        <w:rPr>
          <w:rFonts w:eastAsia="Calibri" w:cs="Times New Roman"/>
          <w:sz w:val="28"/>
          <w:szCs w:val="28"/>
        </w:rPr>
        <w:t>Р</w:t>
      </w:r>
      <w:r w:rsidRPr="00DD41B7">
        <w:rPr>
          <w:rFonts w:eastAsia="Calibri" w:cs="Times New Roman"/>
          <w:sz w:val="28"/>
          <w:szCs w:val="28"/>
        </w:rPr>
        <w:t>екомендациям. Поправочные коэффициенты: КУС, КСЛП, КУ распространяются только на КСГ. Применение поправочных коэффициентов к стоимости услуг недопустимо.</w:t>
      </w:r>
    </w:p>
    <w:p w:rsidR="00087025" w:rsidRPr="00DD41B7" w:rsidRDefault="00087025" w:rsidP="00AB677E">
      <w:pPr>
        <w:spacing w:line="240" w:lineRule="auto"/>
        <w:ind w:firstLine="708"/>
        <w:rPr>
          <w:rFonts w:eastAsia="Times New Roman" w:cs="Times New Roman"/>
          <w:sz w:val="28"/>
          <w:szCs w:val="28"/>
          <w:lang w:eastAsia="ru-RU"/>
        </w:rPr>
      </w:pPr>
      <w:r w:rsidRPr="00DD41B7">
        <w:rPr>
          <w:rFonts w:eastAsia="Times New Roman" w:cs="Times New Roman"/>
          <w:sz w:val="28"/>
          <w:szCs w:val="28"/>
          <w:lang w:eastAsia="ru-RU"/>
        </w:rPr>
        <w:t>КСГ 11</w:t>
      </w:r>
      <w:r w:rsidR="00E262D8" w:rsidRPr="00DD41B7">
        <w:rPr>
          <w:rFonts w:eastAsia="Times New Roman" w:cs="Times New Roman"/>
          <w:sz w:val="28"/>
          <w:szCs w:val="28"/>
          <w:lang w:eastAsia="ru-RU"/>
        </w:rPr>
        <w:t>2</w:t>
      </w:r>
      <w:r w:rsidRPr="00DD41B7">
        <w:rPr>
          <w:rFonts w:eastAsia="Times New Roman" w:cs="Times New Roman"/>
          <w:sz w:val="28"/>
          <w:szCs w:val="28"/>
          <w:lang w:eastAsia="ru-RU"/>
        </w:rPr>
        <w:t xml:space="preserve"> в условиях стационара. Почечная недостаточность. </w:t>
      </w:r>
    </w:p>
    <w:p w:rsidR="00087025" w:rsidRPr="00DD41B7" w:rsidRDefault="00087025" w:rsidP="00AB677E">
      <w:pPr>
        <w:spacing w:line="240" w:lineRule="auto"/>
        <w:ind w:firstLine="708"/>
        <w:rPr>
          <w:rFonts w:eastAsia="Calibri" w:cs="Times New Roman"/>
          <w:sz w:val="28"/>
          <w:szCs w:val="28"/>
        </w:rPr>
      </w:pPr>
      <w:r w:rsidRPr="00DD41B7">
        <w:rPr>
          <w:rFonts w:eastAsia="Times New Roman" w:cs="Times New Roman"/>
          <w:sz w:val="28"/>
          <w:szCs w:val="28"/>
          <w:lang w:eastAsia="ru-RU"/>
        </w:rPr>
        <w:t>КСГ 11</w:t>
      </w:r>
      <w:r w:rsidR="00E262D8" w:rsidRPr="00DD41B7">
        <w:rPr>
          <w:rFonts w:eastAsia="Times New Roman" w:cs="Times New Roman"/>
          <w:sz w:val="28"/>
          <w:szCs w:val="28"/>
          <w:lang w:eastAsia="ru-RU"/>
        </w:rPr>
        <w:t>2</w:t>
      </w:r>
      <w:r w:rsidRPr="00DD41B7">
        <w:rPr>
          <w:rFonts w:eastAsia="Times New Roman" w:cs="Times New Roman"/>
          <w:sz w:val="28"/>
          <w:szCs w:val="28"/>
          <w:lang w:eastAsia="ru-RU"/>
        </w:rPr>
        <w:t xml:space="preserve">  (почечная недостаточность) включает острое и устойчивое нарушение функции почек (острая почечная недостаточность и хронические болезни почек). </w:t>
      </w:r>
      <w:r w:rsidRPr="00DD41B7">
        <w:rPr>
          <w:rFonts w:eastAsia="Calibri" w:cs="Times New Roman"/>
          <w:sz w:val="28"/>
          <w:szCs w:val="28"/>
        </w:rPr>
        <w:t xml:space="preserve">При этом стоимость услуги с учетом количества фактически выполненных услуг прибавляется в рамках одного случая лечения. Перечень рекомендованных тарифов (без учета коэффициента дифференциации) на оплату процедур диализа с учетом применения различных методов представлен в Приложении 4 к </w:t>
      </w:r>
      <w:r w:rsidR="00F565C4" w:rsidRPr="00DD41B7">
        <w:rPr>
          <w:rFonts w:eastAsia="Calibri" w:cs="Times New Roman"/>
          <w:sz w:val="28"/>
          <w:szCs w:val="28"/>
        </w:rPr>
        <w:t>Р</w:t>
      </w:r>
      <w:r w:rsidRPr="00DD41B7">
        <w:rPr>
          <w:rFonts w:eastAsia="Calibri" w:cs="Times New Roman"/>
          <w:sz w:val="28"/>
          <w:szCs w:val="28"/>
        </w:rPr>
        <w:t>екомендациям. Поправочные коэффициенты: КУС, КСЛП, КУ распространяются только на КСГ. Применение поправочных коэффициентов к стоимости услуг недопустимо.</w:t>
      </w:r>
    </w:p>
    <w:p w:rsidR="00087025" w:rsidRPr="00DD41B7" w:rsidRDefault="00087025" w:rsidP="00AB677E">
      <w:pPr>
        <w:spacing w:line="240" w:lineRule="auto"/>
        <w:ind w:firstLine="708"/>
        <w:rPr>
          <w:rFonts w:eastAsia="Calibri" w:cs="Times New Roman"/>
          <w:sz w:val="28"/>
          <w:szCs w:val="28"/>
        </w:rPr>
      </w:pPr>
      <w:r w:rsidRPr="00DD41B7">
        <w:rPr>
          <w:rFonts w:eastAsia="Calibri" w:cs="Times New Roman"/>
          <w:sz w:val="28"/>
          <w:szCs w:val="28"/>
        </w:rPr>
        <w:t>Пример в условиях дневного стационара:</w:t>
      </w:r>
    </w:p>
    <w:p w:rsidR="00087025" w:rsidRPr="00DD41B7" w:rsidRDefault="00087025" w:rsidP="00AB677E">
      <w:pPr>
        <w:spacing w:line="240" w:lineRule="auto"/>
        <w:ind w:firstLine="708"/>
        <w:rPr>
          <w:rFonts w:eastAsia="Times New Roman" w:cs="Times New Roman"/>
          <w:sz w:val="28"/>
          <w:szCs w:val="28"/>
          <w:lang w:eastAsia="ru-RU"/>
        </w:rPr>
      </w:pPr>
      <w:r w:rsidRPr="00DD41B7">
        <w:rPr>
          <w:rFonts w:eastAsia="Times New Roman" w:cs="Times New Roman"/>
          <w:sz w:val="28"/>
          <w:szCs w:val="28"/>
          <w:lang w:eastAsia="ru-RU"/>
        </w:rPr>
        <w:t xml:space="preserve">КСГ </w:t>
      </w:r>
      <w:r w:rsidR="00E262D8" w:rsidRPr="00DD41B7">
        <w:rPr>
          <w:rFonts w:eastAsia="Times New Roman" w:cs="Times New Roman"/>
          <w:sz w:val="28"/>
          <w:szCs w:val="28"/>
          <w:lang w:eastAsia="ru-RU"/>
        </w:rPr>
        <w:t>41</w:t>
      </w:r>
      <w:r w:rsidRPr="00DD41B7">
        <w:rPr>
          <w:rFonts w:eastAsia="Times New Roman" w:cs="Times New Roman"/>
          <w:sz w:val="28"/>
          <w:szCs w:val="28"/>
          <w:lang w:eastAsia="ru-RU"/>
        </w:rPr>
        <w:t xml:space="preserve"> Лекарственная терапия у больных, получающих диализ.</w:t>
      </w:r>
    </w:p>
    <w:p w:rsidR="00087025" w:rsidRPr="00DD41B7" w:rsidRDefault="00087025" w:rsidP="00AB677E">
      <w:pPr>
        <w:spacing w:line="240" w:lineRule="auto"/>
        <w:ind w:firstLine="708"/>
        <w:rPr>
          <w:rFonts w:eastAsia="Times New Roman" w:cs="Times New Roman"/>
          <w:sz w:val="28"/>
          <w:szCs w:val="28"/>
          <w:lang w:eastAsia="ru-RU"/>
        </w:rPr>
      </w:pPr>
      <w:r w:rsidRPr="00DD41B7">
        <w:rPr>
          <w:rFonts w:eastAsia="Times New Roman" w:cs="Times New Roman"/>
          <w:sz w:val="28"/>
          <w:szCs w:val="28"/>
          <w:lang w:eastAsia="ru-RU"/>
        </w:rPr>
        <w:t>Данная группа включает в себя затраты на лекарственные препараты для лечения и профилактики осложнений диализа (эритропоэз стимулирующие препараты, препараты железа, фосфат связывающие вещества, кальцимиметики, препараты витамина Д и др.).</w:t>
      </w:r>
    </w:p>
    <w:p w:rsidR="00087025" w:rsidRPr="00DD41B7" w:rsidRDefault="00087025" w:rsidP="00AB677E">
      <w:pPr>
        <w:spacing w:line="240" w:lineRule="auto"/>
        <w:ind w:firstLine="708"/>
        <w:rPr>
          <w:rFonts w:eastAsia="Calibri" w:cs="Times New Roman"/>
          <w:sz w:val="28"/>
          <w:szCs w:val="28"/>
        </w:rPr>
      </w:pPr>
      <w:r w:rsidRPr="00DD41B7">
        <w:rPr>
          <w:rFonts w:eastAsia="Calibri" w:cs="Times New Roman"/>
          <w:sz w:val="28"/>
          <w:szCs w:val="28"/>
        </w:rPr>
        <w:t xml:space="preserve">При этом стоимость услуги, с учетом количества фактически выполненных услуг, прибавляется в рамках одного случая лечения. </w:t>
      </w:r>
    </w:p>
    <w:p w:rsidR="00087025" w:rsidRPr="00DD41B7" w:rsidRDefault="00087025" w:rsidP="00AB677E">
      <w:pPr>
        <w:spacing w:line="240" w:lineRule="auto"/>
        <w:ind w:firstLine="708"/>
        <w:rPr>
          <w:rFonts w:eastAsia="Calibri" w:cs="Times New Roman"/>
          <w:sz w:val="28"/>
          <w:szCs w:val="28"/>
        </w:rPr>
      </w:pPr>
      <w:r w:rsidRPr="00DD41B7">
        <w:rPr>
          <w:rFonts w:eastAsia="Calibri" w:cs="Times New Roman"/>
          <w:sz w:val="28"/>
          <w:szCs w:val="28"/>
        </w:rPr>
        <w:t>Перечень рекомендованных тарифов (без учета коэффициента дифференциации) на оплату процедур диализа с учетом применения различных метод</w:t>
      </w:r>
      <w:r w:rsidR="00DD41B7" w:rsidRPr="00DD41B7">
        <w:rPr>
          <w:rFonts w:eastAsia="Calibri" w:cs="Times New Roman"/>
          <w:sz w:val="28"/>
          <w:szCs w:val="28"/>
        </w:rPr>
        <w:t xml:space="preserve">ов представлен в Приложении 4 к </w:t>
      </w:r>
      <w:r w:rsidR="00590104" w:rsidRPr="00DD41B7">
        <w:rPr>
          <w:rFonts w:eastAsia="Calibri" w:cs="Times New Roman"/>
          <w:sz w:val="28"/>
          <w:szCs w:val="28"/>
        </w:rPr>
        <w:t>Р</w:t>
      </w:r>
      <w:r w:rsidRPr="00DD41B7">
        <w:rPr>
          <w:rFonts w:eastAsia="Calibri" w:cs="Times New Roman"/>
          <w:sz w:val="28"/>
          <w:szCs w:val="28"/>
        </w:rPr>
        <w:t>екомендациям. Поправочные коэффициенты: КУС, КСЛП, КУ распространяются только на КСГ. Применение поправочных коэффициентов к стоимости услуг недопустимо.</w:t>
      </w:r>
    </w:p>
    <w:p w:rsidR="00087025" w:rsidRPr="00DD41B7" w:rsidRDefault="00087025" w:rsidP="00AB677E">
      <w:pPr>
        <w:spacing w:line="240" w:lineRule="auto"/>
        <w:ind w:firstLine="708"/>
        <w:rPr>
          <w:rFonts w:eastAsia="Times New Roman" w:cs="Times New Roman"/>
          <w:sz w:val="28"/>
          <w:szCs w:val="28"/>
          <w:lang w:eastAsia="ru-RU"/>
        </w:rPr>
      </w:pPr>
      <w:r w:rsidRPr="00DD41B7">
        <w:rPr>
          <w:rFonts w:eastAsia="Times New Roman" w:cs="Times New Roman"/>
          <w:sz w:val="28"/>
          <w:szCs w:val="28"/>
          <w:lang w:eastAsia="ru-RU"/>
        </w:rPr>
        <w:t>КСГ 4</w:t>
      </w:r>
      <w:r w:rsidR="00E262D8" w:rsidRPr="00DD41B7">
        <w:rPr>
          <w:rFonts w:eastAsia="Times New Roman" w:cs="Times New Roman"/>
          <w:sz w:val="28"/>
          <w:szCs w:val="28"/>
          <w:lang w:eastAsia="ru-RU"/>
        </w:rPr>
        <w:t>2</w:t>
      </w:r>
      <w:r w:rsidRPr="00DD41B7">
        <w:rPr>
          <w:rFonts w:eastAsia="Times New Roman" w:cs="Times New Roman"/>
          <w:sz w:val="28"/>
          <w:szCs w:val="28"/>
          <w:lang w:eastAsia="ru-RU"/>
        </w:rPr>
        <w:t xml:space="preserve"> Формирование, имплантация, удаление, смена доступа для диализа</w:t>
      </w:r>
    </w:p>
    <w:p w:rsidR="00087025" w:rsidRPr="00DD41B7" w:rsidRDefault="00087025" w:rsidP="00AB677E">
      <w:pPr>
        <w:spacing w:line="240" w:lineRule="auto"/>
        <w:ind w:firstLine="708"/>
        <w:rPr>
          <w:rFonts w:eastAsia="Calibri" w:cs="Times New Roman"/>
          <w:sz w:val="28"/>
          <w:szCs w:val="28"/>
        </w:rPr>
      </w:pPr>
      <w:r w:rsidRPr="00DD41B7">
        <w:rPr>
          <w:rFonts w:eastAsia="Times New Roman" w:cs="Times New Roman"/>
          <w:sz w:val="28"/>
          <w:szCs w:val="28"/>
          <w:lang w:eastAsia="ru-RU"/>
        </w:rPr>
        <w:t xml:space="preserve">Группа формируется исходя из соответствующих кодов МКБ-10 и кодов номенклатуры, обозначающих выполнение услуг, обеспечивающих доступ для диализа. </w:t>
      </w:r>
      <w:r w:rsidRPr="00DD41B7">
        <w:rPr>
          <w:rFonts w:eastAsia="Calibri" w:cs="Times New Roman"/>
          <w:sz w:val="28"/>
          <w:szCs w:val="28"/>
        </w:rPr>
        <w:t>При этом стоимость услуги с учетом количества фактически выполненных услуг прибавляется в рамках одного случая лечения. Перечень рекомендованных тарифов (без учета коэффициента дифференциации) на оплату процедур диализа с учетом применения различных метод</w:t>
      </w:r>
      <w:r w:rsidR="00DD41B7" w:rsidRPr="00DD41B7">
        <w:rPr>
          <w:rFonts w:eastAsia="Calibri" w:cs="Times New Roman"/>
          <w:sz w:val="28"/>
          <w:szCs w:val="28"/>
        </w:rPr>
        <w:t xml:space="preserve">ов представлен в Приложении 4 к </w:t>
      </w:r>
      <w:r w:rsidR="00F565C4" w:rsidRPr="00DD41B7">
        <w:rPr>
          <w:rFonts w:eastAsia="Calibri" w:cs="Times New Roman"/>
          <w:sz w:val="28"/>
          <w:szCs w:val="28"/>
        </w:rPr>
        <w:t>Р</w:t>
      </w:r>
      <w:r w:rsidRPr="00DD41B7">
        <w:rPr>
          <w:rFonts w:eastAsia="Calibri" w:cs="Times New Roman"/>
          <w:sz w:val="28"/>
          <w:szCs w:val="28"/>
        </w:rPr>
        <w:t>екомендациям. Поправочные коэффициенты: КУС, КСЛП, КУ распространяются только на КСГ. Применение поправочных коэффициентов к стоимости услуг недопустимо.</w:t>
      </w:r>
    </w:p>
    <w:p w:rsidR="00087025" w:rsidRDefault="00087025" w:rsidP="00AB677E">
      <w:pPr>
        <w:spacing w:line="240" w:lineRule="auto"/>
        <w:ind w:firstLine="708"/>
        <w:rPr>
          <w:rFonts w:eastAsia="Calibri" w:cs="Times New Roman"/>
          <w:sz w:val="28"/>
          <w:szCs w:val="28"/>
        </w:rPr>
      </w:pPr>
      <w:r w:rsidRPr="00DD41B7">
        <w:rPr>
          <w:rFonts w:eastAsia="Calibri" w:cs="Times New Roman"/>
          <w:sz w:val="28"/>
          <w:szCs w:val="28"/>
        </w:rPr>
        <w:lastRenderedPageBreak/>
        <w:t xml:space="preserve">Применение коэффициента дифференциации (при наличии) к стоимости услуги осуществляется с учетом доли расходов на заработную плату в составе тарифа на оплату медицинской помощи. </w:t>
      </w:r>
    </w:p>
    <w:p w:rsidR="00EF598D" w:rsidRPr="00731942" w:rsidRDefault="00EF598D" w:rsidP="00AB677E">
      <w:pPr>
        <w:spacing w:line="240" w:lineRule="auto"/>
        <w:ind w:firstLine="708"/>
        <w:rPr>
          <w:rFonts w:eastAsia="Calibri" w:cs="Times New Roman"/>
          <w:sz w:val="22"/>
          <w:szCs w:val="28"/>
        </w:rPr>
      </w:pPr>
    </w:p>
    <w:p w:rsidR="00731942" w:rsidRDefault="00087025" w:rsidP="00AB677E">
      <w:pPr>
        <w:spacing w:after="160" w:line="240" w:lineRule="auto"/>
        <w:rPr>
          <w:rFonts w:eastAsia="Calibri" w:cs="Times New Roman"/>
          <w:b/>
          <w:sz w:val="28"/>
          <w:szCs w:val="28"/>
        </w:rPr>
      </w:pPr>
      <w:r w:rsidRPr="00DD41B7">
        <w:rPr>
          <w:rFonts w:eastAsia="Times New Roman" w:cs="Times New Roman"/>
          <w:b/>
          <w:sz w:val="28"/>
          <w:szCs w:val="28"/>
        </w:rPr>
        <w:t xml:space="preserve">Рекомендуемое среднее </w:t>
      </w:r>
      <w:r w:rsidRPr="00DD41B7">
        <w:rPr>
          <w:rFonts w:eastAsia="Calibri" w:cs="Times New Roman"/>
          <w:b/>
          <w:sz w:val="28"/>
          <w:szCs w:val="28"/>
        </w:rPr>
        <w:t xml:space="preserve">значение доли заработной платы в услуге </w:t>
      </w:r>
      <w:r w:rsidRPr="00DD41B7">
        <w:rPr>
          <w:rFonts w:eastAsia="Times New Roman" w:cs="Times New Roman"/>
          <w:b/>
          <w:sz w:val="28"/>
          <w:szCs w:val="28"/>
        </w:rPr>
        <w:t xml:space="preserve">диализа </w:t>
      </w:r>
      <w:r w:rsidRPr="00DD41B7">
        <w:rPr>
          <w:rFonts w:eastAsia="Calibri" w:cs="Times New Roman"/>
          <w:b/>
          <w:sz w:val="28"/>
          <w:szCs w:val="28"/>
        </w:rPr>
        <w:t>по данным учета фактических затрат</w:t>
      </w:r>
    </w:p>
    <w:p w:rsidR="00731942" w:rsidRPr="00731942" w:rsidRDefault="00731942" w:rsidP="00AB677E">
      <w:pPr>
        <w:spacing w:after="160" w:line="240" w:lineRule="auto"/>
        <w:rPr>
          <w:rFonts w:eastAsia="Times New Roman" w:cs="Times New Roman"/>
          <w:b/>
          <w:sz w:val="2"/>
          <w:szCs w:val="28"/>
        </w:rPr>
      </w:pPr>
    </w:p>
    <w:tbl>
      <w:tblPr>
        <w:tblW w:w="9903" w:type="dxa"/>
        <w:tblInd w:w="93" w:type="dxa"/>
        <w:tblLayout w:type="fixed"/>
        <w:tblLook w:val="04A0" w:firstRow="1" w:lastRow="0" w:firstColumn="1" w:lastColumn="0" w:noHBand="0" w:noVBand="1"/>
      </w:tblPr>
      <w:tblGrid>
        <w:gridCol w:w="486"/>
        <w:gridCol w:w="1717"/>
        <w:gridCol w:w="2410"/>
        <w:gridCol w:w="1418"/>
        <w:gridCol w:w="1092"/>
        <w:gridCol w:w="1390"/>
        <w:gridCol w:w="1390"/>
      </w:tblGrid>
      <w:tr w:rsidR="00087025" w:rsidRPr="00EF598D" w:rsidTr="007C5D76">
        <w:trPr>
          <w:trHeight w:val="20"/>
        </w:trPr>
        <w:tc>
          <w:tcPr>
            <w:tcW w:w="486" w:type="dxa"/>
            <w:tcBorders>
              <w:top w:val="single" w:sz="8" w:space="0" w:color="auto"/>
              <w:left w:val="single" w:sz="8" w:space="0" w:color="auto"/>
              <w:bottom w:val="single" w:sz="8"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b/>
                <w:bCs/>
                <w:color w:val="000000"/>
                <w:sz w:val="23"/>
                <w:szCs w:val="23"/>
                <w:lang w:val="en-US"/>
              </w:rPr>
            </w:pPr>
            <w:r w:rsidRPr="00EF598D">
              <w:rPr>
                <w:rFonts w:eastAsia="Times New Roman" w:cs="Times New Roman"/>
                <w:b/>
                <w:bCs/>
                <w:color w:val="000000"/>
                <w:sz w:val="23"/>
                <w:szCs w:val="23"/>
                <w:lang w:val="en-US"/>
              </w:rPr>
              <w:t>№</w:t>
            </w:r>
          </w:p>
        </w:tc>
        <w:tc>
          <w:tcPr>
            <w:tcW w:w="1717" w:type="dxa"/>
            <w:tcBorders>
              <w:top w:val="single" w:sz="8" w:space="0" w:color="auto"/>
              <w:left w:val="nil"/>
              <w:bottom w:val="single" w:sz="8"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b/>
                <w:bCs/>
                <w:color w:val="000000"/>
                <w:sz w:val="23"/>
                <w:szCs w:val="23"/>
                <w:lang w:val="en-US"/>
              </w:rPr>
            </w:pPr>
            <w:r w:rsidRPr="00EF598D">
              <w:rPr>
                <w:rFonts w:eastAsia="Times New Roman" w:cs="Times New Roman"/>
                <w:b/>
                <w:bCs/>
                <w:color w:val="000000"/>
                <w:sz w:val="23"/>
                <w:szCs w:val="23"/>
                <w:lang w:val="en-US"/>
              </w:rPr>
              <w:t>Код</w:t>
            </w:r>
          </w:p>
        </w:tc>
        <w:tc>
          <w:tcPr>
            <w:tcW w:w="2410" w:type="dxa"/>
            <w:tcBorders>
              <w:top w:val="single" w:sz="8" w:space="0" w:color="auto"/>
              <w:left w:val="nil"/>
              <w:bottom w:val="single" w:sz="8"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b/>
                <w:bCs/>
                <w:color w:val="000000"/>
                <w:sz w:val="23"/>
                <w:szCs w:val="23"/>
                <w:lang w:val="en-US"/>
              </w:rPr>
            </w:pPr>
            <w:r w:rsidRPr="00EF598D">
              <w:rPr>
                <w:rFonts w:eastAsia="Times New Roman" w:cs="Times New Roman"/>
                <w:b/>
                <w:bCs/>
                <w:color w:val="000000"/>
                <w:sz w:val="23"/>
                <w:szCs w:val="23"/>
                <w:lang w:val="en-US"/>
              </w:rPr>
              <w:t>Услуга</w:t>
            </w:r>
          </w:p>
        </w:tc>
        <w:tc>
          <w:tcPr>
            <w:tcW w:w="1418" w:type="dxa"/>
            <w:tcBorders>
              <w:top w:val="single" w:sz="8" w:space="0" w:color="auto"/>
              <w:left w:val="nil"/>
              <w:bottom w:val="single" w:sz="8" w:space="0" w:color="auto"/>
              <w:right w:val="single" w:sz="4" w:space="0" w:color="auto"/>
            </w:tcBorders>
            <w:shd w:val="clear" w:color="auto" w:fill="auto"/>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b/>
                <w:bCs/>
                <w:color w:val="000000"/>
                <w:sz w:val="23"/>
                <w:szCs w:val="23"/>
                <w:lang w:val="en-US"/>
              </w:rPr>
            </w:pPr>
            <w:r w:rsidRPr="00EF598D">
              <w:rPr>
                <w:rFonts w:eastAsia="Times New Roman" w:cs="Times New Roman"/>
                <w:b/>
                <w:bCs/>
                <w:color w:val="000000"/>
                <w:sz w:val="23"/>
                <w:szCs w:val="23"/>
                <w:lang w:val="en-US"/>
              </w:rPr>
              <w:t>Условия оказания</w:t>
            </w:r>
          </w:p>
        </w:tc>
        <w:tc>
          <w:tcPr>
            <w:tcW w:w="1092" w:type="dxa"/>
            <w:tcBorders>
              <w:top w:val="single" w:sz="8" w:space="0" w:color="auto"/>
              <w:left w:val="nil"/>
              <w:bottom w:val="single" w:sz="8" w:space="0" w:color="auto"/>
              <w:right w:val="single" w:sz="4" w:space="0" w:color="auto"/>
            </w:tcBorders>
            <w:shd w:val="clear" w:color="auto" w:fill="auto"/>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b/>
                <w:bCs/>
                <w:color w:val="000000"/>
                <w:sz w:val="23"/>
                <w:szCs w:val="23"/>
                <w:lang w:val="en-US"/>
              </w:rPr>
            </w:pPr>
            <w:r w:rsidRPr="00EF598D">
              <w:rPr>
                <w:rFonts w:eastAsia="Times New Roman" w:cs="Times New Roman"/>
                <w:b/>
                <w:bCs/>
                <w:color w:val="000000"/>
                <w:sz w:val="23"/>
                <w:szCs w:val="23"/>
                <w:lang w:val="en-US"/>
              </w:rPr>
              <w:t>Единица оплаты</w:t>
            </w:r>
          </w:p>
        </w:tc>
        <w:tc>
          <w:tcPr>
            <w:tcW w:w="1390"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b/>
                <w:bCs/>
                <w:color w:val="000000"/>
                <w:sz w:val="23"/>
                <w:szCs w:val="23"/>
              </w:rPr>
            </w:pPr>
            <w:r w:rsidRPr="00EF598D">
              <w:rPr>
                <w:rFonts w:eastAsia="Times New Roman" w:cs="Times New Roman"/>
                <w:b/>
                <w:bCs/>
                <w:color w:val="000000"/>
                <w:sz w:val="23"/>
                <w:szCs w:val="23"/>
              </w:rPr>
              <w:t>Значение средней доли заработной платы, не менее, %</w:t>
            </w:r>
          </w:p>
        </w:tc>
        <w:tc>
          <w:tcPr>
            <w:tcW w:w="1390" w:type="dxa"/>
            <w:tcBorders>
              <w:top w:val="single" w:sz="8" w:space="0" w:color="auto"/>
              <w:left w:val="nil"/>
              <w:bottom w:val="single" w:sz="8" w:space="0" w:color="auto"/>
              <w:right w:val="single" w:sz="8" w:space="0" w:color="auto"/>
            </w:tcBorders>
            <w:tcMar>
              <w:left w:w="28" w:type="dxa"/>
              <w:right w:w="28" w:type="dxa"/>
            </w:tcMar>
            <w:vAlign w:val="center"/>
          </w:tcPr>
          <w:p w:rsidR="00087025" w:rsidRPr="00EF598D" w:rsidRDefault="00087025" w:rsidP="00460505">
            <w:pPr>
              <w:spacing w:line="240" w:lineRule="auto"/>
              <w:ind w:firstLine="0"/>
              <w:jc w:val="center"/>
              <w:rPr>
                <w:rFonts w:eastAsia="Times New Roman" w:cs="Times New Roman"/>
                <w:b/>
                <w:bCs/>
                <w:color w:val="000000"/>
                <w:sz w:val="23"/>
                <w:szCs w:val="23"/>
              </w:rPr>
            </w:pPr>
            <w:r w:rsidRPr="00EF598D">
              <w:rPr>
                <w:rFonts w:eastAsia="Times New Roman" w:cs="Times New Roman"/>
                <w:b/>
                <w:bCs/>
                <w:color w:val="000000"/>
                <w:sz w:val="23"/>
                <w:szCs w:val="23"/>
              </w:rPr>
              <w:t>Значение средней доли заработной платы, не более, %</w:t>
            </w:r>
          </w:p>
        </w:tc>
      </w:tr>
      <w:tr w:rsidR="00087025" w:rsidRPr="00EF598D" w:rsidTr="007C5D76">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1</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A18.05.002; A18.05.002.002</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 xml:space="preserve">Гемодиализ, </w:t>
            </w:r>
            <w:r w:rsidR="00EF2754" w:rsidRPr="00EF598D">
              <w:rPr>
                <w:rFonts w:eastAsia="Times New Roman" w:cs="Times New Roman"/>
                <w:color w:val="000000"/>
                <w:sz w:val="23"/>
                <w:szCs w:val="23"/>
                <w:lang w:val="en-US"/>
              </w:rPr>
              <w:t xml:space="preserve">       </w:t>
            </w:r>
            <w:r w:rsidRPr="00EF598D">
              <w:rPr>
                <w:rFonts w:eastAsia="Times New Roman" w:cs="Times New Roman"/>
                <w:color w:val="000000"/>
                <w:sz w:val="23"/>
                <w:szCs w:val="23"/>
                <w:lang w:val="en-US"/>
              </w:rPr>
              <w:t>Гемодиализ интермиттирующий низкопоточный</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стационарно, дневной стационар, амбулаторно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40</w:t>
            </w:r>
          </w:p>
        </w:tc>
      </w:tr>
      <w:tr w:rsidR="00087025" w:rsidRPr="00EF598D" w:rsidTr="007C5D76">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2</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A18.05.002.001</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Гемодиализ интермиттирующий высокопоточный</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стационарно, дневной стационар, амбулаторно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rsidR="00087025" w:rsidRPr="00EF598D" w:rsidRDefault="00087025" w:rsidP="00460505">
            <w:pPr>
              <w:spacing w:line="240" w:lineRule="auto"/>
              <w:ind w:firstLine="0"/>
              <w:jc w:val="center"/>
              <w:rPr>
                <w:rFonts w:eastAsia="Times New Roman" w:cs="Times New Roman"/>
                <w:color w:val="000000"/>
                <w:sz w:val="23"/>
                <w:szCs w:val="23"/>
              </w:rPr>
            </w:pPr>
            <w:r w:rsidRPr="00EF598D">
              <w:rPr>
                <w:rFonts w:eastAsia="Times New Roman" w:cs="Times New Roman"/>
                <w:color w:val="000000"/>
                <w:sz w:val="23"/>
                <w:szCs w:val="23"/>
              </w:rPr>
              <w:t>40</w:t>
            </w:r>
          </w:p>
        </w:tc>
      </w:tr>
      <w:tr w:rsidR="00087025" w:rsidRPr="00EF598D" w:rsidTr="007C5D76">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3</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A18.05.011</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Гемодиафильтрация</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стационарно, дневной стационар, амбулаторно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rsidR="00087025" w:rsidRPr="00EF598D" w:rsidRDefault="00087025" w:rsidP="00460505">
            <w:pPr>
              <w:spacing w:line="240" w:lineRule="auto"/>
              <w:ind w:firstLine="0"/>
              <w:jc w:val="center"/>
              <w:rPr>
                <w:rFonts w:eastAsia="Times New Roman" w:cs="Times New Roman"/>
                <w:color w:val="000000"/>
                <w:sz w:val="23"/>
                <w:szCs w:val="23"/>
              </w:rPr>
            </w:pPr>
            <w:r w:rsidRPr="00EF598D">
              <w:rPr>
                <w:rFonts w:eastAsia="Times New Roman" w:cs="Times New Roman"/>
                <w:color w:val="000000"/>
                <w:sz w:val="23"/>
                <w:szCs w:val="23"/>
              </w:rPr>
              <w:t>40</w:t>
            </w:r>
          </w:p>
        </w:tc>
      </w:tr>
      <w:tr w:rsidR="00087025" w:rsidRPr="00EF598D" w:rsidTr="007C5D76">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4</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A18.05.004</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Ультрафильтрация крови</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rsidR="00087025" w:rsidRPr="00EF598D" w:rsidRDefault="00087025" w:rsidP="00460505">
            <w:pPr>
              <w:spacing w:line="240" w:lineRule="auto"/>
              <w:ind w:firstLine="0"/>
              <w:jc w:val="center"/>
              <w:rPr>
                <w:rFonts w:eastAsia="Times New Roman" w:cs="Times New Roman"/>
                <w:color w:val="000000"/>
                <w:sz w:val="23"/>
                <w:szCs w:val="23"/>
              </w:rPr>
            </w:pPr>
            <w:r w:rsidRPr="00EF598D">
              <w:rPr>
                <w:rFonts w:eastAsia="Times New Roman" w:cs="Times New Roman"/>
                <w:color w:val="000000"/>
                <w:sz w:val="23"/>
                <w:szCs w:val="23"/>
              </w:rPr>
              <w:t>40</w:t>
            </w:r>
          </w:p>
        </w:tc>
      </w:tr>
      <w:tr w:rsidR="00087025" w:rsidRPr="00EF598D" w:rsidTr="007C5D76">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5</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A18.05.002.003</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Гемодиализ интермиттирующий продленный</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rsidR="00087025" w:rsidRPr="00EF598D" w:rsidRDefault="00087025" w:rsidP="00460505">
            <w:pPr>
              <w:spacing w:line="240" w:lineRule="auto"/>
              <w:ind w:firstLine="0"/>
              <w:jc w:val="center"/>
              <w:rPr>
                <w:rFonts w:eastAsia="Times New Roman" w:cs="Times New Roman"/>
                <w:color w:val="000000"/>
                <w:sz w:val="23"/>
                <w:szCs w:val="23"/>
              </w:rPr>
            </w:pPr>
            <w:r w:rsidRPr="00EF598D">
              <w:rPr>
                <w:rFonts w:eastAsia="Times New Roman" w:cs="Times New Roman"/>
                <w:color w:val="000000"/>
                <w:sz w:val="23"/>
                <w:szCs w:val="23"/>
              </w:rPr>
              <w:t>40</w:t>
            </w:r>
          </w:p>
        </w:tc>
      </w:tr>
      <w:tr w:rsidR="00087025" w:rsidRPr="00EF598D" w:rsidTr="007C5D76">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6</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A18.05.003</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Гемофильтрация крови</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rsidR="00087025" w:rsidRPr="00EF598D" w:rsidRDefault="00087025" w:rsidP="00460505">
            <w:pPr>
              <w:spacing w:line="240" w:lineRule="auto"/>
              <w:ind w:firstLine="0"/>
              <w:jc w:val="center"/>
              <w:rPr>
                <w:rFonts w:eastAsia="Times New Roman" w:cs="Times New Roman"/>
                <w:color w:val="000000"/>
                <w:sz w:val="23"/>
                <w:szCs w:val="23"/>
              </w:rPr>
            </w:pPr>
            <w:r w:rsidRPr="00EF598D">
              <w:rPr>
                <w:rFonts w:eastAsia="Times New Roman" w:cs="Times New Roman"/>
                <w:color w:val="000000"/>
                <w:sz w:val="23"/>
                <w:szCs w:val="23"/>
              </w:rPr>
              <w:t>40</w:t>
            </w:r>
          </w:p>
        </w:tc>
      </w:tr>
      <w:tr w:rsidR="00087025" w:rsidRPr="00EF598D" w:rsidTr="007C5D76">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7</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552D17"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A18.05.004.001</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 xml:space="preserve">Ультрафильтрация </w:t>
            </w:r>
            <w:r w:rsidR="005C74C9" w:rsidRPr="00EF598D">
              <w:rPr>
                <w:rFonts w:eastAsia="Times New Roman" w:cs="Times New Roman"/>
                <w:color w:val="000000"/>
                <w:sz w:val="23"/>
                <w:szCs w:val="23"/>
              </w:rPr>
              <w:t xml:space="preserve">крови </w:t>
            </w:r>
            <w:r w:rsidRPr="00EF598D">
              <w:rPr>
                <w:rFonts w:eastAsia="Times New Roman" w:cs="Times New Roman"/>
                <w:color w:val="000000"/>
                <w:sz w:val="23"/>
                <w:szCs w:val="23"/>
                <w:lang w:val="en-US"/>
              </w:rPr>
              <w:t>продленная</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rsidR="00087025" w:rsidRPr="00EF598D" w:rsidRDefault="00087025" w:rsidP="00460505">
            <w:pPr>
              <w:spacing w:line="240" w:lineRule="auto"/>
              <w:ind w:firstLine="0"/>
              <w:jc w:val="center"/>
              <w:rPr>
                <w:rFonts w:eastAsia="Times New Roman" w:cs="Times New Roman"/>
                <w:color w:val="000000"/>
                <w:sz w:val="23"/>
                <w:szCs w:val="23"/>
              </w:rPr>
            </w:pPr>
            <w:r w:rsidRPr="00EF598D">
              <w:rPr>
                <w:rFonts w:eastAsia="Times New Roman" w:cs="Times New Roman"/>
                <w:color w:val="000000"/>
                <w:sz w:val="23"/>
                <w:szCs w:val="23"/>
              </w:rPr>
              <w:t>40</w:t>
            </w:r>
          </w:p>
        </w:tc>
      </w:tr>
      <w:tr w:rsidR="00087025" w:rsidRPr="00EF598D" w:rsidTr="007C5D76">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8</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A18.05.011.001</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Гемодиафильтрация продленная</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rsidR="00087025" w:rsidRPr="00EF598D" w:rsidRDefault="00087025" w:rsidP="00460505">
            <w:pPr>
              <w:spacing w:line="240" w:lineRule="auto"/>
              <w:ind w:firstLine="0"/>
              <w:jc w:val="center"/>
              <w:rPr>
                <w:rFonts w:eastAsia="Times New Roman" w:cs="Times New Roman"/>
                <w:color w:val="000000"/>
                <w:sz w:val="23"/>
                <w:szCs w:val="23"/>
              </w:rPr>
            </w:pPr>
            <w:r w:rsidRPr="00EF598D">
              <w:rPr>
                <w:rFonts w:eastAsia="Times New Roman" w:cs="Times New Roman"/>
                <w:color w:val="000000"/>
                <w:sz w:val="23"/>
                <w:szCs w:val="23"/>
              </w:rPr>
              <w:t>40</w:t>
            </w:r>
          </w:p>
        </w:tc>
      </w:tr>
      <w:tr w:rsidR="00087025" w:rsidRPr="00EF598D" w:rsidTr="007C5D76">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9</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A18.05.002.005</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Гемодиализ продолжительный</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сутки</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15</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rsidR="00087025" w:rsidRPr="00EF598D" w:rsidRDefault="00087025" w:rsidP="00460505">
            <w:pPr>
              <w:spacing w:line="240" w:lineRule="auto"/>
              <w:ind w:firstLine="0"/>
              <w:jc w:val="center"/>
              <w:rPr>
                <w:rFonts w:eastAsia="Times New Roman" w:cs="Times New Roman"/>
                <w:color w:val="000000"/>
                <w:sz w:val="23"/>
                <w:szCs w:val="23"/>
              </w:rPr>
            </w:pPr>
            <w:r w:rsidRPr="00EF598D">
              <w:rPr>
                <w:rFonts w:eastAsia="Times New Roman" w:cs="Times New Roman"/>
                <w:color w:val="000000"/>
                <w:sz w:val="23"/>
                <w:szCs w:val="23"/>
              </w:rPr>
              <w:t>30</w:t>
            </w:r>
          </w:p>
        </w:tc>
      </w:tr>
      <w:tr w:rsidR="00087025" w:rsidRPr="00EF598D" w:rsidTr="007C5D76">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10</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A18.05.003.002</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Гемофильтрация крови продолжительная</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сутки</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15</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rsidR="00087025" w:rsidRPr="00EF598D" w:rsidRDefault="00087025" w:rsidP="00460505">
            <w:pPr>
              <w:spacing w:line="240" w:lineRule="auto"/>
              <w:ind w:firstLine="0"/>
              <w:jc w:val="center"/>
              <w:rPr>
                <w:rFonts w:eastAsia="Times New Roman" w:cs="Times New Roman"/>
                <w:color w:val="000000"/>
                <w:sz w:val="23"/>
                <w:szCs w:val="23"/>
              </w:rPr>
            </w:pPr>
            <w:r w:rsidRPr="00EF598D">
              <w:rPr>
                <w:rFonts w:eastAsia="Times New Roman" w:cs="Times New Roman"/>
                <w:color w:val="000000"/>
                <w:sz w:val="23"/>
                <w:szCs w:val="23"/>
              </w:rPr>
              <w:t>30</w:t>
            </w:r>
          </w:p>
        </w:tc>
      </w:tr>
      <w:tr w:rsidR="00087025" w:rsidRPr="00EF598D" w:rsidTr="007C5D76">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11</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A18.05.011.002</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Гемодиафильтрация продолжительная</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сутки</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15</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rsidR="00087025" w:rsidRPr="00EF598D" w:rsidRDefault="00087025" w:rsidP="00460505">
            <w:pPr>
              <w:spacing w:line="240" w:lineRule="auto"/>
              <w:ind w:firstLine="0"/>
              <w:jc w:val="center"/>
              <w:rPr>
                <w:rFonts w:eastAsia="Times New Roman" w:cs="Times New Roman"/>
                <w:color w:val="000000"/>
                <w:sz w:val="23"/>
                <w:szCs w:val="23"/>
              </w:rPr>
            </w:pPr>
            <w:r w:rsidRPr="00EF598D">
              <w:rPr>
                <w:rFonts w:eastAsia="Times New Roman" w:cs="Times New Roman"/>
                <w:color w:val="000000"/>
                <w:sz w:val="23"/>
                <w:szCs w:val="23"/>
              </w:rPr>
              <w:t>30</w:t>
            </w:r>
          </w:p>
        </w:tc>
      </w:tr>
      <w:tr w:rsidR="00087025" w:rsidRPr="00EF598D" w:rsidTr="007C5D76">
        <w:trPr>
          <w:trHeight w:val="20"/>
        </w:trPr>
        <w:tc>
          <w:tcPr>
            <w:tcW w:w="486" w:type="dxa"/>
            <w:tcBorders>
              <w:top w:val="nil"/>
              <w:left w:val="single" w:sz="8" w:space="0" w:color="auto"/>
              <w:bottom w:val="single" w:sz="4" w:space="0" w:color="auto"/>
              <w:right w:val="single" w:sz="4" w:space="0" w:color="auto"/>
            </w:tcBorders>
            <w:shd w:val="clear" w:color="000000" w:fill="FFFFFF"/>
            <w:noWrap/>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12</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A18.30.001</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Перитонеальный диализ</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стационарно, дневной стационар, амбулаторно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день обмена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15</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rsidR="00087025" w:rsidRPr="00EF598D" w:rsidRDefault="00087025" w:rsidP="00460505">
            <w:pPr>
              <w:spacing w:line="240" w:lineRule="auto"/>
              <w:ind w:firstLine="0"/>
              <w:jc w:val="center"/>
              <w:rPr>
                <w:rFonts w:eastAsia="Times New Roman" w:cs="Times New Roman"/>
                <w:color w:val="000000"/>
                <w:sz w:val="23"/>
                <w:szCs w:val="23"/>
              </w:rPr>
            </w:pPr>
            <w:r w:rsidRPr="00EF598D">
              <w:rPr>
                <w:rFonts w:eastAsia="Times New Roman" w:cs="Times New Roman"/>
                <w:color w:val="000000"/>
                <w:sz w:val="23"/>
                <w:szCs w:val="23"/>
              </w:rPr>
              <w:t>30</w:t>
            </w:r>
          </w:p>
        </w:tc>
      </w:tr>
      <w:tr w:rsidR="00087025" w:rsidRPr="00EF598D" w:rsidTr="00BE36B0">
        <w:trPr>
          <w:trHeight w:val="954"/>
        </w:trPr>
        <w:tc>
          <w:tcPr>
            <w:tcW w:w="486" w:type="dxa"/>
            <w:tcBorders>
              <w:top w:val="nil"/>
              <w:left w:val="single" w:sz="8" w:space="0" w:color="auto"/>
              <w:bottom w:val="single" w:sz="4" w:space="0" w:color="auto"/>
              <w:right w:val="single" w:sz="4" w:space="0" w:color="auto"/>
            </w:tcBorders>
            <w:shd w:val="clear" w:color="000000" w:fill="FFFFFF"/>
            <w:noWrap/>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13</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A18.30.001.001</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Перитонеальный диализ проточный</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день обмена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15</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rsidR="00087025" w:rsidRPr="00EF598D" w:rsidRDefault="00087025" w:rsidP="00460505">
            <w:pPr>
              <w:spacing w:line="240" w:lineRule="auto"/>
              <w:ind w:firstLine="0"/>
              <w:jc w:val="center"/>
              <w:rPr>
                <w:rFonts w:eastAsia="Times New Roman" w:cs="Times New Roman"/>
                <w:color w:val="000000"/>
                <w:sz w:val="23"/>
                <w:szCs w:val="23"/>
              </w:rPr>
            </w:pPr>
            <w:r w:rsidRPr="00EF598D">
              <w:rPr>
                <w:rFonts w:eastAsia="Times New Roman" w:cs="Times New Roman"/>
                <w:color w:val="000000"/>
                <w:sz w:val="23"/>
                <w:szCs w:val="23"/>
              </w:rPr>
              <w:t>30</w:t>
            </w:r>
          </w:p>
        </w:tc>
      </w:tr>
      <w:tr w:rsidR="00087025" w:rsidRPr="00EF598D" w:rsidTr="007C5D76">
        <w:trPr>
          <w:trHeight w:val="20"/>
        </w:trPr>
        <w:tc>
          <w:tcPr>
            <w:tcW w:w="486" w:type="dxa"/>
            <w:tcBorders>
              <w:top w:val="nil"/>
              <w:left w:val="single" w:sz="8" w:space="0" w:color="auto"/>
              <w:bottom w:val="single" w:sz="4" w:space="0" w:color="auto"/>
              <w:right w:val="single" w:sz="4" w:space="0" w:color="auto"/>
            </w:tcBorders>
            <w:shd w:val="clear" w:color="000000" w:fill="FFFFFF"/>
            <w:noWrap/>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14</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A18.30.001.002</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rPr>
            </w:pPr>
            <w:r w:rsidRPr="00EF598D">
              <w:rPr>
                <w:rFonts w:eastAsia="Times New Roman" w:cs="Times New Roman"/>
                <w:color w:val="000000"/>
                <w:sz w:val="23"/>
                <w:szCs w:val="23"/>
              </w:rPr>
              <w:t>Перитонеальный диализ с использованием автоматизированных технологий</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стационарно, дневной стационар, амбулаторно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день обмена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15</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rsidR="00087025" w:rsidRPr="00EF598D" w:rsidRDefault="00087025" w:rsidP="00460505">
            <w:pPr>
              <w:spacing w:line="240" w:lineRule="auto"/>
              <w:ind w:firstLine="0"/>
              <w:jc w:val="center"/>
              <w:rPr>
                <w:rFonts w:eastAsia="Times New Roman" w:cs="Times New Roman"/>
                <w:color w:val="000000"/>
                <w:sz w:val="23"/>
                <w:szCs w:val="23"/>
              </w:rPr>
            </w:pPr>
            <w:r w:rsidRPr="00EF598D">
              <w:rPr>
                <w:rFonts w:eastAsia="Times New Roman" w:cs="Times New Roman"/>
                <w:color w:val="000000"/>
                <w:sz w:val="23"/>
                <w:szCs w:val="23"/>
              </w:rPr>
              <w:t>30</w:t>
            </w:r>
          </w:p>
        </w:tc>
      </w:tr>
      <w:tr w:rsidR="00087025" w:rsidRPr="00EF598D" w:rsidTr="007C5D76">
        <w:trPr>
          <w:trHeight w:val="20"/>
        </w:trPr>
        <w:tc>
          <w:tcPr>
            <w:tcW w:w="486" w:type="dxa"/>
            <w:tcBorders>
              <w:top w:val="nil"/>
              <w:left w:val="single" w:sz="8" w:space="0" w:color="auto"/>
              <w:bottom w:val="single" w:sz="8" w:space="0" w:color="auto"/>
              <w:right w:val="single" w:sz="4" w:space="0" w:color="auto"/>
            </w:tcBorders>
            <w:shd w:val="clear" w:color="000000" w:fill="FFFFFF"/>
            <w:noWrap/>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lastRenderedPageBreak/>
              <w:t>15</w:t>
            </w:r>
          </w:p>
        </w:tc>
        <w:tc>
          <w:tcPr>
            <w:tcW w:w="1717" w:type="dxa"/>
            <w:tcBorders>
              <w:top w:val="nil"/>
              <w:left w:val="nil"/>
              <w:bottom w:val="single" w:sz="8"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A18.30.001.003</w:t>
            </w:r>
          </w:p>
        </w:tc>
        <w:tc>
          <w:tcPr>
            <w:tcW w:w="2410" w:type="dxa"/>
            <w:tcBorders>
              <w:top w:val="nil"/>
              <w:left w:val="nil"/>
              <w:bottom w:val="single" w:sz="8"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rPr>
            </w:pPr>
            <w:r w:rsidRPr="00EF598D">
              <w:rPr>
                <w:rFonts w:eastAsia="Times New Roman" w:cs="Times New Roman"/>
                <w:color w:val="000000"/>
                <w:sz w:val="23"/>
                <w:szCs w:val="23"/>
              </w:rPr>
              <w:t>Перитонеальный диализ при нарушении ультрафильтрации</w:t>
            </w:r>
          </w:p>
        </w:tc>
        <w:tc>
          <w:tcPr>
            <w:tcW w:w="1418" w:type="dxa"/>
            <w:tcBorders>
              <w:top w:val="nil"/>
              <w:left w:val="nil"/>
              <w:bottom w:val="single" w:sz="8"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стационарно, дневной стационар, амбулаторно</w:t>
            </w:r>
          </w:p>
        </w:tc>
        <w:tc>
          <w:tcPr>
            <w:tcW w:w="1092" w:type="dxa"/>
            <w:tcBorders>
              <w:top w:val="nil"/>
              <w:left w:val="nil"/>
              <w:bottom w:val="single" w:sz="8" w:space="0" w:color="auto"/>
              <w:right w:val="single" w:sz="4"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день обмена</w:t>
            </w:r>
          </w:p>
        </w:tc>
        <w:tc>
          <w:tcPr>
            <w:tcW w:w="1390" w:type="dxa"/>
            <w:tcBorders>
              <w:top w:val="nil"/>
              <w:left w:val="nil"/>
              <w:bottom w:val="single" w:sz="8" w:space="0" w:color="auto"/>
              <w:right w:val="single" w:sz="8" w:space="0" w:color="auto"/>
            </w:tcBorders>
            <w:shd w:val="clear" w:color="000000" w:fill="FFFFFF"/>
            <w:tcMar>
              <w:left w:w="28" w:type="dxa"/>
              <w:right w:w="28" w:type="dxa"/>
            </w:tcMar>
            <w:vAlign w:val="center"/>
            <w:hideMark/>
          </w:tcPr>
          <w:p w:rsidR="00087025" w:rsidRPr="00EF598D" w:rsidRDefault="00087025" w:rsidP="00460505">
            <w:pPr>
              <w:spacing w:line="240" w:lineRule="auto"/>
              <w:ind w:firstLine="0"/>
              <w:jc w:val="center"/>
              <w:rPr>
                <w:rFonts w:eastAsia="Times New Roman" w:cs="Times New Roman"/>
                <w:color w:val="000000"/>
                <w:sz w:val="23"/>
                <w:szCs w:val="23"/>
                <w:lang w:val="en-US"/>
              </w:rPr>
            </w:pPr>
            <w:r w:rsidRPr="00EF598D">
              <w:rPr>
                <w:rFonts w:eastAsia="Times New Roman" w:cs="Times New Roman"/>
                <w:color w:val="000000"/>
                <w:sz w:val="23"/>
                <w:szCs w:val="23"/>
                <w:lang w:val="en-US"/>
              </w:rPr>
              <w:t>15</w:t>
            </w:r>
          </w:p>
        </w:tc>
        <w:tc>
          <w:tcPr>
            <w:tcW w:w="1390" w:type="dxa"/>
            <w:tcBorders>
              <w:top w:val="nil"/>
              <w:left w:val="nil"/>
              <w:bottom w:val="single" w:sz="8" w:space="0" w:color="auto"/>
              <w:right w:val="single" w:sz="8" w:space="0" w:color="auto"/>
            </w:tcBorders>
            <w:shd w:val="clear" w:color="000000" w:fill="FFFFFF"/>
            <w:tcMar>
              <w:left w:w="28" w:type="dxa"/>
              <w:right w:w="28" w:type="dxa"/>
            </w:tcMar>
            <w:vAlign w:val="center"/>
          </w:tcPr>
          <w:p w:rsidR="00087025" w:rsidRPr="00EF598D" w:rsidRDefault="00087025" w:rsidP="00460505">
            <w:pPr>
              <w:spacing w:line="240" w:lineRule="auto"/>
              <w:ind w:firstLine="0"/>
              <w:jc w:val="center"/>
              <w:rPr>
                <w:rFonts w:eastAsia="Times New Roman" w:cs="Times New Roman"/>
                <w:color w:val="000000"/>
                <w:sz w:val="23"/>
                <w:szCs w:val="23"/>
              </w:rPr>
            </w:pPr>
            <w:r w:rsidRPr="00EF598D">
              <w:rPr>
                <w:rFonts w:eastAsia="Times New Roman" w:cs="Times New Roman"/>
                <w:color w:val="000000"/>
                <w:sz w:val="23"/>
                <w:szCs w:val="23"/>
              </w:rPr>
              <w:t>30</w:t>
            </w:r>
          </w:p>
        </w:tc>
      </w:tr>
    </w:tbl>
    <w:p w:rsidR="00087025" w:rsidRPr="00DD41B7" w:rsidRDefault="00087025" w:rsidP="00AB677E">
      <w:pPr>
        <w:spacing w:line="240" w:lineRule="auto"/>
        <w:ind w:firstLine="708"/>
        <w:rPr>
          <w:rFonts w:eastAsia="Calibri" w:cs="Times New Roman"/>
          <w:sz w:val="28"/>
          <w:szCs w:val="28"/>
        </w:rPr>
      </w:pPr>
    </w:p>
    <w:p w:rsidR="00731942" w:rsidRDefault="00087025" w:rsidP="00AB677E">
      <w:pPr>
        <w:spacing w:line="240" w:lineRule="auto"/>
        <w:ind w:firstLine="708"/>
        <w:rPr>
          <w:rFonts w:eastAsia="Calibri" w:cs="Times New Roman"/>
          <w:sz w:val="28"/>
          <w:szCs w:val="28"/>
        </w:rPr>
      </w:pPr>
      <w:proofErr w:type="gramStart"/>
      <w:r w:rsidRPr="00DD41B7">
        <w:rPr>
          <w:rFonts w:eastAsia="Calibri" w:cs="Times New Roman"/>
          <w:sz w:val="28"/>
          <w:szCs w:val="28"/>
        </w:rPr>
        <w:t xml:space="preserve">Учитывая единственный, законодательно установленный, способ оплаты медицинской помощи, оказанной в условиях дневного стационара – законченный случай лечения заболевания, пожизненный характер проводимого лечения и постоянное количество процедур в месяц у подавляющего большинства пациентов, в целях учета выполненных объемов медицинской помощи в рамках реализации территориальной программы обязательного медицинского страхования за единицу объема в условиях дневного стационара принимается один месяц лечения. </w:t>
      </w:r>
      <w:proofErr w:type="gramEnd"/>
    </w:p>
    <w:p w:rsidR="00731942" w:rsidRDefault="00087025" w:rsidP="00AB677E">
      <w:pPr>
        <w:spacing w:line="240" w:lineRule="auto"/>
        <w:ind w:firstLine="708"/>
        <w:rPr>
          <w:rFonts w:eastAsia="Calibri" w:cs="Times New Roman"/>
          <w:sz w:val="28"/>
          <w:szCs w:val="28"/>
        </w:rPr>
      </w:pPr>
      <w:r w:rsidRPr="00DD41B7">
        <w:rPr>
          <w:rFonts w:eastAsia="Calibri" w:cs="Times New Roman"/>
          <w:sz w:val="28"/>
          <w:szCs w:val="28"/>
        </w:rPr>
        <w:t xml:space="preserve">В стационарных </w:t>
      </w:r>
      <w:proofErr w:type="gramStart"/>
      <w:r w:rsidRPr="00DD41B7">
        <w:rPr>
          <w:rFonts w:eastAsia="Calibri" w:cs="Times New Roman"/>
          <w:sz w:val="28"/>
          <w:szCs w:val="28"/>
        </w:rPr>
        <w:t>условиях</w:t>
      </w:r>
      <w:proofErr w:type="gramEnd"/>
      <w:r w:rsidRPr="00DD41B7">
        <w:rPr>
          <w:rFonts w:eastAsia="Calibri" w:cs="Times New Roman"/>
          <w:sz w:val="28"/>
          <w:szCs w:val="28"/>
        </w:rPr>
        <w:t xml:space="preserve"> необходимо к законченному случаю относить лечение в течение всего периода нахождения пациента в стационаре. При этом в период лечения, как в круглосуточном, так и в дневном стационаре, пациент должен обеспечиваться всеми необходимыми лекарственными препаратами, в том числе для профилактики осложнений. </w:t>
      </w:r>
    </w:p>
    <w:p w:rsidR="00087025" w:rsidRPr="00DD41B7" w:rsidRDefault="00087025" w:rsidP="00AB677E">
      <w:pPr>
        <w:spacing w:line="240" w:lineRule="auto"/>
        <w:ind w:firstLine="708"/>
        <w:rPr>
          <w:rFonts w:eastAsia="Calibri" w:cs="Times New Roman"/>
          <w:sz w:val="28"/>
          <w:szCs w:val="28"/>
        </w:rPr>
      </w:pPr>
      <w:proofErr w:type="gramStart"/>
      <w:r w:rsidRPr="00DD41B7">
        <w:rPr>
          <w:rFonts w:eastAsia="Calibri" w:cs="Times New Roman"/>
          <w:sz w:val="28"/>
          <w:szCs w:val="28"/>
        </w:rPr>
        <w:t xml:space="preserve">Учитывая постоянный характер проводимого лечения, осуществляется ведение одной истории болезни стационарного больного (в связи с изданием </w:t>
      </w:r>
      <w:hyperlink r:id="rId17" w:history="1">
        <w:r w:rsidRPr="00DD41B7">
          <w:rPr>
            <w:rFonts w:eastAsia="Calibri" w:cs="Times New Roman"/>
            <w:sz w:val="28"/>
            <w:szCs w:val="28"/>
          </w:rPr>
          <w:t>Приказа</w:t>
        </w:r>
      </w:hyperlink>
      <w:r w:rsidRPr="00DD41B7">
        <w:rPr>
          <w:rFonts w:eastAsia="Calibri" w:cs="Times New Roman"/>
          <w:sz w:val="28"/>
          <w:szCs w:val="28"/>
        </w:rPr>
        <w:t xml:space="preserve"> Минздрава СССР от 05.10.1988 № 750 приказ № 1030 от 04.10.1980 утратил силу, однако, в </w:t>
      </w:r>
      <w:hyperlink r:id="rId18" w:history="1">
        <w:r w:rsidRPr="00DD41B7">
          <w:rPr>
            <w:rFonts w:eastAsia="Calibri" w:cs="Times New Roman"/>
            <w:sz w:val="28"/>
            <w:szCs w:val="28"/>
          </w:rPr>
          <w:t>Письме</w:t>
        </w:r>
      </w:hyperlink>
      <w:r w:rsidRPr="00DD41B7">
        <w:rPr>
          <w:rFonts w:eastAsia="Calibri" w:cs="Times New Roman"/>
          <w:sz w:val="28"/>
          <w:szCs w:val="28"/>
        </w:rPr>
        <w:t xml:space="preserve"> Минздравсоцразвития РФ от 30.11.2009 </w:t>
      </w:r>
      <w:r w:rsidR="00731942">
        <w:rPr>
          <w:rFonts w:eastAsia="Calibri" w:cs="Times New Roman"/>
          <w:sz w:val="28"/>
          <w:szCs w:val="28"/>
        </w:rPr>
        <w:br/>
      </w:r>
      <w:r w:rsidRPr="00DD41B7">
        <w:rPr>
          <w:rFonts w:eastAsia="Calibri" w:cs="Times New Roman"/>
          <w:sz w:val="28"/>
          <w:szCs w:val="28"/>
        </w:rPr>
        <w:t>№14-6/242888 сообщено, что до издания нового альбома образцов учетных форм учреждения здравоохранения по рекомендации Минздрава России используют в своей работе для учета деятельности бланки</w:t>
      </w:r>
      <w:proofErr w:type="gramEnd"/>
      <w:r w:rsidRPr="00DD41B7">
        <w:rPr>
          <w:rFonts w:eastAsia="Calibri" w:cs="Times New Roman"/>
          <w:sz w:val="28"/>
          <w:szCs w:val="28"/>
        </w:rPr>
        <w:t>, утвержденные  Приказом № 1030) в течение календарного года (в том числе  и в случае ведения электронной истории болезни), несмотря на количество законченных случаев лечения по данной нозологии у конкретного пациента (с момента начала проведения диализа в текущем году до 31 декабря текущего года). При проведении экспертизы качества медицинской помощи необходимо оценивать обязательность проведения полном объеме процедур диализа, проводимого лечения в полном объеме, направленного на профилактику осложнений, помимо процедур диализа.</w:t>
      </w:r>
    </w:p>
    <w:p w:rsidR="00731942" w:rsidRDefault="00087025" w:rsidP="00AB677E">
      <w:pPr>
        <w:spacing w:line="240" w:lineRule="auto"/>
        <w:ind w:firstLine="708"/>
        <w:rPr>
          <w:rFonts w:eastAsia="Calibri" w:cs="Times New Roman"/>
          <w:sz w:val="28"/>
          <w:szCs w:val="28"/>
        </w:rPr>
      </w:pPr>
      <w:r w:rsidRPr="00DD41B7">
        <w:rPr>
          <w:rFonts w:eastAsia="Calibri" w:cs="Times New Roman"/>
          <w:sz w:val="28"/>
          <w:szCs w:val="28"/>
        </w:rPr>
        <w:t xml:space="preserve">При проведении диализа в амбулаторных условиях оплата осуществляется за медицинскую услугу – одну процедуру экстракорпорального диализа и один день перитонеального диализа. В </w:t>
      </w:r>
      <w:proofErr w:type="gramStart"/>
      <w:r w:rsidRPr="00DD41B7">
        <w:rPr>
          <w:rFonts w:eastAsia="Calibri" w:cs="Times New Roman"/>
          <w:sz w:val="28"/>
          <w:szCs w:val="28"/>
        </w:rPr>
        <w:t>целях</w:t>
      </w:r>
      <w:proofErr w:type="gramEnd"/>
      <w:r w:rsidRPr="00DD41B7">
        <w:rPr>
          <w:rFonts w:eastAsia="Calibri" w:cs="Times New Roman"/>
          <w:sz w:val="28"/>
          <w:szCs w:val="28"/>
        </w:rPr>
        <w:t xml:space="preserve"> учета объемов медицинской помощи целесообразно учитывать лечение в течение одного месяца как одно обращение (в среднем 13 процедур экстракорпорального диализа, 12-14 в зависимости от календарного месяца, или ежедневные обмены с эффективным объ</w:t>
      </w:r>
      <w:r w:rsidR="00C25CCF">
        <w:rPr>
          <w:rFonts w:eastAsia="Calibri" w:cs="Times New Roman"/>
          <w:sz w:val="28"/>
          <w:szCs w:val="28"/>
        </w:rPr>
        <w:t>е</w:t>
      </w:r>
      <w:r w:rsidRPr="00DD41B7">
        <w:rPr>
          <w:rFonts w:eastAsia="Calibri" w:cs="Times New Roman"/>
          <w:sz w:val="28"/>
          <w:szCs w:val="28"/>
        </w:rPr>
        <w:t>мом диализата при перитонеальном диализе в течение месяца). При проведении диализа в амбулаторных условиях обеспечение лекарственными препаратами для профилактики осложнений осуществляется за счет других источников.</w:t>
      </w:r>
    </w:p>
    <w:p w:rsidR="00731942" w:rsidRDefault="00087025" w:rsidP="00AB677E">
      <w:pPr>
        <w:spacing w:line="240" w:lineRule="auto"/>
        <w:ind w:firstLine="708"/>
        <w:rPr>
          <w:rFonts w:eastAsia="Calibri" w:cs="Times New Roman"/>
          <w:sz w:val="28"/>
          <w:szCs w:val="28"/>
        </w:rPr>
      </w:pPr>
      <w:r w:rsidRPr="00DD41B7">
        <w:rPr>
          <w:rFonts w:eastAsia="Calibri" w:cs="Times New Roman"/>
          <w:sz w:val="28"/>
          <w:szCs w:val="28"/>
        </w:rPr>
        <w:t>Тарифы на услуги устанавливаются дифференцированно по методам диализа (гемодиализ, гемодиафильтрация, перитонеальный диализ)</w:t>
      </w:r>
      <w:r w:rsidR="00731942">
        <w:rPr>
          <w:rFonts w:eastAsia="Calibri" w:cs="Times New Roman"/>
          <w:sz w:val="28"/>
          <w:szCs w:val="28"/>
        </w:rPr>
        <w:t>.</w:t>
      </w:r>
      <w:r w:rsidRPr="00DD41B7">
        <w:rPr>
          <w:rFonts w:eastAsia="Calibri" w:cs="Times New Roman"/>
          <w:sz w:val="28"/>
          <w:szCs w:val="28"/>
        </w:rPr>
        <w:t xml:space="preserve"> При этом, учитывая одинаковые затраты, абсолютная стоимость услуг диализа является одинаковой, независимо от условий и уровней его оказания и приведена в </w:t>
      </w:r>
      <w:r w:rsidRPr="00DD41B7">
        <w:rPr>
          <w:rFonts w:eastAsia="Calibri" w:cs="Times New Roman"/>
          <w:sz w:val="28"/>
          <w:szCs w:val="28"/>
        </w:rPr>
        <w:lastRenderedPageBreak/>
        <w:t xml:space="preserve">Приложении 4 к </w:t>
      </w:r>
      <w:r w:rsidR="00F565C4" w:rsidRPr="00DD41B7">
        <w:rPr>
          <w:rFonts w:eastAsia="Calibri" w:cs="Times New Roman"/>
          <w:sz w:val="28"/>
          <w:szCs w:val="28"/>
        </w:rPr>
        <w:t>Р</w:t>
      </w:r>
      <w:r w:rsidRPr="00DD41B7">
        <w:rPr>
          <w:rFonts w:eastAsia="Calibri" w:cs="Times New Roman"/>
          <w:sz w:val="28"/>
          <w:szCs w:val="28"/>
        </w:rPr>
        <w:t xml:space="preserve">екомендациям. Применение поправочных коэффициентов к стоимости услуг недопустимо. </w:t>
      </w:r>
    </w:p>
    <w:p w:rsidR="00087025" w:rsidRDefault="00087025" w:rsidP="00AB677E">
      <w:pPr>
        <w:spacing w:line="240" w:lineRule="auto"/>
        <w:ind w:firstLine="708"/>
        <w:rPr>
          <w:rFonts w:eastAsia="Calibri" w:cs="Times New Roman"/>
          <w:sz w:val="28"/>
          <w:szCs w:val="28"/>
        </w:rPr>
      </w:pPr>
      <w:r w:rsidRPr="00DD41B7">
        <w:rPr>
          <w:rFonts w:eastAsia="Calibri" w:cs="Times New Roman"/>
          <w:sz w:val="28"/>
          <w:szCs w:val="28"/>
        </w:rPr>
        <w:t xml:space="preserve">Применение коэффициента дифференциации (при наличии) к стоимости услуги осуществляется с учетом доли расходов на заработную плату в составе тарифа на оплату медицинской помощи. Учитывая постоянный характер проводимого лечения, рекомендуется ведение одной амбулаторной карты (учетная форма № 025/у) в течение календарного года (в том числе </w:t>
      </w:r>
      <w:r w:rsidRPr="00DD41B7">
        <w:rPr>
          <w:rFonts w:eastAsia="Calibri" w:cs="Times New Roman"/>
          <w:sz w:val="28"/>
          <w:szCs w:val="28"/>
          <w:lang w:val="en-US"/>
        </w:rPr>
        <w:t> </w:t>
      </w:r>
      <w:r w:rsidRPr="00DD41B7">
        <w:rPr>
          <w:rFonts w:eastAsia="Calibri" w:cs="Times New Roman"/>
          <w:sz w:val="28"/>
          <w:szCs w:val="28"/>
        </w:rPr>
        <w:t>и в случае ведения электронной амбулаторной карты), несмотря на количество законченных случаев лечения по данной нозологии у конкретного пациента (с момента начала проведения диализа в текущем году до 31 декабря текущего года). При проведении экспертизы качества медицинской помощи необходимо оценивать обязательность проведения полном объеме процедур диализа, качества медицинской помощи оценивается на  основе порядка оказания медицинской помощи, утвержденных Министерством здравоохранения Российской Федерации, клинических рекомендаций (протоколов лечения) по вопросам оказания медицинской помощи, разработанных и утвержденных медицинскими профессиональными некоммерческими организациями.</w:t>
      </w:r>
    </w:p>
    <w:p w:rsidR="00731942" w:rsidRPr="00DD41B7" w:rsidRDefault="00731942" w:rsidP="00AB677E">
      <w:pPr>
        <w:spacing w:line="240" w:lineRule="auto"/>
        <w:ind w:firstLine="708"/>
        <w:rPr>
          <w:rFonts w:eastAsia="Calibri" w:cs="Times New Roman"/>
          <w:sz w:val="28"/>
          <w:szCs w:val="28"/>
        </w:rPr>
      </w:pPr>
    </w:p>
    <w:p w:rsidR="00087025" w:rsidRPr="00DD41B7" w:rsidRDefault="00087025" w:rsidP="00AB677E">
      <w:pPr>
        <w:spacing w:line="240" w:lineRule="auto"/>
        <w:ind w:firstLine="708"/>
        <w:rPr>
          <w:rFonts w:eastAsia="Calibri" w:cs="Times New Roman"/>
          <w:sz w:val="28"/>
          <w:szCs w:val="28"/>
        </w:rPr>
      </w:pPr>
      <w:r w:rsidRPr="00DD41B7">
        <w:rPr>
          <w:rFonts w:eastAsia="Calibri" w:cs="Times New Roman"/>
          <w:b/>
          <w:sz w:val="28"/>
          <w:szCs w:val="28"/>
        </w:rPr>
        <w:t>Оплата медицинской помощи в случае отторжения, отмирания трансплантата органов и тканей</w:t>
      </w:r>
    </w:p>
    <w:p w:rsidR="00087025" w:rsidRPr="00DD41B7" w:rsidRDefault="00087025" w:rsidP="00AB677E">
      <w:pPr>
        <w:autoSpaceDE w:val="0"/>
        <w:autoSpaceDN w:val="0"/>
        <w:adjustRightInd w:val="0"/>
        <w:spacing w:line="240" w:lineRule="auto"/>
        <w:ind w:firstLine="708"/>
        <w:rPr>
          <w:rFonts w:eastAsia="Calibri" w:cs="Times New Roman"/>
          <w:sz w:val="28"/>
          <w:szCs w:val="28"/>
        </w:rPr>
      </w:pPr>
      <w:r w:rsidRPr="00DD41B7">
        <w:rPr>
          <w:rFonts w:eastAsia="Calibri" w:cs="Times New Roman"/>
          <w:sz w:val="28"/>
          <w:szCs w:val="28"/>
        </w:rPr>
        <w:t xml:space="preserve">После операции, при дисфункции трансплантированного органа, ведением реципиентов трансплантата занимаются врачи специализированных отделений центров трансплантации в стационаре, а нефрологи наблюдают больных в позднем посттрансплантационном периоде, при поздней дисфункции трансплантата в условиях стационара и дневного стационара. </w:t>
      </w:r>
    </w:p>
    <w:p w:rsidR="00087025" w:rsidRPr="00DD41B7" w:rsidRDefault="00087025" w:rsidP="00AB677E">
      <w:pPr>
        <w:spacing w:line="240" w:lineRule="auto"/>
        <w:ind w:firstLine="708"/>
        <w:rPr>
          <w:rFonts w:eastAsia="Calibri" w:cs="Times New Roman"/>
          <w:sz w:val="28"/>
          <w:szCs w:val="28"/>
        </w:rPr>
      </w:pPr>
      <w:r w:rsidRPr="00DD41B7">
        <w:rPr>
          <w:rFonts w:eastAsia="Calibri" w:cs="Times New Roman"/>
          <w:sz w:val="28"/>
          <w:szCs w:val="28"/>
        </w:rPr>
        <w:t xml:space="preserve">Учитывая особенности оказания проводимого лечения в стационарных условиях и дневном стационаре необходимо к законченному случаю относить лечение в течение всего периода нахождения пациента (2-3 недели). Отнесение случая к данным группам осуществляется по коду МКБ. При этом в период лечения, как в круглосуточном, так и в дневном стационаре, пациент должен обеспечиваться всеми необходимыми лекарственными препаратами. </w:t>
      </w:r>
    </w:p>
    <w:p w:rsidR="00087025" w:rsidRPr="00DD41B7" w:rsidRDefault="00087025" w:rsidP="00AB677E">
      <w:pPr>
        <w:spacing w:line="240" w:lineRule="auto"/>
        <w:ind w:firstLine="708"/>
        <w:rPr>
          <w:rFonts w:eastAsia="Calibri" w:cs="Times New Roman"/>
          <w:sz w:val="28"/>
          <w:szCs w:val="28"/>
        </w:rPr>
      </w:pPr>
      <w:r w:rsidRPr="00DD41B7">
        <w:rPr>
          <w:rFonts w:eastAsia="Calibri" w:cs="Times New Roman"/>
          <w:sz w:val="28"/>
          <w:szCs w:val="28"/>
        </w:rPr>
        <w:t>Пример в условиях стационара:</w:t>
      </w:r>
    </w:p>
    <w:p w:rsidR="00087025" w:rsidRPr="00DD41B7" w:rsidRDefault="00087025" w:rsidP="00AB677E">
      <w:pPr>
        <w:autoSpaceDE w:val="0"/>
        <w:autoSpaceDN w:val="0"/>
        <w:adjustRightInd w:val="0"/>
        <w:spacing w:line="240" w:lineRule="auto"/>
        <w:rPr>
          <w:rFonts w:eastAsia="Times New Roman" w:cs="Times New Roman"/>
          <w:sz w:val="28"/>
          <w:szCs w:val="28"/>
          <w:lang w:eastAsia="ru-RU"/>
        </w:rPr>
      </w:pPr>
      <w:r w:rsidRPr="00DD41B7">
        <w:rPr>
          <w:rFonts w:eastAsia="Times New Roman" w:cs="Times New Roman"/>
          <w:sz w:val="28"/>
          <w:szCs w:val="28"/>
          <w:lang w:eastAsia="ru-RU"/>
        </w:rPr>
        <w:t>305 Отторжение, отмирание трансплантата органов и тканей</w:t>
      </w:r>
    </w:p>
    <w:p w:rsidR="00087025" w:rsidRPr="00DD41B7" w:rsidRDefault="00087025" w:rsidP="00AB677E">
      <w:pPr>
        <w:autoSpaceDE w:val="0"/>
        <w:autoSpaceDN w:val="0"/>
        <w:adjustRightInd w:val="0"/>
        <w:spacing w:line="240" w:lineRule="auto"/>
        <w:ind w:firstLine="708"/>
        <w:rPr>
          <w:rFonts w:eastAsia="Times New Roman" w:cs="Times New Roman"/>
          <w:sz w:val="28"/>
          <w:szCs w:val="28"/>
          <w:lang w:eastAsia="ru-RU"/>
        </w:rPr>
      </w:pPr>
      <w:r w:rsidRPr="00DD41B7">
        <w:rPr>
          <w:rFonts w:eastAsia="Calibri" w:cs="Times New Roman"/>
          <w:sz w:val="28"/>
          <w:szCs w:val="28"/>
        </w:rPr>
        <w:t>При этом при расчете стоимости необходимо учитывать  поправочные коэффициенты (коэффициент сложности лечения пациентов (в том числе обусловленный наличием трансплантируемого органа), уровень оказания помощи).</w:t>
      </w:r>
    </w:p>
    <w:p w:rsidR="00087025" w:rsidRPr="00DD41B7" w:rsidRDefault="00087025" w:rsidP="00AB677E">
      <w:pPr>
        <w:spacing w:line="240" w:lineRule="auto"/>
        <w:ind w:firstLine="708"/>
        <w:rPr>
          <w:rFonts w:eastAsia="Calibri" w:cs="Times New Roman"/>
          <w:sz w:val="28"/>
          <w:szCs w:val="28"/>
        </w:rPr>
      </w:pPr>
      <w:r w:rsidRPr="00DD41B7">
        <w:rPr>
          <w:rFonts w:eastAsia="Calibri" w:cs="Times New Roman"/>
          <w:sz w:val="28"/>
          <w:szCs w:val="28"/>
        </w:rPr>
        <w:t>Пример в условиях дневного стационара:</w:t>
      </w:r>
    </w:p>
    <w:p w:rsidR="00087025" w:rsidRPr="00DD41B7" w:rsidRDefault="00087025" w:rsidP="00AB677E">
      <w:pPr>
        <w:pStyle w:val="a7"/>
        <w:numPr>
          <w:ilvl w:val="0"/>
          <w:numId w:val="150"/>
        </w:numPr>
        <w:autoSpaceDE w:val="0"/>
        <w:autoSpaceDN w:val="0"/>
        <w:adjustRightInd w:val="0"/>
        <w:spacing w:line="240" w:lineRule="auto"/>
        <w:rPr>
          <w:rFonts w:eastAsia="Times New Roman" w:cs="Times New Roman"/>
          <w:sz w:val="28"/>
          <w:szCs w:val="28"/>
          <w:lang w:eastAsia="ru-RU"/>
        </w:rPr>
      </w:pPr>
      <w:r w:rsidRPr="00DD41B7">
        <w:rPr>
          <w:rFonts w:eastAsia="Times New Roman" w:cs="Times New Roman"/>
          <w:sz w:val="28"/>
          <w:szCs w:val="28"/>
          <w:lang w:eastAsia="ru-RU"/>
        </w:rPr>
        <w:t>Отторжение, отмирание трансплантата органов и тканей</w:t>
      </w:r>
    </w:p>
    <w:p w:rsidR="005E455A" w:rsidRPr="00DD41B7" w:rsidRDefault="00087025" w:rsidP="00AB677E">
      <w:pPr>
        <w:autoSpaceDE w:val="0"/>
        <w:autoSpaceDN w:val="0"/>
        <w:adjustRightInd w:val="0"/>
        <w:spacing w:line="240" w:lineRule="auto"/>
        <w:ind w:firstLine="708"/>
        <w:rPr>
          <w:rFonts w:eastAsia="Calibri" w:cs="Times New Roman"/>
          <w:sz w:val="28"/>
          <w:szCs w:val="28"/>
        </w:rPr>
      </w:pPr>
      <w:r w:rsidRPr="00DD41B7">
        <w:rPr>
          <w:rFonts w:eastAsia="Calibri" w:cs="Times New Roman"/>
          <w:sz w:val="28"/>
          <w:szCs w:val="28"/>
        </w:rPr>
        <w:t>При этом при расчете стоимости необходимо учитывать  поправочные коэффициенты (коэффициент сложности лечения пациентов (в том числе обусловленный наличием трансплантируемого органа), уровень оказания помощи).</w:t>
      </w:r>
    </w:p>
    <w:p w:rsidR="005E455A" w:rsidRDefault="00087025" w:rsidP="00AB677E">
      <w:pPr>
        <w:autoSpaceDE w:val="0"/>
        <w:autoSpaceDN w:val="0"/>
        <w:adjustRightInd w:val="0"/>
        <w:spacing w:line="240" w:lineRule="auto"/>
        <w:ind w:firstLine="708"/>
        <w:rPr>
          <w:rFonts w:eastAsia="Calibri" w:cs="Times New Roman"/>
          <w:sz w:val="28"/>
          <w:szCs w:val="28"/>
        </w:rPr>
      </w:pPr>
      <w:r w:rsidRPr="00DD41B7">
        <w:rPr>
          <w:rFonts w:eastAsia="Calibri" w:cs="Times New Roman"/>
          <w:sz w:val="28"/>
          <w:szCs w:val="28"/>
        </w:rPr>
        <w:t xml:space="preserve">При проведении экспертизы качества медицинской помощи необходимо оценивать обязательность проводимого лечения в полном объеме. </w:t>
      </w:r>
    </w:p>
    <w:p w:rsidR="00731942" w:rsidRPr="00DD41B7" w:rsidRDefault="00731942" w:rsidP="00AB677E">
      <w:pPr>
        <w:autoSpaceDE w:val="0"/>
        <w:autoSpaceDN w:val="0"/>
        <w:adjustRightInd w:val="0"/>
        <w:spacing w:line="240" w:lineRule="auto"/>
        <w:ind w:firstLine="708"/>
        <w:rPr>
          <w:rFonts w:eastAsia="Calibri" w:cs="Times New Roman"/>
          <w:sz w:val="28"/>
          <w:szCs w:val="28"/>
        </w:rPr>
      </w:pPr>
    </w:p>
    <w:p w:rsidR="00553D1C" w:rsidRPr="00DD41B7" w:rsidRDefault="00553D1C" w:rsidP="00AB677E">
      <w:pPr>
        <w:spacing w:line="240" w:lineRule="auto"/>
        <w:rPr>
          <w:rFonts w:eastAsia="Calibri" w:cs="Times New Roman"/>
          <w:b/>
          <w:sz w:val="28"/>
          <w:szCs w:val="28"/>
        </w:rPr>
      </w:pPr>
      <w:r w:rsidRPr="00DD41B7">
        <w:rPr>
          <w:rFonts w:eastAsia="Calibri" w:cs="Times New Roman"/>
          <w:b/>
          <w:sz w:val="28"/>
          <w:szCs w:val="28"/>
        </w:rPr>
        <w:lastRenderedPageBreak/>
        <w:t xml:space="preserve">10. </w:t>
      </w:r>
      <w:r w:rsidR="00CC6AB1" w:rsidRPr="00DD41B7">
        <w:rPr>
          <w:rFonts w:eastAsia="Calibri" w:cs="Times New Roman"/>
          <w:b/>
          <w:sz w:val="28"/>
          <w:szCs w:val="28"/>
        </w:rPr>
        <w:t>Примерный п</w:t>
      </w:r>
      <w:r w:rsidRPr="00DD41B7">
        <w:rPr>
          <w:rFonts w:eastAsia="Calibri" w:cs="Times New Roman"/>
          <w:b/>
          <w:sz w:val="28"/>
          <w:szCs w:val="28"/>
        </w:rPr>
        <w:t>орядок объединения медицинских организаций в однородные (по уровню затрат) группы с точки зрения потребности в затратах на организацию и оказание медицинской помощи с использованием факторов дифференциации</w:t>
      </w:r>
    </w:p>
    <w:p w:rsidR="00553D1C" w:rsidRPr="00DD41B7" w:rsidRDefault="00553D1C" w:rsidP="00AB677E">
      <w:pPr>
        <w:autoSpaceDE w:val="0"/>
        <w:autoSpaceDN w:val="0"/>
        <w:adjustRightInd w:val="0"/>
        <w:spacing w:line="240" w:lineRule="auto"/>
        <w:rPr>
          <w:rFonts w:eastAsia="Calibri" w:cs="Times New Roman"/>
          <w:sz w:val="28"/>
          <w:szCs w:val="28"/>
        </w:rPr>
      </w:pPr>
      <w:r w:rsidRPr="00DD41B7">
        <w:rPr>
          <w:rFonts w:eastAsia="Calibri" w:cs="Times New Roman"/>
          <w:sz w:val="28"/>
          <w:szCs w:val="28"/>
        </w:rPr>
        <w:t>Согласно Рекомендациям интегрированный коэффициент дифференциации подушевого норматива, определенный для</w:t>
      </w:r>
      <w:r w:rsidR="007942A5" w:rsidRPr="00DD41B7">
        <w:rPr>
          <w:rFonts w:eastAsia="Calibri" w:cs="Times New Roman"/>
          <w:sz w:val="28"/>
          <w:szCs w:val="28"/>
        </w:rPr>
        <w:t xml:space="preserve"> каждой</w:t>
      </w:r>
      <w:r w:rsidRPr="00DD41B7">
        <w:rPr>
          <w:rFonts w:eastAsia="Calibri" w:cs="Times New Roman"/>
          <w:sz w:val="28"/>
          <w:szCs w:val="28"/>
        </w:rPr>
        <w:t xml:space="preserve"> медицинской организации, рассчитывается по формуле:</w:t>
      </w:r>
    </w:p>
    <w:p w:rsidR="00553D1C" w:rsidRPr="00DD41B7" w:rsidRDefault="00553D1C" w:rsidP="00AB677E">
      <w:pPr>
        <w:autoSpaceDE w:val="0"/>
        <w:autoSpaceDN w:val="0"/>
        <w:adjustRightInd w:val="0"/>
        <w:spacing w:line="240" w:lineRule="auto"/>
        <w:rPr>
          <w:rFonts w:eastAsia="Calibri" w:cs="Times New Roman"/>
          <w:sz w:val="28"/>
          <w:szCs w:val="28"/>
        </w:rPr>
      </w:pPr>
    </w:p>
    <w:p w:rsidR="00553D1C" w:rsidRPr="00DD41B7" w:rsidRDefault="00553D1C" w:rsidP="008D779A">
      <w:pPr>
        <w:autoSpaceDE w:val="0"/>
        <w:autoSpaceDN w:val="0"/>
        <w:adjustRightInd w:val="0"/>
        <w:spacing w:line="240" w:lineRule="auto"/>
        <w:jc w:val="center"/>
        <w:rPr>
          <w:rFonts w:eastAsia="Calibri" w:cs="Times New Roman"/>
          <w:sz w:val="28"/>
          <w:szCs w:val="28"/>
        </w:rPr>
      </w:pPr>
      <w:r w:rsidRPr="00DD41B7">
        <w:rPr>
          <w:rFonts w:eastAsia="Calibri" w:cs="Times New Roman"/>
          <w:noProof/>
          <w:sz w:val="28"/>
          <w:szCs w:val="28"/>
          <w:lang w:eastAsia="ru-RU"/>
        </w:rPr>
        <w:drawing>
          <wp:inline distT="0" distB="0" distL="0" distR="0" wp14:anchorId="284E4C74" wp14:editId="5ED7B67C">
            <wp:extent cx="4585335" cy="31369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85335" cy="313690"/>
                    </a:xfrm>
                    <a:prstGeom prst="rect">
                      <a:avLst/>
                    </a:prstGeom>
                    <a:noFill/>
                    <a:ln>
                      <a:noFill/>
                    </a:ln>
                  </pic:spPr>
                </pic:pic>
              </a:graphicData>
            </a:graphic>
          </wp:inline>
        </w:drawing>
      </w:r>
      <w:r w:rsidRPr="00DD41B7">
        <w:rPr>
          <w:rFonts w:eastAsia="Calibri" w:cs="Times New Roman"/>
          <w:sz w:val="28"/>
          <w:szCs w:val="28"/>
        </w:rPr>
        <w:t>(1)</w:t>
      </w:r>
    </w:p>
    <w:p w:rsidR="00553D1C" w:rsidRPr="00DD41B7" w:rsidRDefault="00553D1C" w:rsidP="00AB677E">
      <w:pPr>
        <w:autoSpaceDE w:val="0"/>
        <w:autoSpaceDN w:val="0"/>
        <w:adjustRightInd w:val="0"/>
        <w:spacing w:line="240" w:lineRule="auto"/>
        <w:rPr>
          <w:rFonts w:eastAsia="Calibri" w:cs="Times New Roman"/>
          <w:sz w:val="28"/>
          <w:szCs w:val="28"/>
        </w:rPr>
      </w:pPr>
    </w:p>
    <w:p w:rsidR="00553D1C" w:rsidRPr="00DD41B7" w:rsidRDefault="00553D1C" w:rsidP="00AB677E">
      <w:pPr>
        <w:spacing w:line="240" w:lineRule="auto"/>
        <w:contextualSpacing/>
        <w:rPr>
          <w:rFonts w:eastAsia="Calibri" w:cs="Times New Roman"/>
          <w:sz w:val="28"/>
          <w:szCs w:val="28"/>
        </w:rPr>
      </w:pPr>
      <w:r w:rsidRPr="00DD41B7">
        <w:rPr>
          <w:rFonts w:eastAsia="Calibri" w:cs="Times New Roman"/>
          <w:sz w:val="28"/>
          <w:szCs w:val="28"/>
        </w:rPr>
        <w:t>Расчет значения интегрального коэффициента дифференциации для медицинской организации рекомендуется осуществлять по следующему алгоритму:</w:t>
      </w:r>
    </w:p>
    <w:p w:rsidR="00553D1C" w:rsidRPr="00DD41B7" w:rsidRDefault="00553D1C" w:rsidP="00AB677E">
      <w:pPr>
        <w:numPr>
          <w:ilvl w:val="0"/>
          <w:numId w:val="151"/>
        </w:numPr>
        <w:spacing w:line="240" w:lineRule="auto"/>
        <w:ind w:left="0" w:firstLine="709"/>
        <w:contextualSpacing/>
        <w:rPr>
          <w:rFonts w:eastAsia="Calibri" w:cs="Times New Roman"/>
          <w:sz w:val="28"/>
          <w:szCs w:val="28"/>
        </w:rPr>
      </w:pPr>
      <w:r w:rsidRPr="00DD41B7">
        <w:rPr>
          <w:rFonts w:eastAsia="Calibri" w:cs="Times New Roman"/>
          <w:sz w:val="28"/>
          <w:szCs w:val="28"/>
        </w:rPr>
        <w:t>Определяются необходимые коэффициенты дифференциации, которые учитывают  объективные различия в организации медицинской помощи прикрепившемуся населению к разным медицинским организациям из числа коэффициентов КД</w:t>
      </w:r>
      <w:r w:rsidRPr="00DD41B7">
        <w:rPr>
          <w:rFonts w:eastAsia="Calibri" w:cs="Times New Roman"/>
          <w:sz w:val="28"/>
          <w:szCs w:val="28"/>
          <w:vertAlign w:val="subscript"/>
        </w:rPr>
        <w:t>СП</w:t>
      </w:r>
      <w:r w:rsidRPr="00DD41B7">
        <w:rPr>
          <w:rFonts w:eastAsia="Calibri" w:cs="Times New Roman"/>
          <w:sz w:val="28"/>
          <w:szCs w:val="28"/>
        </w:rPr>
        <w:t>, КД</w:t>
      </w:r>
      <w:r w:rsidRPr="00DD41B7">
        <w:rPr>
          <w:rFonts w:eastAsia="Calibri" w:cs="Times New Roman"/>
          <w:sz w:val="28"/>
          <w:szCs w:val="28"/>
          <w:vertAlign w:val="subscript"/>
        </w:rPr>
        <w:t>ПН</w:t>
      </w:r>
      <w:r w:rsidRPr="00DD41B7">
        <w:rPr>
          <w:rFonts w:eastAsia="Calibri" w:cs="Times New Roman"/>
          <w:sz w:val="28"/>
          <w:szCs w:val="28"/>
        </w:rPr>
        <w:t>, КД</w:t>
      </w:r>
      <w:r w:rsidRPr="00DD41B7">
        <w:rPr>
          <w:rFonts w:eastAsia="Calibri" w:cs="Times New Roman"/>
          <w:sz w:val="28"/>
          <w:szCs w:val="28"/>
          <w:vertAlign w:val="subscript"/>
        </w:rPr>
        <w:t>СИ</w:t>
      </w:r>
      <w:r w:rsidRPr="00DD41B7">
        <w:rPr>
          <w:rFonts w:eastAsia="Calibri" w:cs="Times New Roman"/>
          <w:sz w:val="28"/>
          <w:szCs w:val="28"/>
        </w:rPr>
        <w:t>, КД</w:t>
      </w:r>
      <w:r w:rsidRPr="00DD41B7">
        <w:rPr>
          <w:rFonts w:eastAsia="Calibri" w:cs="Times New Roman"/>
          <w:sz w:val="28"/>
          <w:szCs w:val="28"/>
          <w:vertAlign w:val="subscript"/>
        </w:rPr>
        <w:t>ЗП</w:t>
      </w:r>
      <w:r w:rsidRPr="00DD41B7">
        <w:rPr>
          <w:rFonts w:eastAsia="Calibri" w:cs="Times New Roman"/>
          <w:sz w:val="28"/>
          <w:szCs w:val="28"/>
        </w:rPr>
        <w:t>, КД</w:t>
      </w:r>
      <w:r w:rsidRPr="00DD41B7">
        <w:rPr>
          <w:rFonts w:eastAsia="Calibri" w:cs="Times New Roman"/>
          <w:sz w:val="28"/>
          <w:szCs w:val="28"/>
          <w:vertAlign w:val="subscript"/>
        </w:rPr>
        <w:t>СУБ</w:t>
      </w:r>
      <w:r w:rsidRPr="00DD41B7">
        <w:rPr>
          <w:rFonts w:eastAsia="Calibri" w:cs="Times New Roman"/>
          <w:sz w:val="28"/>
          <w:szCs w:val="28"/>
          <w:vertAlign w:val="superscript"/>
        </w:rPr>
        <w:footnoteReference w:id="1"/>
      </w:r>
      <w:r w:rsidRPr="00DD41B7">
        <w:rPr>
          <w:rFonts w:eastAsia="Calibri" w:cs="Times New Roman"/>
          <w:sz w:val="28"/>
          <w:szCs w:val="28"/>
        </w:rPr>
        <w:t>.</w:t>
      </w:r>
    </w:p>
    <w:p w:rsidR="00E41910" w:rsidRPr="00DD41B7" w:rsidRDefault="00E41910" w:rsidP="00AB677E">
      <w:pPr>
        <w:numPr>
          <w:ilvl w:val="0"/>
          <w:numId w:val="151"/>
        </w:numPr>
        <w:spacing w:line="240" w:lineRule="auto"/>
        <w:ind w:left="0" w:firstLine="709"/>
        <w:contextualSpacing/>
        <w:rPr>
          <w:rFonts w:eastAsia="Calibri" w:cs="Times New Roman"/>
          <w:sz w:val="28"/>
          <w:szCs w:val="28"/>
        </w:rPr>
      </w:pPr>
      <w:r w:rsidRPr="00DD41B7">
        <w:rPr>
          <w:rFonts w:eastAsia="Calibri" w:cs="Times New Roman"/>
          <w:sz w:val="28"/>
          <w:szCs w:val="28"/>
        </w:rPr>
        <w:t>По каждому коэффициенту дифференциации определяются значения.</w:t>
      </w:r>
    </w:p>
    <w:p w:rsidR="00553D1C" w:rsidRPr="00DD41B7" w:rsidRDefault="007942A5" w:rsidP="00AB677E">
      <w:pPr>
        <w:spacing w:line="240" w:lineRule="auto"/>
        <w:contextualSpacing/>
        <w:rPr>
          <w:rFonts w:eastAsia="Calibri" w:cs="Times New Roman"/>
          <w:sz w:val="28"/>
          <w:szCs w:val="28"/>
        </w:rPr>
      </w:pPr>
      <w:r w:rsidRPr="00DD41B7">
        <w:rPr>
          <w:rFonts w:eastAsia="Calibri" w:cs="Times New Roman"/>
          <w:sz w:val="28"/>
          <w:szCs w:val="28"/>
        </w:rPr>
        <w:t xml:space="preserve">С этой целью </w:t>
      </w:r>
      <w:r w:rsidR="00553D1C" w:rsidRPr="00DD41B7">
        <w:rPr>
          <w:rFonts w:eastAsia="Calibri" w:cs="Times New Roman"/>
          <w:sz w:val="28"/>
          <w:szCs w:val="28"/>
        </w:rPr>
        <w:t>определяются группы однородных медицинских организаций с точки зрения потребности в затратах на организацию и оказание медицинской помощи.</w:t>
      </w:r>
    </w:p>
    <w:p w:rsidR="00553D1C" w:rsidRPr="00DD41B7" w:rsidRDefault="00553D1C" w:rsidP="00AB677E">
      <w:pPr>
        <w:spacing w:line="240" w:lineRule="auto"/>
        <w:contextualSpacing/>
        <w:rPr>
          <w:rFonts w:eastAsia="Calibri" w:cs="Times New Roman"/>
          <w:sz w:val="28"/>
          <w:szCs w:val="28"/>
        </w:rPr>
      </w:pPr>
      <w:r w:rsidRPr="00DD41B7">
        <w:rPr>
          <w:rFonts w:eastAsia="Calibri" w:cs="Times New Roman"/>
          <w:sz w:val="28"/>
          <w:szCs w:val="28"/>
        </w:rPr>
        <w:t>Для объединения медицинских организаций в однородные (по уровню затрат) группы рекомендуется использовать следующие факторы дифференциации затрат (показатели):</w:t>
      </w:r>
    </w:p>
    <w:p w:rsidR="00553D1C" w:rsidRPr="00DD41B7" w:rsidRDefault="00553D1C" w:rsidP="00AB677E">
      <w:pPr>
        <w:spacing w:line="240" w:lineRule="auto"/>
        <w:rPr>
          <w:rFonts w:eastAsia="Calibri" w:cs="Times New Roman"/>
          <w:sz w:val="28"/>
          <w:szCs w:val="28"/>
        </w:rPr>
      </w:pPr>
      <w:r w:rsidRPr="00DD41B7">
        <w:rPr>
          <w:rFonts w:eastAsia="Calibri" w:cs="Times New Roman"/>
          <w:sz w:val="28"/>
          <w:szCs w:val="28"/>
        </w:rPr>
        <w:t>По КД</w:t>
      </w:r>
      <w:r w:rsidRPr="00DD41B7">
        <w:rPr>
          <w:rFonts w:eastAsia="Calibri" w:cs="Times New Roman"/>
          <w:sz w:val="28"/>
          <w:szCs w:val="28"/>
          <w:vertAlign w:val="subscript"/>
        </w:rPr>
        <w:t>СП</w:t>
      </w:r>
      <w:r w:rsidRPr="00DD41B7">
        <w:rPr>
          <w:rFonts w:eastAsia="Calibri" w:cs="Times New Roman"/>
          <w:sz w:val="28"/>
          <w:szCs w:val="28"/>
        </w:rPr>
        <w:t xml:space="preserve">  - «Количество отдельных (обособленных) структурных подразделений медицинской организации на 10 000 прикрепившегося населения»</w:t>
      </w:r>
      <w:r w:rsidRPr="00DD41B7">
        <w:rPr>
          <w:rFonts w:eastAsia="Calibri" w:cs="Times New Roman"/>
          <w:sz w:val="28"/>
          <w:szCs w:val="28"/>
          <w:vertAlign w:val="superscript"/>
        </w:rPr>
        <w:footnoteReference w:id="2"/>
      </w:r>
      <w:r w:rsidRPr="00DD41B7">
        <w:rPr>
          <w:rFonts w:eastAsia="Calibri" w:cs="Times New Roman"/>
          <w:sz w:val="28"/>
          <w:szCs w:val="28"/>
        </w:rPr>
        <w:t xml:space="preserve"> или «Количество штатных работников со средним медицинским образованием отдельных (обособленных) структурных подразделений медицинской организации на 10 000 прикрепившегося населения».</w:t>
      </w:r>
    </w:p>
    <w:p w:rsidR="00553D1C" w:rsidRPr="00DD41B7" w:rsidRDefault="00553D1C" w:rsidP="00AB677E">
      <w:pPr>
        <w:spacing w:line="240" w:lineRule="auto"/>
        <w:rPr>
          <w:rFonts w:eastAsia="Calibri" w:cs="Times New Roman"/>
          <w:sz w:val="28"/>
          <w:szCs w:val="28"/>
        </w:rPr>
      </w:pPr>
      <w:r w:rsidRPr="00DD41B7">
        <w:rPr>
          <w:rFonts w:eastAsia="Calibri" w:cs="Times New Roman"/>
          <w:sz w:val="28"/>
          <w:szCs w:val="28"/>
        </w:rPr>
        <w:t>По КД</w:t>
      </w:r>
      <w:r w:rsidRPr="00DD41B7">
        <w:rPr>
          <w:rFonts w:eastAsia="Calibri" w:cs="Times New Roman"/>
          <w:sz w:val="28"/>
          <w:szCs w:val="28"/>
          <w:vertAlign w:val="subscript"/>
        </w:rPr>
        <w:t>ПН</w:t>
      </w:r>
      <w:r w:rsidRPr="00DD41B7">
        <w:rPr>
          <w:rFonts w:eastAsia="Calibri" w:cs="Times New Roman"/>
          <w:sz w:val="28"/>
          <w:szCs w:val="28"/>
        </w:rPr>
        <w:t xml:space="preserve"> - «</w:t>
      </w:r>
      <w:r w:rsidR="007942A5" w:rsidRPr="00DD41B7">
        <w:rPr>
          <w:rFonts w:eastAsia="Calibri" w:cs="Times New Roman"/>
          <w:sz w:val="28"/>
          <w:szCs w:val="28"/>
        </w:rPr>
        <w:t>О</w:t>
      </w:r>
      <w:r w:rsidRPr="00DD41B7">
        <w:rPr>
          <w:rFonts w:eastAsia="Calibri" w:cs="Times New Roman"/>
          <w:sz w:val="28"/>
          <w:szCs w:val="28"/>
        </w:rPr>
        <w:t>тдаленность отдельных структурных подразделений (ФАПы, кабинеты врачей общей практики и т.д.) от основной инфраструктуры медицинских организаций (например, центральных районных больниц)».</w:t>
      </w:r>
    </w:p>
    <w:p w:rsidR="00553D1C" w:rsidRPr="00DD41B7" w:rsidRDefault="00553D1C" w:rsidP="00AB677E">
      <w:pPr>
        <w:spacing w:line="240" w:lineRule="auto"/>
        <w:rPr>
          <w:rFonts w:eastAsia="Calibri" w:cs="Times New Roman"/>
          <w:sz w:val="28"/>
          <w:szCs w:val="28"/>
        </w:rPr>
      </w:pPr>
      <w:r w:rsidRPr="00DD41B7">
        <w:rPr>
          <w:rFonts w:eastAsia="Calibri" w:cs="Times New Roman"/>
          <w:sz w:val="28"/>
          <w:szCs w:val="28"/>
        </w:rPr>
        <w:t>По КД</w:t>
      </w:r>
      <w:r w:rsidRPr="00DD41B7">
        <w:rPr>
          <w:rFonts w:eastAsia="Calibri" w:cs="Times New Roman"/>
          <w:sz w:val="28"/>
          <w:szCs w:val="28"/>
          <w:vertAlign w:val="subscript"/>
        </w:rPr>
        <w:t>СИ</w:t>
      </w:r>
      <w:r w:rsidRPr="00DD41B7">
        <w:rPr>
          <w:rFonts w:eastAsia="Calibri" w:cs="Times New Roman"/>
          <w:sz w:val="28"/>
          <w:szCs w:val="28"/>
        </w:rPr>
        <w:t xml:space="preserve"> – «Количество прикрепившегося населения» (рекомендуется выделять следующие группы: до 10 тыс., более 10 тыс., более 100 тыс. прикрепившегося населения); «Уровень тарифов на коммунальные услуги» (если существуют отличия в разрезе медицинских организаций); «Уровень налогообложения» (если существуют отличия в разрезе медицинских </w:t>
      </w:r>
      <w:r w:rsidR="007942A5" w:rsidRPr="00DD41B7">
        <w:rPr>
          <w:rFonts w:eastAsia="Calibri" w:cs="Times New Roman"/>
          <w:sz w:val="28"/>
          <w:szCs w:val="28"/>
        </w:rPr>
        <w:t xml:space="preserve">организаций, например, </w:t>
      </w:r>
      <w:r w:rsidRPr="00DD41B7">
        <w:rPr>
          <w:rFonts w:eastAsia="Calibri" w:cs="Times New Roman"/>
          <w:sz w:val="28"/>
          <w:szCs w:val="28"/>
        </w:rPr>
        <w:t>по кадастровой стоимости имущества), «Уровень</w:t>
      </w:r>
      <w:r w:rsidR="008D779A">
        <w:rPr>
          <w:rFonts w:eastAsia="Calibri" w:cs="Times New Roman"/>
          <w:sz w:val="28"/>
          <w:szCs w:val="28"/>
        </w:rPr>
        <w:t xml:space="preserve"> </w:t>
      </w:r>
      <w:r w:rsidRPr="00DD41B7">
        <w:rPr>
          <w:rFonts w:eastAsia="Calibri" w:cs="Times New Roman"/>
          <w:sz w:val="28"/>
          <w:szCs w:val="28"/>
        </w:rPr>
        <w:t>расходов на пров</w:t>
      </w:r>
      <w:r w:rsidR="007942A5" w:rsidRPr="00DD41B7">
        <w:rPr>
          <w:rFonts w:eastAsia="Calibri" w:cs="Times New Roman"/>
          <w:sz w:val="28"/>
          <w:szCs w:val="28"/>
        </w:rPr>
        <w:t xml:space="preserve">едение диспансерного наблюдения </w:t>
      </w:r>
      <w:r w:rsidRPr="00DD41B7">
        <w:rPr>
          <w:rFonts w:eastAsia="Calibri" w:cs="Times New Roman"/>
          <w:sz w:val="28"/>
          <w:szCs w:val="28"/>
        </w:rPr>
        <w:t>с использованием дистанционных технологий» (при необходимости).</w:t>
      </w:r>
    </w:p>
    <w:p w:rsidR="007942A5" w:rsidRPr="00DD41B7" w:rsidRDefault="007942A5" w:rsidP="00AB677E">
      <w:pPr>
        <w:spacing w:line="240" w:lineRule="auto"/>
        <w:ind w:firstLine="567"/>
        <w:rPr>
          <w:rFonts w:eastAsia="Times New Roman" w:cs="Times New Roman"/>
          <w:sz w:val="28"/>
          <w:szCs w:val="28"/>
          <w:lang w:eastAsia="ru-RU"/>
        </w:rPr>
      </w:pPr>
      <w:r w:rsidRPr="00DD41B7">
        <w:rPr>
          <w:rFonts w:eastAsia="Times New Roman" w:cs="Times New Roman"/>
          <w:sz w:val="28"/>
          <w:szCs w:val="28"/>
          <w:lang w:eastAsia="ru-RU"/>
        </w:rPr>
        <w:lastRenderedPageBreak/>
        <w:t xml:space="preserve">По </w:t>
      </w:r>
      <w:r w:rsidRPr="00DD41B7">
        <w:rPr>
          <w:rFonts w:eastAsia="Calibri" w:cs="Times New Roman"/>
          <w:sz w:val="28"/>
          <w:szCs w:val="28"/>
        </w:rPr>
        <w:t>КД</w:t>
      </w:r>
      <w:r w:rsidRPr="00DD41B7">
        <w:rPr>
          <w:rFonts w:eastAsia="Calibri" w:cs="Times New Roman"/>
          <w:sz w:val="28"/>
          <w:szCs w:val="28"/>
          <w:vertAlign w:val="subscript"/>
        </w:rPr>
        <w:t xml:space="preserve">ПВ, </w:t>
      </w:r>
      <w:r w:rsidRPr="00DD41B7">
        <w:rPr>
          <w:rFonts w:eastAsia="Calibri" w:cs="Times New Roman"/>
          <w:sz w:val="28"/>
          <w:szCs w:val="28"/>
        </w:rPr>
        <w:t>КД</w:t>
      </w:r>
      <w:r w:rsidRPr="00DD41B7">
        <w:rPr>
          <w:rFonts w:eastAsia="Calibri" w:cs="Times New Roman"/>
          <w:sz w:val="28"/>
          <w:szCs w:val="28"/>
          <w:vertAlign w:val="subscript"/>
        </w:rPr>
        <w:t xml:space="preserve">ЗП, </w:t>
      </w:r>
      <w:r w:rsidRPr="00DD41B7">
        <w:rPr>
          <w:rFonts w:eastAsia="Times New Roman" w:cs="Times New Roman"/>
          <w:sz w:val="28"/>
          <w:szCs w:val="28"/>
          <w:lang w:eastAsia="ru-RU"/>
        </w:rPr>
        <w:t>КД</w:t>
      </w:r>
      <w:r w:rsidRPr="00DD41B7">
        <w:rPr>
          <w:rFonts w:eastAsia="Times New Roman" w:cs="Times New Roman"/>
          <w:sz w:val="28"/>
          <w:szCs w:val="28"/>
          <w:vertAlign w:val="subscript"/>
          <w:lang w:eastAsia="ru-RU"/>
        </w:rPr>
        <w:t>СУБ</w:t>
      </w:r>
      <w:r w:rsidRPr="00DD41B7">
        <w:rPr>
          <w:rFonts w:eastAsia="Times New Roman" w:cs="Times New Roman"/>
          <w:sz w:val="28"/>
          <w:szCs w:val="28"/>
          <w:lang w:eastAsia="ru-RU"/>
        </w:rPr>
        <w:t xml:space="preserve"> – медицинские организации группируются в пределах интервалов индивидуальных значений.</w:t>
      </w:r>
    </w:p>
    <w:p w:rsidR="00553D1C" w:rsidRPr="00DD41B7" w:rsidRDefault="00553D1C" w:rsidP="00AB677E">
      <w:pPr>
        <w:spacing w:line="240" w:lineRule="auto"/>
        <w:rPr>
          <w:rFonts w:eastAsia="Calibri" w:cs="Times New Roman"/>
          <w:sz w:val="28"/>
          <w:szCs w:val="28"/>
        </w:rPr>
      </w:pPr>
      <w:r w:rsidRPr="00DD41B7">
        <w:rPr>
          <w:rFonts w:eastAsia="Calibri" w:cs="Times New Roman"/>
          <w:sz w:val="28"/>
          <w:szCs w:val="28"/>
        </w:rPr>
        <w:t>Рекомендуется определить не более 3-5 групп медицинских организаций по каждому фактору дифференциации, исходя из уровня отклонения значения показателя дифференциации для медицинских организаций, имеющих прикрепившееся население, от среднего по всем медицинским организациям субъекта РФ, имеющих прикрепившееся население.</w:t>
      </w:r>
    </w:p>
    <w:p w:rsidR="00553D1C" w:rsidRPr="00DD41B7" w:rsidRDefault="00553D1C" w:rsidP="00AB677E">
      <w:pPr>
        <w:numPr>
          <w:ilvl w:val="0"/>
          <w:numId w:val="151"/>
        </w:numPr>
        <w:spacing w:line="240" w:lineRule="auto"/>
        <w:ind w:left="0" w:firstLine="709"/>
        <w:contextualSpacing/>
        <w:rPr>
          <w:rFonts w:eastAsia="Calibri" w:cs="Times New Roman"/>
          <w:sz w:val="28"/>
          <w:szCs w:val="28"/>
        </w:rPr>
      </w:pPr>
      <w:r w:rsidRPr="00DD41B7">
        <w:rPr>
          <w:rFonts w:eastAsia="Calibri" w:cs="Times New Roman"/>
          <w:sz w:val="28"/>
          <w:szCs w:val="28"/>
        </w:rPr>
        <w:t>Предельные значения уровней отклонений значения показателя дифференциации по данной медицинской организации от среднего по субъекту РФ в целях формирования групп медицинских организаций определяются с учетом особенностей деятельности сети медицинских организаций в субъекте РФ. Расчетным</w:t>
      </w:r>
      <w:r w:rsidR="008B1EA9" w:rsidRPr="00DD41B7">
        <w:rPr>
          <w:rFonts w:eastAsia="Calibri" w:cs="Times New Roman"/>
          <w:sz w:val="28"/>
          <w:szCs w:val="28"/>
        </w:rPr>
        <w:t xml:space="preserve"> </w:t>
      </w:r>
      <w:r w:rsidRPr="00DD41B7">
        <w:rPr>
          <w:rFonts w:eastAsia="Calibri" w:cs="Times New Roman"/>
          <w:sz w:val="28"/>
          <w:szCs w:val="28"/>
        </w:rPr>
        <w:t xml:space="preserve">методом определяются значения показателей дифференциации для каждой группы медицинских организаций, которое может составлять 1, больше 1, меньше 1. Расчет осуществляется на основании следующих данных: </w:t>
      </w:r>
    </w:p>
    <w:p w:rsidR="00553D1C" w:rsidRPr="00DD41B7" w:rsidRDefault="00553D1C" w:rsidP="00AB677E">
      <w:pPr>
        <w:spacing w:line="240" w:lineRule="auto"/>
        <w:rPr>
          <w:rFonts w:eastAsia="Calibri" w:cs="Times New Roman"/>
          <w:sz w:val="28"/>
          <w:szCs w:val="28"/>
        </w:rPr>
      </w:pPr>
      <w:r w:rsidRPr="00DD41B7">
        <w:rPr>
          <w:rFonts w:eastAsia="Calibri" w:cs="Times New Roman"/>
          <w:sz w:val="28"/>
          <w:szCs w:val="28"/>
        </w:rPr>
        <w:t>– средний уровень затрат по выделенным группам медицинской организации по соответствующим направлениям расходов, рассчитанный на основе установленных нормативов штатной численности, нормативов затрат и тарифов на коммунальные услуги и содержание имущества, налоговых ставок и проч. (в расчете на одного прикрепившегося) (руб.);</w:t>
      </w:r>
    </w:p>
    <w:p w:rsidR="00553D1C" w:rsidRPr="00DD41B7" w:rsidRDefault="007942A5" w:rsidP="00AB677E">
      <w:pPr>
        <w:spacing w:line="240" w:lineRule="auto"/>
        <w:rPr>
          <w:rFonts w:eastAsia="Calibri" w:cs="Times New Roman"/>
          <w:sz w:val="28"/>
          <w:szCs w:val="28"/>
        </w:rPr>
      </w:pPr>
      <w:r w:rsidRPr="00DD41B7">
        <w:rPr>
          <w:rFonts w:eastAsia="Calibri" w:cs="Times New Roman"/>
          <w:sz w:val="28"/>
          <w:szCs w:val="28"/>
        </w:rPr>
        <w:t xml:space="preserve">– </w:t>
      </w:r>
      <w:r w:rsidR="00553D1C" w:rsidRPr="00DD41B7">
        <w:rPr>
          <w:rFonts w:eastAsia="Calibri" w:cs="Times New Roman"/>
          <w:sz w:val="28"/>
          <w:szCs w:val="28"/>
        </w:rPr>
        <w:t>средние расходы по субъекту РФ по соответствующим направлениям расходов в расчете на одного прикрепившегося (руб.);</w:t>
      </w:r>
    </w:p>
    <w:p w:rsidR="00553D1C" w:rsidRPr="00DD41B7" w:rsidRDefault="00553D1C" w:rsidP="00AB677E">
      <w:pPr>
        <w:spacing w:line="240" w:lineRule="auto"/>
        <w:rPr>
          <w:rFonts w:eastAsia="Calibri" w:cs="Times New Roman"/>
          <w:sz w:val="28"/>
          <w:szCs w:val="28"/>
        </w:rPr>
      </w:pPr>
      <w:r w:rsidRPr="00DD41B7">
        <w:rPr>
          <w:rFonts w:eastAsia="Calibri" w:cs="Times New Roman"/>
          <w:sz w:val="28"/>
          <w:szCs w:val="28"/>
        </w:rPr>
        <w:t>– удельный вес расходов по соответствующим направлениям расходов в общем объеме расходов, осуществляемых по подушемову способу (на основании данных о фактических расходах в отчетном периоде) (%).</w:t>
      </w:r>
    </w:p>
    <w:p w:rsidR="00553D1C" w:rsidRPr="00DD41B7" w:rsidRDefault="00553D1C" w:rsidP="00AB677E">
      <w:pPr>
        <w:spacing w:line="240" w:lineRule="auto"/>
        <w:rPr>
          <w:rFonts w:eastAsia="Calibri" w:cs="Times New Roman"/>
          <w:sz w:val="28"/>
          <w:szCs w:val="28"/>
        </w:rPr>
      </w:pPr>
      <w:r w:rsidRPr="00DD41B7">
        <w:rPr>
          <w:rFonts w:eastAsia="Calibri" w:cs="Times New Roman"/>
          <w:sz w:val="28"/>
          <w:szCs w:val="28"/>
        </w:rPr>
        <w:t>Пример определения значений показателей дифференциации. Например, с учетом региональных особенностей сети медицинских организаций в субъекте РФ, выделены 4 группы учреждений по показателю дифференциации «Количество отдельных (обособленных) структурных подразделений медицинской организации на 10 000 прикрепившегося населения» (ед.).</w:t>
      </w:r>
    </w:p>
    <w:p w:rsidR="00683452" w:rsidRPr="00DD41B7" w:rsidRDefault="00683452" w:rsidP="00AB677E">
      <w:pPr>
        <w:spacing w:line="240" w:lineRule="auto"/>
        <w:rPr>
          <w:rFonts w:eastAsia="Calibri" w:cs="Times New Roman"/>
          <w:sz w:val="28"/>
          <w:szCs w:val="28"/>
        </w:rPr>
      </w:pPr>
    </w:p>
    <w:tbl>
      <w:tblPr>
        <w:tblStyle w:val="a6"/>
        <w:tblW w:w="5000" w:type="pct"/>
        <w:tblLayout w:type="fixed"/>
        <w:tblLook w:val="04A0" w:firstRow="1" w:lastRow="0" w:firstColumn="1" w:lastColumn="0" w:noHBand="0" w:noVBand="1"/>
      </w:tblPr>
      <w:tblGrid>
        <w:gridCol w:w="2804"/>
        <w:gridCol w:w="1843"/>
        <w:gridCol w:w="1843"/>
        <w:gridCol w:w="1845"/>
        <w:gridCol w:w="1661"/>
      </w:tblGrid>
      <w:tr w:rsidR="00553D1C" w:rsidRPr="00BE36B0" w:rsidTr="00460505">
        <w:tc>
          <w:tcPr>
            <w:tcW w:w="1402" w:type="pct"/>
            <w:vMerge w:val="restart"/>
            <w:vAlign w:val="center"/>
          </w:tcPr>
          <w:p w:rsidR="00553D1C" w:rsidRPr="00BE36B0" w:rsidRDefault="00553D1C" w:rsidP="00460505">
            <w:pPr>
              <w:spacing w:line="240" w:lineRule="auto"/>
              <w:ind w:firstLine="0"/>
              <w:jc w:val="center"/>
              <w:rPr>
                <w:rFonts w:eastAsia="Calibri" w:cs="Times New Roman"/>
                <w:szCs w:val="24"/>
              </w:rPr>
            </w:pPr>
            <w:r w:rsidRPr="00BE36B0">
              <w:rPr>
                <w:rFonts w:eastAsia="Calibri" w:cs="Times New Roman"/>
                <w:szCs w:val="24"/>
              </w:rPr>
              <w:t>Показатель</w:t>
            </w:r>
          </w:p>
        </w:tc>
        <w:tc>
          <w:tcPr>
            <w:tcW w:w="3598" w:type="pct"/>
            <w:gridSpan w:val="4"/>
            <w:vAlign w:val="center"/>
          </w:tcPr>
          <w:p w:rsidR="00553D1C" w:rsidRPr="00BE36B0" w:rsidRDefault="00553D1C" w:rsidP="00460505">
            <w:pPr>
              <w:spacing w:line="240" w:lineRule="auto"/>
              <w:ind w:firstLine="0"/>
              <w:jc w:val="center"/>
              <w:rPr>
                <w:rFonts w:eastAsia="Calibri" w:cs="Times New Roman"/>
                <w:szCs w:val="24"/>
              </w:rPr>
            </w:pPr>
            <w:r w:rsidRPr="00BE36B0">
              <w:rPr>
                <w:rFonts w:eastAsia="Calibri" w:cs="Times New Roman"/>
                <w:szCs w:val="24"/>
              </w:rPr>
              <w:t>Группы медицинских организаций</w:t>
            </w:r>
          </w:p>
        </w:tc>
      </w:tr>
      <w:tr w:rsidR="00460505" w:rsidRPr="00BE36B0" w:rsidTr="00460505">
        <w:tc>
          <w:tcPr>
            <w:tcW w:w="1402" w:type="pct"/>
            <w:vMerge/>
            <w:vAlign w:val="center"/>
          </w:tcPr>
          <w:p w:rsidR="00553D1C" w:rsidRPr="00BE36B0" w:rsidRDefault="00553D1C" w:rsidP="00460505">
            <w:pPr>
              <w:spacing w:line="240" w:lineRule="auto"/>
              <w:ind w:firstLine="0"/>
              <w:jc w:val="center"/>
              <w:rPr>
                <w:rFonts w:eastAsia="Calibri" w:cs="Times New Roman"/>
                <w:szCs w:val="24"/>
              </w:rPr>
            </w:pPr>
          </w:p>
        </w:tc>
        <w:tc>
          <w:tcPr>
            <w:tcW w:w="922" w:type="pct"/>
            <w:vAlign w:val="center"/>
          </w:tcPr>
          <w:p w:rsidR="00553D1C" w:rsidRPr="00BE36B0" w:rsidRDefault="00553D1C" w:rsidP="00460505">
            <w:pPr>
              <w:spacing w:line="240" w:lineRule="auto"/>
              <w:ind w:firstLine="0"/>
              <w:jc w:val="center"/>
              <w:rPr>
                <w:rFonts w:eastAsia="Calibri" w:cs="Times New Roman"/>
                <w:szCs w:val="24"/>
              </w:rPr>
            </w:pPr>
            <w:r w:rsidRPr="00BE36B0">
              <w:rPr>
                <w:rFonts w:eastAsia="Calibri" w:cs="Times New Roman"/>
                <w:szCs w:val="24"/>
              </w:rPr>
              <w:t>Группа 1</w:t>
            </w:r>
          </w:p>
        </w:tc>
        <w:tc>
          <w:tcPr>
            <w:tcW w:w="922" w:type="pct"/>
            <w:vAlign w:val="center"/>
          </w:tcPr>
          <w:p w:rsidR="00553D1C" w:rsidRPr="00BE36B0" w:rsidRDefault="00553D1C" w:rsidP="00460505">
            <w:pPr>
              <w:spacing w:line="240" w:lineRule="auto"/>
              <w:ind w:firstLine="0"/>
              <w:jc w:val="center"/>
              <w:rPr>
                <w:rFonts w:eastAsia="Calibri" w:cs="Times New Roman"/>
                <w:szCs w:val="24"/>
              </w:rPr>
            </w:pPr>
            <w:r w:rsidRPr="00BE36B0">
              <w:rPr>
                <w:rFonts w:eastAsia="Calibri" w:cs="Times New Roman"/>
                <w:szCs w:val="24"/>
              </w:rPr>
              <w:t>Группа 2</w:t>
            </w:r>
          </w:p>
        </w:tc>
        <w:tc>
          <w:tcPr>
            <w:tcW w:w="923" w:type="pct"/>
            <w:vAlign w:val="center"/>
          </w:tcPr>
          <w:p w:rsidR="00553D1C" w:rsidRPr="00BE36B0" w:rsidRDefault="00553D1C" w:rsidP="00460505">
            <w:pPr>
              <w:spacing w:line="240" w:lineRule="auto"/>
              <w:ind w:firstLine="0"/>
              <w:jc w:val="center"/>
              <w:rPr>
                <w:rFonts w:eastAsia="Calibri" w:cs="Times New Roman"/>
                <w:szCs w:val="24"/>
              </w:rPr>
            </w:pPr>
            <w:r w:rsidRPr="00BE36B0">
              <w:rPr>
                <w:rFonts w:eastAsia="Calibri" w:cs="Times New Roman"/>
                <w:szCs w:val="24"/>
              </w:rPr>
              <w:t>Группа 3</w:t>
            </w:r>
          </w:p>
        </w:tc>
        <w:tc>
          <w:tcPr>
            <w:tcW w:w="832" w:type="pct"/>
            <w:vAlign w:val="center"/>
          </w:tcPr>
          <w:p w:rsidR="00553D1C" w:rsidRPr="00BE36B0" w:rsidRDefault="00553D1C" w:rsidP="00460505">
            <w:pPr>
              <w:spacing w:line="240" w:lineRule="auto"/>
              <w:ind w:firstLine="0"/>
              <w:jc w:val="center"/>
              <w:rPr>
                <w:rFonts w:eastAsia="Calibri" w:cs="Times New Roman"/>
                <w:szCs w:val="24"/>
              </w:rPr>
            </w:pPr>
            <w:r w:rsidRPr="00BE36B0">
              <w:rPr>
                <w:rFonts w:eastAsia="Calibri" w:cs="Times New Roman"/>
                <w:szCs w:val="24"/>
              </w:rPr>
              <w:t>Группа 4</w:t>
            </w:r>
          </w:p>
        </w:tc>
      </w:tr>
      <w:tr w:rsidR="00460505" w:rsidRPr="00BE36B0" w:rsidTr="00460505">
        <w:tc>
          <w:tcPr>
            <w:tcW w:w="1402" w:type="pct"/>
            <w:vAlign w:val="center"/>
          </w:tcPr>
          <w:p w:rsidR="00553D1C" w:rsidRPr="00BE36B0" w:rsidRDefault="00553D1C" w:rsidP="00460505">
            <w:pPr>
              <w:spacing w:line="240" w:lineRule="auto"/>
              <w:ind w:firstLine="0"/>
              <w:jc w:val="center"/>
              <w:rPr>
                <w:rFonts w:eastAsia="Calibri" w:cs="Times New Roman"/>
                <w:szCs w:val="24"/>
              </w:rPr>
            </w:pPr>
            <w:r w:rsidRPr="00BE36B0">
              <w:rPr>
                <w:rFonts w:eastAsia="Calibri" w:cs="Times New Roman"/>
                <w:szCs w:val="24"/>
              </w:rPr>
              <w:t>Количество отдельных (обособленных) структурных подразделени</w:t>
            </w:r>
            <w:r w:rsidR="006823FD" w:rsidRPr="00BE36B0">
              <w:rPr>
                <w:rFonts w:eastAsia="Calibri" w:cs="Times New Roman"/>
                <w:szCs w:val="24"/>
              </w:rPr>
              <w:t>й медицинской организации на 10 </w:t>
            </w:r>
            <w:r w:rsidRPr="00BE36B0">
              <w:rPr>
                <w:rFonts w:eastAsia="Calibri" w:cs="Times New Roman"/>
                <w:szCs w:val="24"/>
              </w:rPr>
              <w:t>000 прикрепившегося населения (ед.)</w:t>
            </w:r>
            <w:r w:rsidRPr="00BE36B0">
              <w:rPr>
                <w:rFonts w:eastAsia="Calibri" w:cs="Times New Roman"/>
                <w:szCs w:val="24"/>
                <w:vertAlign w:val="superscript"/>
              </w:rPr>
              <w:footnoteReference w:id="3"/>
            </w:r>
          </w:p>
        </w:tc>
        <w:tc>
          <w:tcPr>
            <w:tcW w:w="922" w:type="pct"/>
            <w:vAlign w:val="center"/>
          </w:tcPr>
          <w:p w:rsidR="00553D1C" w:rsidRPr="00BE36B0" w:rsidRDefault="00553D1C" w:rsidP="00460505">
            <w:pPr>
              <w:spacing w:line="240" w:lineRule="auto"/>
              <w:ind w:firstLine="0"/>
              <w:jc w:val="center"/>
              <w:rPr>
                <w:rFonts w:eastAsia="Calibri" w:cs="Times New Roman"/>
                <w:szCs w:val="24"/>
              </w:rPr>
            </w:pPr>
            <w:r w:rsidRPr="00BE36B0">
              <w:rPr>
                <w:rFonts w:eastAsia="Calibri" w:cs="Times New Roman"/>
                <w:szCs w:val="24"/>
              </w:rPr>
              <w:t>6-7</w:t>
            </w:r>
          </w:p>
        </w:tc>
        <w:tc>
          <w:tcPr>
            <w:tcW w:w="922" w:type="pct"/>
            <w:vAlign w:val="center"/>
          </w:tcPr>
          <w:p w:rsidR="00553D1C" w:rsidRPr="00BE36B0" w:rsidRDefault="00553D1C" w:rsidP="00460505">
            <w:pPr>
              <w:spacing w:line="240" w:lineRule="auto"/>
              <w:ind w:firstLine="0"/>
              <w:jc w:val="center"/>
              <w:rPr>
                <w:rFonts w:eastAsia="Calibri" w:cs="Times New Roman"/>
                <w:szCs w:val="24"/>
              </w:rPr>
            </w:pPr>
            <w:r w:rsidRPr="00BE36B0">
              <w:rPr>
                <w:rFonts w:eastAsia="Calibri" w:cs="Times New Roman"/>
                <w:szCs w:val="24"/>
              </w:rPr>
              <w:t>8-9</w:t>
            </w:r>
          </w:p>
        </w:tc>
        <w:tc>
          <w:tcPr>
            <w:tcW w:w="923" w:type="pct"/>
            <w:vAlign w:val="center"/>
          </w:tcPr>
          <w:p w:rsidR="00553D1C" w:rsidRPr="00BE36B0" w:rsidRDefault="00553D1C" w:rsidP="00460505">
            <w:pPr>
              <w:spacing w:line="240" w:lineRule="auto"/>
              <w:ind w:firstLine="0"/>
              <w:jc w:val="center"/>
              <w:rPr>
                <w:rFonts w:eastAsia="Calibri" w:cs="Times New Roman"/>
                <w:szCs w:val="24"/>
              </w:rPr>
            </w:pPr>
            <w:r w:rsidRPr="00BE36B0">
              <w:rPr>
                <w:rFonts w:eastAsia="Calibri" w:cs="Times New Roman"/>
                <w:szCs w:val="24"/>
              </w:rPr>
              <w:t>10-12</w:t>
            </w:r>
          </w:p>
        </w:tc>
        <w:tc>
          <w:tcPr>
            <w:tcW w:w="832" w:type="pct"/>
            <w:vAlign w:val="center"/>
          </w:tcPr>
          <w:p w:rsidR="00553D1C" w:rsidRPr="00BE36B0" w:rsidRDefault="00553D1C" w:rsidP="00460505">
            <w:pPr>
              <w:spacing w:line="240" w:lineRule="auto"/>
              <w:ind w:firstLine="0"/>
              <w:jc w:val="center"/>
              <w:rPr>
                <w:rFonts w:eastAsia="Calibri" w:cs="Times New Roman"/>
                <w:szCs w:val="24"/>
              </w:rPr>
            </w:pPr>
            <w:r w:rsidRPr="00BE36B0">
              <w:rPr>
                <w:rFonts w:eastAsia="Calibri" w:cs="Times New Roman"/>
                <w:szCs w:val="24"/>
              </w:rPr>
              <w:t>0</w:t>
            </w:r>
          </w:p>
        </w:tc>
      </w:tr>
      <w:tr w:rsidR="00460505" w:rsidRPr="00BE36B0" w:rsidTr="00460505">
        <w:tc>
          <w:tcPr>
            <w:tcW w:w="1402" w:type="pct"/>
            <w:vAlign w:val="center"/>
          </w:tcPr>
          <w:p w:rsidR="00553D1C" w:rsidRPr="00BE36B0" w:rsidRDefault="00553D1C" w:rsidP="00460505">
            <w:pPr>
              <w:spacing w:line="240" w:lineRule="auto"/>
              <w:ind w:firstLine="0"/>
              <w:jc w:val="center"/>
              <w:rPr>
                <w:rFonts w:eastAsia="Calibri" w:cs="Times New Roman"/>
                <w:szCs w:val="24"/>
              </w:rPr>
            </w:pPr>
            <w:r w:rsidRPr="00BE36B0">
              <w:rPr>
                <w:rFonts w:eastAsia="Calibri" w:cs="Times New Roman"/>
                <w:szCs w:val="24"/>
              </w:rPr>
              <w:t xml:space="preserve">Средние (нормативные) расходы в группе на содержание обособленных структурных подразделений в расчете </w:t>
            </w:r>
            <w:r w:rsidRPr="00BE36B0">
              <w:rPr>
                <w:rFonts w:eastAsia="Calibri" w:cs="Times New Roman"/>
                <w:szCs w:val="24"/>
              </w:rPr>
              <w:lastRenderedPageBreak/>
              <w:t>на одного прикрепившегося (руб.)</w:t>
            </w:r>
          </w:p>
        </w:tc>
        <w:tc>
          <w:tcPr>
            <w:tcW w:w="922" w:type="pct"/>
            <w:vAlign w:val="center"/>
          </w:tcPr>
          <w:p w:rsidR="00553D1C" w:rsidRPr="00BE36B0" w:rsidRDefault="00553D1C" w:rsidP="00460505">
            <w:pPr>
              <w:spacing w:line="240" w:lineRule="auto"/>
              <w:ind w:firstLine="0"/>
              <w:jc w:val="center"/>
              <w:rPr>
                <w:rFonts w:eastAsia="Calibri" w:cs="Times New Roman"/>
                <w:szCs w:val="24"/>
              </w:rPr>
            </w:pPr>
            <w:r w:rsidRPr="00BE36B0">
              <w:rPr>
                <w:rFonts w:eastAsia="Calibri" w:cs="Times New Roman"/>
                <w:szCs w:val="24"/>
              </w:rPr>
              <w:lastRenderedPageBreak/>
              <w:t>500</w:t>
            </w:r>
          </w:p>
        </w:tc>
        <w:tc>
          <w:tcPr>
            <w:tcW w:w="922" w:type="pct"/>
            <w:vAlign w:val="center"/>
          </w:tcPr>
          <w:p w:rsidR="00553D1C" w:rsidRPr="00BE36B0" w:rsidRDefault="00553D1C" w:rsidP="00460505">
            <w:pPr>
              <w:spacing w:line="240" w:lineRule="auto"/>
              <w:ind w:firstLine="0"/>
              <w:jc w:val="center"/>
              <w:rPr>
                <w:rFonts w:eastAsia="Calibri" w:cs="Times New Roman"/>
                <w:szCs w:val="24"/>
              </w:rPr>
            </w:pPr>
            <w:r w:rsidRPr="00BE36B0">
              <w:rPr>
                <w:rFonts w:eastAsia="Calibri" w:cs="Times New Roman"/>
                <w:szCs w:val="24"/>
              </w:rPr>
              <w:t>700</w:t>
            </w:r>
          </w:p>
        </w:tc>
        <w:tc>
          <w:tcPr>
            <w:tcW w:w="923" w:type="pct"/>
            <w:vAlign w:val="center"/>
          </w:tcPr>
          <w:p w:rsidR="00553D1C" w:rsidRPr="00BE36B0" w:rsidRDefault="00553D1C" w:rsidP="00460505">
            <w:pPr>
              <w:spacing w:line="240" w:lineRule="auto"/>
              <w:ind w:firstLine="0"/>
              <w:jc w:val="center"/>
              <w:rPr>
                <w:rFonts w:eastAsia="Calibri" w:cs="Times New Roman"/>
                <w:szCs w:val="24"/>
              </w:rPr>
            </w:pPr>
            <w:r w:rsidRPr="00BE36B0">
              <w:rPr>
                <w:rFonts w:eastAsia="Calibri" w:cs="Times New Roman"/>
                <w:szCs w:val="24"/>
              </w:rPr>
              <w:t>1000</w:t>
            </w:r>
          </w:p>
        </w:tc>
        <w:tc>
          <w:tcPr>
            <w:tcW w:w="832" w:type="pct"/>
            <w:vAlign w:val="center"/>
          </w:tcPr>
          <w:p w:rsidR="00553D1C" w:rsidRPr="00BE36B0" w:rsidRDefault="00553D1C" w:rsidP="00460505">
            <w:pPr>
              <w:spacing w:line="240" w:lineRule="auto"/>
              <w:ind w:firstLine="0"/>
              <w:jc w:val="center"/>
              <w:rPr>
                <w:rFonts w:eastAsia="Calibri" w:cs="Times New Roman"/>
                <w:szCs w:val="24"/>
              </w:rPr>
            </w:pPr>
            <w:r w:rsidRPr="00BE36B0">
              <w:rPr>
                <w:rFonts w:eastAsia="Calibri" w:cs="Times New Roman"/>
                <w:szCs w:val="24"/>
              </w:rPr>
              <w:t>0</w:t>
            </w:r>
          </w:p>
        </w:tc>
      </w:tr>
      <w:tr w:rsidR="00460505" w:rsidRPr="00BE36B0" w:rsidTr="00460505">
        <w:tc>
          <w:tcPr>
            <w:tcW w:w="1402" w:type="pct"/>
            <w:vAlign w:val="center"/>
          </w:tcPr>
          <w:p w:rsidR="00553D1C" w:rsidRPr="00BE36B0" w:rsidRDefault="00553D1C" w:rsidP="00460505">
            <w:pPr>
              <w:spacing w:line="240" w:lineRule="auto"/>
              <w:ind w:firstLine="0"/>
              <w:jc w:val="center"/>
              <w:rPr>
                <w:rFonts w:eastAsia="Calibri" w:cs="Times New Roman"/>
                <w:szCs w:val="24"/>
              </w:rPr>
            </w:pPr>
            <w:r w:rsidRPr="00BE36B0">
              <w:rPr>
                <w:rFonts w:eastAsia="Calibri" w:cs="Times New Roman"/>
                <w:szCs w:val="24"/>
              </w:rPr>
              <w:lastRenderedPageBreak/>
              <w:t>Средние расходы по субъекту РФ на содержание обособленных структурных подразделений в расчете на одного прикрепившегося (руб.)</w:t>
            </w:r>
          </w:p>
        </w:tc>
        <w:tc>
          <w:tcPr>
            <w:tcW w:w="922" w:type="pct"/>
            <w:vAlign w:val="center"/>
          </w:tcPr>
          <w:p w:rsidR="00553D1C" w:rsidRPr="00BE36B0" w:rsidRDefault="00553D1C" w:rsidP="00460505">
            <w:pPr>
              <w:spacing w:line="240" w:lineRule="auto"/>
              <w:ind w:firstLine="0"/>
              <w:jc w:val="center"/>
              <w:rPr>
                <w:rFonts w:eastAsia="Calibri" w:cs="Times New Roman"/>
                <w:szCs w:val="24"/>
              </w:rPr>
            </w:pPr>
            <w:r w:rsidRPr="00BE36B0">
              <w:rPr>
                <w:rFonts w:eastAsia="Calibri" w:cs="Times New Roman"/>
                <w:szCs w:val="24"/>
              </w:rPr>
              <w:t>400</w:t>
            </w:r>
          </w:p>
        </w:tc>
        <w:tc>
          <w:tcPr>
            <w:tcW w:w="922" w:type="pct"/>
            <w:vAlign w:val="center"/>
          </w:tcPr>
          <w:p w:rsidR="00553D1C" w:rsidRPr="00BE36B0" w:rsidRDefault="00553D1C" w:rsidP="00460505">
            <w:pPr>
              <w:spacing w:line="240" w:lineRule="auto"/>
              <w:ind w:firstLine="0"/>
              <w:jc w:val="center"/>
              <w:rPr>
                <w:rFonts w:eastAsia="Calibri" w:cs="Times New Roman"/>
                <w:szCs w:val="24"/>
              </w:rPr>
            </w:pPr>
            <w:r w:rsidRPr="00BE36B0">
              <w:rPr>
                <w:rFonts w:eastAsia="Calibri" w:cs="Times New Roman"/>
                <w:szCs w:val="24"/>
              </w:rPr>
              <w:t>400</w:t>
            </w:r>
          </w:p>
        </w:tc>
        <w:tc>
          <w:tcPr>
            <w:tcW w:w="923" w:type="pct"/>
            <w:vAlign w:val="center"/>
          </w:tcPr>
          <w:p w:rsidR="00553D1C" w:rsidRPr="00BE36B0" w:rsidRDefault="00553D1C" w:rsidP="00460505">
            <w:pPr>
              <w:spacing w:line="240" w:lineRule="auto"/>
              <w:ind w:firstLine="0"/>
              <w:jc w:val="center"/>
              <w:rPr>
                <w:rFonts w:eastAsia="Calibri" w:cs="Times New Roman"/>
                <w:szCs w:val="24"/>
              </w:rPr>
            </w:pPr>
            <w:r w:rsidRPr="00BE36B0">
              <w:rPr>
                <w:rFonts w:eastAsia="Calibri" w:cs="Times New Roman"/>
                <w:szCs w:val="24"/>
              </w:rPr>
              <w:t>400</w:t>
            </w:r>
          </w:p>
        </w:tc>
        <w:tc>
          <w:tcPr>
            <w:tcW w:w="832" w:type="pct"/>
            <w:vAlign w:val="center"/>
          </w:tcPr>
          <w:p w:rsidR="00553D1C" w:rsidRPr="00BE36B0" w:rsidRDefault="00553D1C" w:rsidP="00460505">
            <w:pPr>
              <w:spacing w:line="240" w:lineRule="auto"/>
              <w:ind w:firstLine="0"/>
              <w:jc w:val="center"/>
              <w:rPr>
                <w:rFonts w:eastAsia="Calibri" w:cs="Times New Roman"/>
                <w:szCs w:val="24"/>
              </w:rPr>
            </w:pPr>
            <w:r w:rsidRPr="00BE36B0">
              <w:rPr>
                <w:rFonts w:eastAsia="Calibri" w:cs="Times New Roman"/>
                <w:szCs w:val="24"/>
              </w:rPr>
              <w:t>400</w:t>
            </w:r>
          </w:p>
        </w:tc>
      </w:tr>
      <w:tr w:rsidR="00460505" w:rsidRPr="00BE36B0" w:rsidTr="00EF598D">
        <w:trPr>
          <w:trHeight w:val="819"/>
        </w:trPr>
        <w:tc>
          <w:tcPr>
            <w:tcW w:w="1402" w:type="pct"/>
            <w:vAlign w:val="center"/>
          </w:tcPr>
          <w:p w:rsidR="00553D1C" w:rsidRPr="00BE36B0" w:rsidRDefault="00553D1C" w:rsidP="00460505">
            <w:pPr>
              <w:spacing w:line="240" w:lineRule="auto"/>
              <w:ind w:firstLine="0"/>
              <w:jc w:val="center"/>
              <w:rPr>
                <w:rFonts w:eastAsia="Calibri" w:cs="Times New Roman"/>
                <w:szCs w:val="24"/>
              </w:rPr>
            </w:pPr>
            <w:r w:rsidRPr="00BE36B0">
              <w:rPr>
                <w:rFonts w:eastAsia="Calibri" w:cs="Times New Roman"/>
                <w:szCs w:val="24"/>
              </w:rPr>
              <w:t>Значение показателя дифференциации</w:t>
            </w:r>
          </w:p>
        </w:tc>
        <w:tc>
          <w:tcPr>
            <w:tcW w:w="922" w:type="pct"/>
            <w:vAlign w:val="center"/>
          </w:tcPr>
          <w:p w:rsidR="00553D1C" w:rsidRPr="00BE36B0" w:rsidRDefault="00553D1C" w:rsidP="00460505">
            <w:pPr>
              <w:spacing w:line="240" w:lineRule="auto"/>
              <w:ind w:firstLine="0"/>
              <w:jc w:val="center"/>
              <w:rPr>
                <w:rFonts w:eastAsia="Calibri" w:cs="Times New Roman"/>
                <w:szCs w:val="24"/>
              </w:rPr>
            </w:pPr>
            <w:r w:rsidRPr="00BE36B0">
              <w:rPr>
                <w:rFonts w:eastAsia="Calibri" w:cs="Times New Roman"/>
                <w:szCs w:val="24"/>
              </w:rPr>
              <w:t>1,25 (=500/400)</w:t>
            </w:r>
          </w:p>
        </w:tc>
        <w:tc>
          <w:tcPr>
            <w:tcW w:w="922" w:type="pct"/>
            <w:vAlign w:val="center"/>
          </w:tcPr>
          <w:p w:rsidR="00553D1C" w:rsidRPr="00BE36B0" w:rsidRDefault="00553D1C" w:rsidP="00460505">
            <w:pPr>
              <w:spacing w:line="240" w:lineRule="auto"/>
              <w:ind w:firstLine="0"/>
              <w:jc w:val="center"/>
              <w:rPr>
                <w:rFonts w:eastAsia="Calibri" w:cs="Times New Roman"/>
                <w:szCs w:val="24"/>
              </w:rPr>
            </w:pPr>
            <w:r w:rsidRPr="00BE36B0">
              <w:rPr>
                <w:rFonts w:eastAsia="Calibri" w:cs="Times New Roman"/>
                <w:szCs w:val="24"/>
              </w:rPr>
              <w:t>1,75 (=700/400)</w:t>
            </w:r>
          </w:p>
        </w:tc>
        <w:tc>
          <w:tcPr>
            <w:tcW w:w="923" w:type="pct"/>
            <w:vAlign w:val="center"/>
          </w:tcPr>
          <w:p w:rsidR="00553D1C" w:rsidRPr="00BE36B0" w:rsidRDefault="00553D1C" w:rsidP="00460505">
            <w:pPr>
              <w:spacing w:line="240" w:lineRule="auto"/>
              <w:ind w:firstLine="0"/>
              <w:jc w:val="center"/>
              <w:rPr>
                <w:rFonts w:eastAsia="Calibri" w:cs="Times New Roman"/>
                <w:szCs w:val="24"/>
              </w:rPr>
            </w:pPr>
            <w:r w:rsidRPr="00BE36B0">
              <w:rPr>
                <w:rFonts w:eastAsia="Calibri" w:cs="Times New Roman"/>
                <w:szCs w:val="24"/>
              </w:rPr>
              <w:t>2,5 (=1000/400)</w:t>
            </w:r>
          </w:p>
        </w:tc>
        <w:tc>
          <w:tcPr>
            <w:tcW w:w="832" w:type="pct"/>
            <w:vAlign w:val="center"/>
          </w:tcPr>
          <w:p w:rsidR="00553D1C" w:rsidRPr="00BE36B0" w:rsidRDefault="00553D1C" w:rsidP="00460505">
            <w:pPr>
              <w:spacing w:line="240" w:lineRule="auto"/>
              <w:ind w:firstLine="0"/>
              <w:jc w:val="center"/>
              <w:rPr>
                <w:rFonts w:eastAsia="Calibri" w:cs="Times New Roman"/>
                <w:szCs w:val="24"/>
              </w:rPr>
            </w:pPr>
            <w:r w:rsidRPr="00BE36B0">
              <w:rPr>
                <w:rFonts w:eastAsia="Calibri" w:cs="Times New Roman"/>
                <w:szCs w:val="24"/>
              </w:rPr>
              <w:t>0 (0/400)</w:t>
            </w:r>
          </w:p>
        </w:tc>
      </w:tr>
      <w:tr w:rsidR="00460505" w:rsidRPr="00BE36B0" w:rsidTr="00460505">
        <w:tc>
          <w:tcPr>
            <w:tcW w:w="1402" w:type="pct"/>
            <w:vAlign w:val="center"/>
          </w:tcPr>
          <w:p w:rsidR="00553D1C" w:rsidRPr="00BE36B0" w:rsidRDefault="00553D1C" w:rsidP="00460505">
            <w:pPr>
              <w:spacing w:line="240" w:lineRule="auto"/>
              <w:ind w:firstLine="0"/>
              <w:jc w:val="center"/>
              <w:rPr>
                <w:rFonts w:eastAsia="Calibri" w:cs="Times New Roman"/>
                <w:szCs w:val="24"/>
              </w:rPr>
            </w:pPr>
            <w:r w:rsidRPr="00BE36B0">
              <w:rPr>
                <w:rFonts w:eastAsia="Calibri" w:cs="Times New Roman"/>
                <w:szCs w:val="24"/>
              </w:rPr>
              <w:t>Удельный вес расходов на содержание обособленных структурных подразделений всех медицинских организаций субъектов РФ в общем объеме расходов, осуществляемых по подушемову способу</w:t>
            </w:r>
          </w:p>
        </w:tc>
        <w:tc>
          <w:tcPr>
            <w:tcW w:w="922" w:type="pct"/>
            <w:vAlign w:val="center"/>
          </w:tcPr>
          <w:p w:rsidR="00553D1C" w:rsidRPr="00BE36B0" w:rsidRDefault="00553D1C" w:rsidP="00460505">
            <w:pPr>
              <w:spacing w:line="240" w:lineRule="auto"/>
              <w:ind w:firstLine="0"/>
              <w:jc w:val="center"/>
              <w:rPr>
                <w:rFonts w:eastAsia="Calibri" w:cs="Times New Roman"/>
                <w:szCs w:val="24"/>
              </w:rPr>
            </w:pPr>
            <w:r w:rsidRPr="00BE36B0">
              <w:rPr>
                <w:rFonts w:eastAsia="Calibri" w:cs="Times New Roman"/>
                <w:szCs w:val="24"/>
              </w:rPr>
              <w:t>0,15</w:t>
            </w:r>
          </w:p>
        </w:tc>
        <w:tc>
          <w:tcPr>
            <w:tcW w:w="922" w:type="pct"/>
            <w:vAlign w:val="center"/>
          </w:tcPr>
          <w:p w:rsidR="00553D1C" w:rsidRPr="00BE36B0" w:rsidRDefault="00553D1C" w:rsidP="00460505">
            <w:pPr>
              <w:spacing w:line="240" w:lineRule="auto"/>
              <w:ind w:firstLine="0"/>
              <w:jc w:val="center"/>
              <w:rPr>
                <w:rFonts w:eastAsia="Calibri" w:cs="Times New Roman"/>
                <w:szCs w:val="24"/>
              </w:rPr>
            </w:pPr>
            <w:r w:rsidRPr="00BE36B0">
              <w:rPr>
                <w:rFonts w:eastAsia="Calibri" w:cs="Times New Roman"/>
                <w:szCs w:val="24"/>
              </w:rPr>
              <w:t>0,15</w:t>
            </w:r>
          </w:p>
        </w:tc>
        <w:tc>
          <w:tcPr>
            <w:tcW w:w="923" w:type="pct"/>
            <w:vAlign w:val="center"/>
          </w:tcPr>
          <w:p w:rsidR="00553D1C" w:rsidRPr="00BE36B0" w:rsidRDefault="00553D1C" w:rsidP="00460505">
            <w:pPr>
              <w:spacing w:line="240" w:lineRule="auto"/>
              <w:ind w:firstLine="0"/>
              <w:jc w:val="center"/>
              <w:rPr>
                <w:rFonts w:eastAsia="Calibri" w:cs="Times New Roman"/>
                <w:szCs w:val="24"/>
              </w:rPr>
            </w:pPr>
            <w:r w:rsidRPr="00BE36B0">
              <w:rPr>
                <w:rFonts w:eastAsia="Calibri" w:cs="Times New Roman"/>
                <w:szCs w:val="24"/>
              </w:rPr>
              <w:t>0,15</w:t>
            </w:r>
          </w:p>
        </w:tc>
        <w:tc>
          <w:tcPr>
            <w:tcW w:w="832" w:type="pct"/>
            <w:vAlign w:val="center"/>
          </w:tcPr>
          <w:p w:rsidR="00553D1C" w:rsidRPr="00BE36B0" w:rsidRDefault="00553D1C" w:rsidP="00460505">
            <w:pPr>
              <w:spacing w:line="240" w:lineRule="auto"/>
              <w:ind w:firstLine="0"/>
              <w:jc w:val="center"/>
              <w:rPr>
                <w:rFonts w:eastAsia="Calibri" w:cs="Times New Roman"/>
                <w:szCs w:val="24"/>
              </w:rPr>
            </w:pPr>
            <w:r w:rsidRPr="00BE36B0">
              <w:rPr>
                <w:rFonts w:eastAsia="Calibri" w:cs="Times New Roman"/>
                <w:szCs w:val="24"/>
              </w:rPr>
              <w:t>0,15</w:t>
            </w:r>
          </w:p>
        </w:tc>
      </w:tr>
      <w:tr w:rsidR="00460505" w:rsidRPr="00BE36B0" w:rsidTr="00460505">
        <w:tc>
          <w:tcPr>
            <w:tcW w:w="1402" w:type="pct"/>
            <w:vAlign w:val="center"/>
          </w:tcPr>
          <w:p w:rsidR="00553D1C" w:rsidRPr="00BE36B0" w:rsidRDefault="00553D1C" w:rsidP="00460505">
            <w:pPr>
              <w:spacing w:line="240" w:lineRule="auto"/>
              <w:ind w:firstLine="0"/>
              <w:jc w:val="center"/>
              <w:rPr>
                <w:rFonts w:eastAsia="Calibri" w:cs="Times New Roman"/>
                <w:szCs w:val="24"/>
              </w:rPr>
            </w:pPr>
            <w:r w:rsidRPr="00BE36B0">
              <w:rPr>
                <w:rFonts w:eastAsia="Calibri" w:cs="Times New Roman"/>
                <w:szCs w:val="24"/>
              </w:rPr>
              <w:t>Значение показателя дифференциации с учетом удельного веса расходов (КД</w:t>
            </w:r>
            <w:r w:rsidRPr="00BE36B0">
              <w:rPr>
                <w:rFonts w:eastAsia="Calibri" w:cs="Times New Roman"/>
                <w:szCs w:val="24"/>
                <w:vertAlign w:val="subscript"/>
              </w:rPr>
              <w:t>СП</w:t>
            </w:r>
            <w:r w:rsidRPr="00BE36B0">
              <w:rPr>
                <w:rFonts w:eastAsia="Calibri" w:cs="Times New Roman"/>
                <w:szCs w:val="24"/>
              </w:rPr>
              <w:t>)</w:t>
            </w:r>
          </w:p>
        </w:tc>
        <w:tc>
          <w:tcPr>
            <w:tcW w:w="922" w:type="pct"/>
            <w:vAlign w:val="center"/>
          </w:tcPr>
          <w:p w:rsidR="00553D1C" w:rsidRPr="00BE36B0" w:rsidRDefault="00553D1C" w:rsidP="00460505">
            <w:pPr>
              <w:spacing w:line="240" w:lineRule="auto"/>
              <w:ind w:firstLine="0"/>
              <w:jc w:val="center"/>
              <w:rPr>
                <w:rFonts w:eastAsia="Calibri" w:cs="Times New Roman"/>
                <w:szCs w:val="24"/>
              </w:rPr>
            </w:pPr>
            <w:r w:rsidRPr="00BE36B0">
              <w:rPr>
                <w:rFonts w:eastAsia="Calibri" w:cs="Times New Roman"/>
                <w:szCs w:val="24"/>
              </w:rPr>
              <w:t>1,04 (1+0,25*015)</w:t>
            </w:r>
          </w:p>
        </w:tc>
        <w:tc>
          <w:tcPr>
            <w:tcW w:w="922" w:type="pct"/>
            <w:vAlign w:val="center"/>
          </w:tcPr>
          <w:p w:rsidR="00553D1C" w:rsidRPr="00BE36B0" w:rsidRDefault="00553D1C" w:rsidP="00460505">
            <w:pPr>
              <w:spacing w:line="240" w:lineRule="auto"/>
              <w:ind w:firstLine="0"/>
              <w:jc w:val="center"/>
              <w:rPr>
                <w:rFonts w:eastAsia="Calibri" w:cs="Times New Roman"/>
                <w:szCs w:val="24"/>
              </w:rPr>
            </w:pPr>
            <w:r w:rsidRPr="00BE36B0">
              <w:rPr>
                <w:rFonts w:eastAsia="Calibri" w:cs="Times New Roman"/>
                <w:szCs w:val="24"/>
              </w:rPr>
              <w:t>1,11 (1+0,75*0,15)</w:t>
            </w:r>
          </w:p>
        </w:tc>
        <w:tc>
          <w:tcPr>
            <w:tcW w:w="923" w:type="pct"/>
            <w:vAlign w:val="center"/>
          </w:tcPr>
          <w:p w:rsidR="00553D1C" w:rsidRPr="00BE36B0" w:rsidRDefault="00553D1C" w:rsidP="00460505">
            <w:pPr>
              <w:spacing w:line="240" w:lineRule="auto"/>
              <w:ind w:firstLine="0"/>
              <w:jc w:val="center"/>
              <w:rPr>
                <w:rFonts w:eastAsia="Calibri" w:cs="Times New Roman"/>
                <w:szCs w:val="24"/>
              </w:rPr>
            </w:pPr>
            <w:r w:rsidRPr="00BE36B0">
              <w:rPr>
                <w:rFonts w:eastAsia="Calibri" w:cs="Times New Roman"/>
                <w:szCs w:val="24"/>
              </w:rPr>
              <w:t>1,225 (=1+1,5*0,15)</w:t>
            </w:r>
          </w:p>
        </w:tc>
        <w:tc>
          <w:tcPr>
            <w:tcW w:w="832" w:type="pct"/>
            <w:vAlign w:val="center"/>
          </w:tcPr>
          <w:p w:rsidR="00553D1C" w:rsidRPr="00BE36B0" w:rsidRDefault="00553D1C" w:rsidP="00460505">
            <w:pPr>
              <w:spacing w:line="240" w:lineRule="auto"/>
              <w:ind w:firstLine="0"/>
              <w:jc w:val="center"/>
              <w:rPr>
                <w:rFonts w:eastAsia="Calibri" w:cs="Times New Roman"/>
                <w:szCs w:val="24"/>
              </w:rPr>
            </w:pPr>
            <w:r w:rsidRPr="00BE36B0">
              <w:rPr>
                <w:rFonts w:eastAsia="Calibri" w:cs="Times New Roman"/>
                <w:szCs w:val="24"/>
              </w:rPr>
              <w:t>0,85              (1-1*0,15)</w:t>
            </w:r>
          </w:p>
        </w:tc>
      </w:tr>
    </w:tbl>
    <w:p w:rsidR="00BE36B0" w:rsidRDefault="00BE36B0" w:rsidP="00AB677E">
      <w:pPr>
        <w:spacing w:line="240" w:lineRule="auto"/>
        <w:rPr>
          <w:rFonts w:eastAsia="Calibri" w:cs="Times New Roman"/>
          <w:sz w:val="28"/>
          <w:szCs w:val="28"/>
        </w:rPr>
      </w:pPr>
    </w:p>
    <w:p w:rsidR="00553D1C" w:rsidRPr="00DD41B7" w:rsidRDefault="00553D1C" w:rsidP="00AB677E">
      <w:pPr>
        <w:spacing w:line="240" w:lineRule="auto"/>
        <w:rPr>
          <w:rFonts w:eastAsia="Calibri" w:cs="Times New Roman"/>
          <w:sz w:val="28"/>
          <w:szCs w:val="28"/>
        </w:rPr>
      </w:pPr>
      <w:r w:rsidRPr="00DD41B7">
        <w:rPr>
          <w:rFonts w:eastAsia="Calibri" w:cs="Times New Roman"/>
          <w:sz w:val="28"/>
          <w:szCs w:val="28"/>
        </w:rPr>
        <w:t>Таким образом, в формуле (1) будут применяться полученные значения КД</w:t>
      </w:r>
      <w:r w:rsidRPr="00DD41B7">
        <w:rPr>
          <w:rFonts w:eastAsia="Calibri" w:cs="Times New Roman"/>
          <w:sz w:val="28"/>
          <w:szCs w:val="28"/>
          <w:vertAlign w:val="subscript"/>
        </w:rPr>
        <w:t xml:space="preserve">СП </w:t>
      </w:r>
      <w:r w:rsidRPr="00DD41B7">
        <w:rPr>
          <w:rFonts w:eastAsia="Calibri" w:cs="Times New Roman"/>
          <w:sz w:val="28"/>
          <w:szCs w:val="28"/>
        </w:rPr>
        <w:t>для соответствующих групп медицинских организаций.</w:t>
      </w:r>
    </w:p>
    <w:p w:rsidR="00553D1C" w:rsidRPr="00DD41B7" w:rsidRDefault="00553D1C" w:rsidP="00AB677E">
      <w:pPr>
        <w:numPr>
          <w:ilvl w:val="0"/>
          <w:numId w:val="151"/>
        </w:numPr>
        <w:spacing w:line="240" w:lineRule="auto"/>
        <w:ind w:left="0" w:firstLine="709"/>
        <w:contextualSpacing/>
        <w:rPr>
          <w:rFonts w:eastAsia="Calibri" w:cs="Times New Roman"/>
          <w:sz w:val="28"/>
          <w:szCs w:val="28"/>
        </w:rPr>
      </w:pPr>
      <w:r w:rsidRPr="00DD41B7">
        <w:rPr>
          <w:rFonts w:eastAsia="Calibri" w:cs="Times New Roman"/>
          <w:sz w:val="28"/>
          <w:szCs w:val="28"/>
        </w:rPr>
        <w:t>Рассчитывается интегрированный коэффициент дифференциации подушевого норматива для медицинских организаций в соответствии с формулой (1).</w:t>
      </w:r>
    </w:p>
    <w:p w:rsidR="008B1EA9" w:rsidRDefault="00553D1C" w:rsidP="00AB677E">
      <w:pPr>
        <w:numPr>
          <w:ilvl w:val="0"/>
          <w:numId w:val="151"/>
        </w:numPr>
        <w:spacing w:line="240" w:lineRule="auto"/>
        <w:ind w:left="0" w:firstLine="709"/>
        <w:contextualSpacing/>
        <w:rPr>
          <w:rFonts w:eastAsia="Calibri" w:cs="Times New Roman"/>
          <w:sz w:val="28"/>
          <w:szCs w:val="28"/>
        </w:rPr>
      </w:pPr>
      <w:proofErr w:type="gramStart"/>
      <w:r w:rsidRPr="00DD41B7">
        <w:rPr>
          <w:rFonts w:eastAsia="Calibri" w:cs="Times New Roman"/>
          <w:sz w:val="28"/>
          <w:szCs w:val="28"/>
        </w:rPr>
        <w:t>Полученные значения интегрированного коэффициента дифференциации подушевого норматива ранжируются от максимального до минимального значения и, в случае существенных различий, объединяются в однородные группы с последующим расчетом средневзвешенного значения данного коэффициента для каждой группы (</w:t>
      </w:r>
      <w:r w:rsidRPr="00DD41B7">
        <w:rPr>
          <w:rFonts w:eastAsia="Calibri" w:cs="Times New Roman"/>
          <w:noProof/>
          <w:position w:val="-12"/>
          <w:sz w:val="28"/>
          <w:szCs w:val="28"/>
          <w:lang w:eastAsia="ru-RU"/>
        </w:rPr>
        <w:drawing>
          <wp:inline distT="0" distB="0" distL="0" distR="0" wp14:anchorId="1480A3AB" wp14:editId="26138AD3">
            <wp:extent cx="617511" cy="29062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9043" cy="291345"/>
                    </a:xfrm>
                    <a:prstGeom prst="rect">
                      <a:avLst/>
                    </a:prstGeom>
                    <a:noFill/>
                    <a:ln>
                      <a:noFill/>
                    </a:ln>
                  </pic:spPr>
                </pic:pic>
              </a:graphicData>
            </a:graphic>
          </wp:inline>
        </w:drawing>
      </w:r>
      <w:r w:rsidRPr="00DD41B7">
        <w:rPr>
          <w:rFonts w:eastAsia="Calibri" w:cs="Times New Roman"/>
          <w:sz w:val="28"/>
          <w:szCs w:val="28"/>
        </w:rPr>
        <w:t>).</w:t>
      </w:r>
      <w:proofErr w:type="gramEnd"/>
    </w:p>
    <w:p w:rsidR="004F74B2" w:rsidRPr="00DD41B7" w:rsidRDefault="004F74B2" w:rsidP="004F74B2">
      <w:pPr>
        <w:spacing w:line="240" w:lineRule="auto"/>
        <w:ind w:left="709" w:firstLine="0"/>
        <w:contextualSpacing/>
        <w:rPr>
          <w:rFonts w:eastAsia="Calibri" w:cs="Times New Roman"/>
          <w:sz w:val="28"/>
          <w:szCs w:val="28"/>
        </w:rPr>
      </w:pPr>
    </w:p>
    <w:p w:rsidR="00333557" w:rsidRPr="00DD41B7" w:rsidRDefault="00333557" w:rsidP="00AB677E">
      <w:pPr>
        <w:spacing w:line="240" w:lineRule="auto"/>
        <w:contextualSpacing/>
        <w:rPr>
          <w:rFonts w:eastAsia="Calibri" w:cs="Times New Roman"/>
          <w:sz w:val="28"/>
          <w:szCs w:val="28"/>
        </w:rPr>
      </w:pPr>
      <w:r w:rsidRPr="00DD41B7">
        <w:rPr>
          <w:rFonts w:eastAsia="Calibri" w:cs="Times New Roman"/>
          <w:b/>
          <w:sz w:val="28"/>
          <w:szCs w:val="28"/>
        </w:rPr>
        <w:t>1</w:t>
      </w:r>
      <w:r w:rsidR="00683452" w:rsidRPr="00DD41B7">
        <w:rPr>
          <w:rFonts w:eastAsia="Calibri" w:cs="Times New Roman"/>
          <w:b/>
          <w:sz w:val="28"/>
          <w:szCs w:val="28"/>
        </w:rPr>
        <w:t>1</w:t>
      </w:r>
      <w:r w:rsidRPr="00DD41B7">
        <w:rPr>
          <w:rFonts w:eastAsia="Calibri" w:cs="Times New Roman"/>
          <w:b/>
          <w:sz w:val="28"/>
          <w:szCs w:val="28"/>
        </w:rPr>
        <w:t>. Подходы к формированию подушевого норматива оплаты медицинской помощи, оказываемой прикрепившемуся населению, с включением расходов на финансовое обеспечение медицинской помощи, оказанной в иных условиях (медицинской помощи, оказанной в стационарных условиях, в условиях дневного стационара), а также иными медицинскими организациями</w:t>
      </w:r>
    </w:p>
    <w:p w:rsidR="00333557" w:rsidRPr="00DD41B7" w:rsidRDefault="00333557" w:rsidP="00AB677E">
      <w:pPr>
        <w:spacing w:line="240" w:lineRule="auto"/>
        <w:contextualSpacing/>
        <w:rPr>
          <w:rFonts w:eastAsia="Times New Roman" w:cs="Times New Roman"/>
          <w:sz w:val="28"/>
          <w:szCs w:val="28"/>
          <w:lang w:eastAsia="ru-RU"/>
        </w:rPr>
      </w:pPr>
      <w:r w:rsidRPr="00DD41B7">
        <w:rPr>
          <w:rFonts w:eastAsia="Times New Roman" w:cs="Times New Roman"/>
          <w:sz w:val="28"/>
          <w:szCs w:val="28"/>
          <w:lang w:eastAsia="ru-RU"/>
        </w:rPr>
        <w:t xml:space="preserve">В зависимости от состава расходов, включаемых в расчет подушевого норматива финансирования медицинских организаций, могут быть установлены следующие виды подушевых нормативов оплаты медицинской помощи для всех </w:t>
      </w:r>
      <w:r w:rsidRPr="00DD41B7">
        <w:rPr>
          <w:rFonts w:eastAsia="Times New Roman" w:cs="Times New Roman"/>
          <w:sz w:val="28"/>
          <w:szCs w:val="28"/>
          <w:lang w:eastAsia="ru-RU"/>
        </w:rPr>
        <w:lastRenderedPageBreak/>
        <w:t>медицинских организаций, имеющих прикрепившееся население, или соответствующих групп медицинских организаций:</w:t>
      </w:r>
    </w:p>
    <w:p w:rsidR="00333557" w:rsidRPr="00DD41B7" w:rsidRDefault="00333557" w:rsidP="00AB677E">
      <w:pPr>
        <w:spacing w:line="240" w:lineRule="auto"/>
        <w:contextualSpacing/>
        <w:rPr>
          <w:rFonts w:eastAsia="Calibri" w:cs="Times New Roman"/>
          <w:b/>
          <w:sz w:val="28"/>
          <w:szCs w:val="28"/>
        </w:rPr>
      </w:pPr>
      <w:r w:rsidRPr="00DD41B7">
        <w:rPr>
          <w:rFonts w:eastAsia="Calibri" w:cs="Times New Roman"/>
          <w:sz w:val="28"/>
          <w:szCs w:val="28"/>
        </w:rPr>
        <w:t>1) Расширенный подушевой норматив на собственную деятельность.</w:t>
      </w:r>
    </w:p>
    <w:p w:rsidR="00333557" w:rsidRPr="00DD41B7" w:rsidRDefault="00333557" w:rsidP="00AB677E">
      <w:pPr>
        <w:spacing w:line="240" w:lineRule="auto"/>
        <w:rPr>
          <w:rFonts w:eastAsia="Calibri" w:cs="Times New Roman"/>
          <w:b/>
          <w:sz w:val="28"/>
          <w:szCs w:val="28"/>
        </w:rPr>
      </w:pPr>
      <w:r w:rsidRPr="00DD41B7">
        <w:rPr>
          <w:rFonts w:eastAsia="Calibri" w:cs="Times New Roman"/>
          <w:sz w:val="28"/>
          <w:szCs w:val="28"/>
        </w:rPr>
        <w:t>В данном подходе тарифом оплаты служит подушевой норматив, в состав которого включены расходы на оказание медицинской помощи на собственной базе медицинских организаций, включая оказание медицинской помощи в амбулаторных условиях, в условиях стационара, дневного стационара.</w:t>
      </w:r>
    </w:p>
    <w:p w:rsidR="00333557" w:rsidRPr="00DD41B7" w:rsidRDefault="00333557" w:rsidP="00AB677E">
      <w:pPr>
        <w:spacing w:line="240" w:lineRule="auto"/>
        <w:rPr>
          <w:rFonts w:eastAsia="Calibri" w:cs="Times New Roman"/>
          <w:sz w:val="28"/>
          <w:szCs w:val="28"/>
        </w:rPr>
      </w:pPr>
      <w:r w:rsidRPr="00DD41B7">
        <w:rPr>
          <w:rFonts w:eastAsia="Calibri" w:cs="Times New Roman"/>
          <w:sz w:val="28"/>
          <w:szCs w:val="28"/>
        </w:rPr>
        <w:t xml:space="preserve">Данный подушевой норматив может применяться для медицинских организаций, имеющих прикрепившееся население, в составе которых структурные подразделения или филиалы оказывают медицинскую помощь в амбулаторных условиях, в условиях стационара, дневного стационара (например, центральные районные больницы, участковые больницы, медико-санитарные части и др.). </w:t>
      </w:r>
    </w:p>
    <w:p w:rsidR="00333557" w:rsidRPr="00DD41B7" w:rsidRDefault="00333557" w:rsidP="00AB677E">
      <w:pPr>
        <w:spacing w:line="240" w:lineRule="auto"/>
        <w:rPr>
          <w:rFonts w:eastAsia="Calibri" w:cs="Times New Roman"/>
          <w:sz w:val="28"/>
          <w:szCs w:val="28"/>
        </w:rPr>
      </w:pPr>
      <w:r w:rsidRPr="00DD41B7">
        <w:rPr>
          <w:rFonts w:eastAsia="Calibri" w:cs="Times New Roman"/>
          <w:sz w:val="28"/>
          <w:szCs w:val="28"/>
        </w:rPr>
        <w:t>В состав подушевого норматива финансирования включаются расходы на оказание медицинской помощи в стационарных условиях и в условиях дневного стационара по основным медицинским специальностям и профилям, которые представлены во всех медицинских организациях одного уровня оказания медицинской помощи, имеющих прикрепившееся население.</w:t>
      </w:r>
    </w:p>
    <w:p w:rsidR="00333557" w:rsidRPr="00DD41B7" w:rsidRDefault="00333557" w:rsidP="00AB677E">
      <w:pPr>
        <w:spacing w:line="240" w:lineRule="auto"/>
        <w:contextualSpacing/>
        <w:rPr>
          <w:rFonts w:eastAsia="Calibri" w:cs="Times New Roman"/>
          <w:sz w:val="28"/>
          <w:szCs w:val="28"/>
        </w:rPr>
      </w:pPr>
      <w:r w:rsidRPr="00DD41B7">
        <w:rPr>
          <w:rFonts w:eastAsia="Calibri" w:cs="Times New Roman"/>
          <w:sz w:val="28"/>
          <w:szCs w:val="28"/>
        </w:rPr>
        <w:t>Базовый (средний) подушевой норматив рассчитывается по следующей формуле:</w:t>
      </w:r>
    </w:p>
    <w:p w:rsidR="00333557" w:rsidRPr="00DD41B7" w:rsidRDefault="00333557" w:rsidP="00AB677E">
      <w:pPr>
        <w:spacing w:line="240" w:lineRule="auto"/>
        <w:contextualSpacing/>
        <w:rPr>
          <w:rFonts w:eastAsia="Times New Roman" w:cs="Times New Roman"/>
          <w:sz w:val="28"/>
          <w:szCs w:val="28"/>
          <w:lang w:eastAsia="ru-RU"/>
        </w:rPr>
      </w:pPr>
      <m:oMath>
        <m:r>
          <w:rPr>
            <w:rFonts w:ascii="Cambria Math" w:eastAsia="Times New Roman" w:hAnsi="Cambria Math" w:cs="Times New Roman"/>
            <w:sz w:val="28"/>
            <w:szCs w:val="28"/>
            <w:lang w:eastAsia="ru-RU"/>
          </w:rPr>
          <m:t>ПНбаз2=</m:t>
        </m:r>
        <m:f>
          <m:fPr>
            <m:ctrlPr>
              <w:rPr>
                <w:rFonts w:ascii="Cambria Math" w:eastAsia="Times New Roman" w:hAnsi="Cambria Math" w:cs="Times New Roman"/>
                <w:i/>
                <w:sz w:val="28"/>
                <w:szCs w:val="28"/>
                <w:lang w:eastAsia="ru-RU"/>
              </w:rPr>
            </m:ctrlPr>
          </m:fPr>
          <m:num>
            <m:d>
              <m:dPr>
                <m:ctrlPr>
                  <w:rPr>
                    <w:rFonts w:ascii="Cambria Math" w:eastAsia="Times New Roman" w:hAnsi="Cambria Math" w:cs="Times New Roman"/>
                    <w:i/>
                    <w:sz w:val="28"/>
                    <w:szCs w:val="28"/>
                    <w:lang w:eastAsia="ru-RU"/>
                  </w:rPr>
                </m:ctrlPr>
              </m:dPr>
              <m:e>
                <m:sSubSup>
                  <m:sSubSupPr>
                    <m:ctrlPr>
                      <w:rPr>
                        <w:rFonts w:ascii="Cambria Math" w:eastAsia="Times New Roman" w:hAnsi="Cambria Math" w:cs="Times New Roman"/>
                        <w:i/>
                        <w:sz w:val="28"/>
                        <w:szCs w:val="28"/>
                        <w:lang w:eastAsia="ru-RU"/>
                      </w:rPr>
                    </m:ctrlPr>
                  </m:sSubSupPr>
                  <m:e>
                    <m:r>
                      <w:rPr>
                        <w:rFonts w:ascii="Cambria Math" w:eastAsia="Times New Roman" w:hAnsi="Cambria Math" w:cs="Times New Roman"/>
                        <w:sz w:val="28"/>
                        <w:szCs w:val="28"/>
                        <w:lang w:eastAsia="ru-RU"/>
                      </w:rPr>
                      <m:t>ФО</m:t>
                    </m:r>
                  </m:e>
                  <m:sub>
                    <m:r>
                      <w:rPr>
                        <w:rFonts w:ascii="Cambria Math" w:eastAsia="Times New Roman" w:hAnsi="Cambria Math" w:cs="Times New Roman"/>
                        <w:sz w:val="28"/>
                        <w:szCs w:val="28"/>
                        <w:lang w:eastAsia="ru-RU"/>
                      </w:rPr>
                      <m:t>СР</m:t>
                    </m:r>
                  </m:sub>
                  <m:sup>
                    <m:r>
                      <w:rPr>
                        <w:rFonts w:ascii="Cambria Math" w:eastAsia="Times New Roman" w:hAnsi="Cambria Math" w:cs="Times New Roman"/>
                        <w:sz w:val="28"/>
                        <w:szCs w:val="28"/>
                        <w:lang w:eastAsia="ru-RU"/>
                      </w:rPr>
                      <m:t>амб</m:t>
                    </m:r>
                  </m:sup>
                </m:sSubSup>
                <m:r>
                  <w:rPr>
                    <w:rFonts w:ascii="Cambria Math" w:eastAsia="Times New Roman" w:hAnsi="Cambria Math" w:cs="Times New Roman"/>
                    <w:sz w:val="28"/>
                    <w:szCs w:val="28"/>
                    <w:lang w:eastAsia="ru-RU"/>
                  </w:rPr>
                  <m:t>×Чз-</m:t>
                </m:r>
                <m:sSubSup>
                  <m:sSubSupPr>
                    <m:ctrlPr>
                      <w:rPr>
                        <w:rFonts w:ascii="Cambria Math" w:eastAsia="Times New Roman" w:hAnsi="Cambria Math" w:cs="Times New Roman"/>
                        <w:i/>
                        <w:sz w:val="28"/>
                        <w:szCs w:val="28"/>
                        <w:lang w:eastAsia="ru-RU"/>
                      </w:rPr>
                    </m:ctrlPr>
                  </m:sSubSupPr>
                  <m:e>
                    <m:r>
                      <w:rPr>
                        <w:rFonts w:ascii="Cambria Math" w:eastAsia="Times New Roman" w:hAnsi="Cambria Math" w:cs="Times New Roman"/>
                        <w:sz w:val="28"/>
                        <w:szCs w:val="28"/>
                        <w:lang w:eastAsia="ru-RU"/>
                      </w:rPr>
                      <m:t>ОС</m:t>
                    </m:r>
                  </m:e>
                  <m:sub>
                    <m:r>
                      <w:rPr>
                        <w:rFonts w:ascii="Cambria Math" w:eastAsia="Times New Roman" w:hAnsi="Cambria Math" w:cs="Times New Roman"/>
                        <w:sz w:val="28"/>
                        <w:szCs w:val="28"/>
                        <w:lang w:eastAsia="ru-RU"/>
                      </w:rPr>
                      <m:t>иск</m:t>
                    </m:r>
                  </m:sub>
                  <m:sup>
                    <m:r>
                      <w:rPr>
                        <w:rFonts w:ascii="Cambria Math" w:eastAsia="Times New Roman" w:hAnsi="Cambria Math" w:cs="Times New Roman"/>
                        <w:sz w:val="28"/>
                        <w:szCs w:val="28"/>
                        <w:lang w:eastAsia="ru-RU"/>
                      </w:rPr>
                      <m:t>амб</m:t>
                    </m:r>
                  </m:sup>
                </m:sSubSup>
              </m:e>
            </m:d>
            <m:r>
              <w:rPr>
                <w:rFonts w:ascii="Cambria Math" w:eastAsia="Times New Roman" w:hAnsi="Cambria Math" w:cs="Times New Roman"/>
                <w:sz w:val="28"/>
                <w:szCs w:val="28"/>
                <w:lang w:eastAsia="ru-RU"/>
              </w:rPr>
              <m:t>+</m:t>
            </m:r>
            <m:d>
              <m:dPr>
                <m:ctrlPr>
                  <w:rPr>
                    <w:rFonts w:ascii="Cambria Math" w:eastAsia="Times New Roman" w:hAnsi="Cambria Math" w:cs="Times New Roman"/>
                    <w:i/>
                    <w:sz w:val="28"/>
                    <w:szCs w:val="28"/>
                    <w:lang w:eastAsia="ru-RU"/>
                  </w:rPr>
                </m:ctrlPr>
              </m:dPr>
              <m:e>
                <m:sSubSup>
                  <m:sSubSupPr>
                    <m:ctrlPr>
                      <w:rPr>
                        <w:rFonts w:ascii="Cambria Math" w:eastAsia="Times New Roman" w:hAnsi="Cambria Math" w:cs="Times New Roman"/>
                        <w:i/>
                        <w:sz w:val="28"/>
                        <w:szCs w:val="28"/>
                        <w:lang w:eastAsia="ru-RU"/>
                      </w:rPr>
                    </m:ctrlPr>
                  </m:sSubSupPr>
                  <m:e>
                    <m:r>
                      <w:rPr>
                        <w:rFonts w:ascii="Cambria Math" w:eastAsia="Times New Roman" w:hAnsi="Cambria Math" w:cs="Times New Roman"/>
                        <w:sz w:val="28"/>
                        <w:szCs w:val="28"/>
                        <w:lang w:eastAsia="ru-RU"/>
                      </w:rPr>
                      <m:t>ФО</m:t>
                    </m:r>
                  </m:e>
                  <m:sub>
                    <m:r>
                      <w:rPr>
                        <w:rFonts w:ascii="Cambria Math" w:eastAsia="Times New Roman" w:hAnsi="Cambria Math" w:cs="Times New Roman"/>
                        <w:sz w:val="28"/>
                        <w:szCs w:val="28"/>
                        <w:lang w:eastAsia="ru-RU"/>
                      </w:rPr>
                      <m:t>СР</m:t>
                    </m:r>
                  </m:sub>
                  <m:sup>
                    <m:r>
                      <w:rPr>
                        <w:rFonts w:ascii="Cambria Math" w:eastAsia="Times New Roman" w:hAnsi="Cambria Math" w:cs="Times New Roman"/>
                        <w:sz w:val="28"/>
                        <w:szCs w:val="28"/>
                        <w:lang w:eastAsia="ru-RU"/>
                      </w:rPr>
                      <m:t>ст</m:t>
                    </m:r>
                  </m:sup>
                </m:sSubSup>
                <m:r>
                  <w:rPr>
                    <w:rFonts w:ascii="Cambria Math" w:eastAsia="Times New Roman" w:hAnsi="Cambria Math" w:cs="Times New Roman"/>
                    <w:sz w:val="28"/>
                    <w:szCs w:val="28"/>
                    <w:lang w:eastAsia="ru-RU"/>
                  </w:rPr>
                  <m:t>×Чз-</m:t>
                </m:r>
                <m:sSubSup>
                  <m:sSubSupPr>
                    <m:ctrlPr>
                      <w:rPr>
                        <w:rFonts w:ascii="Cambria Math" w:eastAsia="Times New Roman" w:hAnsi="Cambria Math" w:cs="Times New Roman"/>
                        <w:i/>
                        <w:sz w:val="28"/>
                        <w:szCs w:val="28"/>
                        <w:lang w:eastAsia="ru-RU"/>
                      </w:rPr>
                    </m:ctrlPr>
                  </m:sSubSupPr>
                  <m:e>
                    <m:r>
                      <w:rPr>
                        <w:rFonts w:ascii="Cambria Math" w:eastAsia="Times New Roman" w:hAnsi="Cambria Math" w:cs="Times New Roman"/>
                        <w:sz w:val="28"/>
                        <w:szCs w:val="28"/>
                        <w:lang w:eastAsia="ru-RU"/>
                      </w:rPr>
                      <m:t>ОС</m:t>
                    </m:r>
                  </m:e>
                  <m:sub>
                    <m:r>
                      <w:rPr>
                        <w:rFonts w:ascii="Cambria Math" w:eastAsia="Times New Roman" w:hAnsi="Cambria Math" w:cs="Times New Roman"/>
                        <w:sz w:val="28"/>
                        <w:szCs w:val="28"/>
                        <w:lang w:eastAsia="ru-RU"/>
                      </w:rPr>
                      <m:t>иск</m:t>
                    </m:r>
                  </m:sub>
                  <m:sup>
                    <m:r>
                      <w:rPr>
                        <w:rFonts w:ascii="Cambria Math" w:eastAsia="Times New Roman" w:hAnsi="Cambria Math" w:cs="Times New Roman"/>
                        <w:sz w:val="28"/>
                        <w:szCs w:val="28"/>
                        <w:lang w:eastAsia="ru-RU"/>
                      </w:rPr>
                      <m:t>ст</m:t>
                    </m:r>
                  </m:sup>
                </m:sSubSup>
              </m:e>
            </m:d>
            <m:r>
              <w:rPr>
                <w:rFonts w:ascii="Cambria Math" w:eastAsia="Times New Roman" w:hAnsi="Cambria Math" w:cs="Times New Roman"/>
                <w:sz w:val="28"/>
                <w:szCs w:val="28"/>
                <w:lang w:eastAsia="ru-RU"/>
              </w:rPr>
              <m:t>+</m:t>
            </m:r>
            <m:d>
              <m:dPr>
                <m:ctrlPr>
                  <w:rPr>
                    <w:rFonts w:ascii="Cambria Math" w:eastAsia="Times New Roman" w:hAnsi="Cambria Math" w:cs="Times New Roman"/>
                    <w:i/>
                    <w:sz w:val="28"/>
                    <w:szCs w:val="28"/>
                    <w:lang w:eastAsia="ru-RU"/>
                  </w:rPr>
                </m:ctrlPr>
              </m:dPr>
              <m:e>
                <m:sSubSup>
                  <m:sSubSupPr>
                    <m:ctrlPr>
                      <w:rPr>
                        <w:rFonts w:ascii="Cambria Math" w:eastAsia="Times New Roman" w:hAnsi="Cambria Math" w:cs="Times New Roman"/>
                        <w:i/>
                        <w:sz w:val="28"/>
                        <w:szCs w:val="28"/>
                        <w:lang w:eastAsia="ru-RU"/>
                      </w:rPr>
                    </m:ctrlPr>
                  </m:sSubSupPr>
                  <m:e>
                    <m:r>
                      <w:rPr>
                        <w:rFonts w:ascii="Cambria Math" w:eastAsia="Times New Roman" w:hAnsi="Cambria Math" w:cs="Times New Roman"/>
                        <w:sz w:val="28"/>
                        <w:szCs w:val="28"/>
                        <w:lang w:eastAsia="ru-RU"/>
                      </w:rPr>
                      <m:t>ФО</m:t>
                    </m:r>
                  </m:e>
                  <m:sub>
                    <m:r>
                      <w:rPr>
                        <w:rFonts w:ascii="Cambria Math" w:eastAsia="Times New Roman" w:hAnsi="Cambria Math" w:cs="Times New Roman"/>
                        <w:sz w:val="28"/>
                        <w:szCs w:val="28"/>
                        <w:lang w:eastAsia="ru-RU"/>
                      </w:rPr>
                      <m:t>СР</m:t>
                    </m:r>
                  </m:sub>
                  <m:sup>
                    <m:r>
                      <w:rPr>
                        <w:rFonts w:ascii="Cambria Math" w:eastAsia="Times New Roman" w:hAnsi="Cambria Math" w:cs="Times New Roman"/>
                        <w:sz w:val="28"/>
                        <w:szCs w:val="28"/>
                        <w:lang w:eastAsia="ru-RU"/>
                      </w:rPr>
                      <m:t>дн.ст.</m:t>
                    </m:r>
                  </m:sup>
                </m:sSubSup>
                <m:r>
                  <w:rPr>
                    <w:rFonts w:ascii="Cambria Math" w:eastAsia="Times New Roman" w:hAnsi="Cambria Math" w:cs="Times New Roman"/>
                    <w:sz w:val="28"/>
                    <w:szCs w:val="28"/>
                    <w:lang w:eastAsia="ru-RU"/>
                  </w:rPr>
                  <m:t>×Чз-</m:t>
                </m:r>
                <m:sSubSup>
                  <m:sSubSupPr>
                    <m:ctrlPr>
                      <w:rPr>
                        <w:rFonts w:ascii="Cambria Math" w:eastAsia="Times New Roman" w:hAnsi="Cambria Math" w:cs="Times New Roman"/>
                        <w:i/>
                        <w:sz w:val="28"/>
                        <w:szCs w:val="28"/>
                        <w:lang w:eastAsia="ru-RU"/>
                      </w:rPr>
                    </m:ctrlPr>
                  </m:sSubSupPr>
                  <m:e>
                    <m:r>
                      <w:rPr>
                        <w:rFonts w:ascii="Cambria Math" w:eastAsia="Times New Roman" w:hAnsi="Cambria Math" w:cs="Times New Roman"/>
                        <w:sz w:val="28"/>
                        <w:szCs w:val="28"/>
                        <w:lang w:eastAsia="ru-RU"/>
                      </w:rPr>
                      <m:t>ОС</m:t>
                    </m:r>
                  </m:e>
                  <m:sub>
                    <m:r>
                      <w:rPr>
                        <w:rFonts w:ascii="Cambria Math" w:eastAsia="Times New Roman" w:hAnsi="Cambria Math" w:cs="Times New Roman"/>
                        <w:sz w:val="28"/>
                        <w:szCs w:val="28"/>
                        <w:lang w:eastAsia="ru-RU"/>
                      </w:rPr>
                      <m:t>иск</m:t>
                    </m:r>
                  </m:sub>
                  <m:sup>
                    <m:r>
                      <w:rPr>
                        <w:rFonts w:ascii="Cambria Math" w:eastAsia="Times New Roman" w:hAnsi="Cambria Math" w:cs="Times New Roman"/>
                        <w:sz w:val="28"/>
                        <w:szCs w:val="28"/>
                        <w:lang w:eastAsia="ru-RU"/>
                      </w:rPr>
                      <m:t>дн.ст.</m:t>
                    </m:r>
                  </m:sup>
                </m:sSubSup>
              </m:e>
            </m:d>
          </m:num>
          <m:den>
            <m:r>
              <w:rPr>
                <w:rFonts w:ascii="Cambria Math" w:eastAsia="Times New Roman" w:hAnsi="Cambria Math" w:cs="Times New Roman"/>
                <w:sz w:val="28"/>
                <w:szCs w:val="28"/>
                <w:lang w:eastAsia="ru-RU"/>
              </w:rPr>
              <m:t>Чз</m:t>
            </m:r>
          </m:den>
        </m:f>
      </m:oMath>
      <w:r w:rsidRPr="00DD41B7">
        <w:rPr>
          <w:rFonts w:eastAsia="Times New Roman" w:cs="Times New Roman"/>
          <w:sz w:val="28"/>
          <w:szCs w:val="28"/>
          <w:lang w:eastAsia="ru-RU"/>
        </w:rPr>
        <w:t xml:space="preserve"> </w:t>
      </w:r>
      <w:r w:rsidR="004F74B2">
        <w:rPr>
          <w:rFonts w:eastAsia="Times New Roman" w:cs="Times New Roman"/>
          <w:sz w:val="28"/>
          <w:szCs w:val="28"/>
          <w:lang w:eastAsia="ru-RU"/>
        </w:rPr>
        <w:t>, где</w:t>
      </w:r>
      <w:r w:rsidRPr="00DD41B7">
        <w:rPr>
          <w:rFonts w:eastAsia="Times New Roman" w:cs="Times New Roman"/>
          <w:sz w:val="28"/>
          <w:szCs w:val="28"/>
          <w:lang w:eastAsia="ru-RU"/>
        </w:rPr>
        <w:t xml:space="preserve"> </w:t>
      </w:r>
    </w:p>
    <w:p w:rsidR="00333557" w:rsidRPr="00DD41B7" w:rsidRDefault="00333557" w:rsidP="00AB677E">
      <w:pPr>
        <w:spacing w:line="240" w:lineRule="auto"/>
        <w:contextualSpacing/>
        <w:rPr>
          <w:rFonts w:eastAsia="Times New Roman" w:cs="Times New Roman"/>
          <w:sz w:val="28"/>
          <w:szCs w:val="28"/>
          <w:lang w:eastAsia="ru-RU"/>
        </w:rPr>
      </w:pPr>
      <w:r w:rsidRPr="00DD41B7">
        <w:rPr>
          <w:rFonts w:eastAsia="Times New Roman" w:cs="Times New Roman"/>
          <w:sz w:val="28"/>
          <w:szCs w:val="28"/>
          <w:lang w:eastAsia="ru-RU"/>
        </w:rPr>
        <w:t xml:space="preserve">    </w:t>
      </w:r>
    </w:p>
    <w:p w:rsidR="00333557" w:rsidRPr="00DD41B7" w:rsidRDefault="00333557" w:rsidP="00AB677E">
      <w:pPr>
        <w:spacing w:line="240" w:lineRule="auto"/>
        <w:ind w:left="1560" w:hanging="1560"/>
        <w:contextualSpacing/>
        <w:rPr>
          <w:rFonts w:eastAsia="Calibri" w:cs="Times New Roman"/>
          <w:sz w:val="28"/>
          <w:szCs w:val="28"/>
        </w:rPr>
      </w:pPr>
      <m:oMath>
        <m:r>
          <w:rPr>
            <w:rFonts w:ascii="Cambria Math" w:eastAsia="Times New Roman" w:hAnsi="Cambria Math" w:cs="Times New Roman"/>
            <w:sz w:val="28"/>
            <w:szCs w:val="28"/>
            <w:lang w:eastAsia="ru-RU"/>
          </w:rPr>
          <m:t>ПНбаз2</m:t>
        </m:r>
      </m:oMath>
      <w:r w:rsidR="004F74B2">
        <w:rPr>
          <w:rFonts w:eastAsia="Times New Roman" w:cs="Times New Roman"/>
          <w:sz w:val="28"/>
          <w:szCs w:val="28"/>
          <w:lang w:eastAsia="ru-RU"/>
        </w:rPr>
        <w:t xml:space="preserve">  </w:t>
      </w:r>
      <w:r w:rsidRPr="00DD41B7">
        <w:rPr>
          <w:rFonts w:eastAsia="Times New Roman" w:cs="Times New Roman"/>
          <w:sz w:val="28"/>
          <w:szCs w:val="28"/>
          <w:lang w:eastAsia="ru-RU"/>
        </w:rPr>
        <w:t xml:space="preserve">базовый (средний) подушевой норматив финансирования </w:t>
      </w:r>
      <w:r w:rsidRPr="00DD41B7">
        <w:rPr>
          <w:rFonts w:eastAsia="Calibri" w:cs="Times New Roman"/>
          <w:sz w:val="28"/>
          <w:szCs w:val="28"/>
        </w:rPr>
        <w:t>на собственную деятельность, рублей;</w:t>
      </w:r>
    </w:p>
    <w:p w:rsidR="00333557" w:rsidRPr="00DD41B7" w:rsidRDefault="00333557" w:rsidP="00AB677E">
      <w:pPr>
        <w:spacing w:line="240" w:lineRule="auto"/>
        <w:ind w:left="1560" w:hanging="1560"/>
        <w:contextualSpacing/>
        <w:rPr>
          <w:rFonts w:eastAsia="Calibri" w:cs="Times New Roman"/>
          <w:i/>
          <w:sz w:val="28"/>
          <w:szCs w:val="28"/>
        </w:rPr>
      </w:pPr>
    </w:p>
    <w:p w:rsidR="00333557" w:rsidRPr="00DD41B7" w:rsidRDefault="0000710B" w:rsidP="00AB677E">
      <w:pPr>
        <w:spacing w:line="240" w:lineRule="auto"/>
        <w:ind w:left="1560" w:hanging="1560"/>
        <w:rPr>
          <w:rFonts w:eastAsia="Times New Roman" w:cs="Times New Roman"/>
          <w:sz w:val="28"/>
          <w:szCs w:val="28"/>
          <w:lang w:eastAsia="ru-RU"/>
        </w:rPr>
      </w:pPr>
      <m:oMath>
        <m:sSubSup>
          <m:sSubSupPr>
            <m:ctrlPr>
              <w:rPr>
                <w:rFonts w:ascii="Cambria Math" w:eastAsia="Times New Roman" w:hAnsi="Cambria Math" w:cs="Times New Roman"/>
                <w:i/>
                <w:sz w:val="28"/>
                <w:szCs w:val="28"/>
                <w:lang w:eastAsia="ru-RU"/>
              </w:rPr>
            </m:ctrlPr>
          </m:sSubSupPr>
          <m:e>
            <m:r>
              <w:rPr>
                <w:rFonts w:ascii="Cambria Math" w:eastAsia="Times New Roman" w:hAnsi="Cambria Math" w:cs="Times New Roman"/>
                <w:sz w:val="28"/>
                <w:szCs w:val="28"/>
                <w:lang w:eastAsia="ru-RU"/>
              </w:rPr>
              <m:t>ФО</m:t>
            </m:r>
          </m:e>
          <m:sub>
            <m:r>
              <w:rPr>
                <w:rFonts w:ascii="Cambria Math" w:eastAsia="Times New Roman" w:hAnsi="Cambria Math" w:cs="Times New Roman"/>
                <w:sz w:val="28"/>
                <w:szCs w:val="28"/>
                <w:lang w:eastAsia="ru-RU"/>
              </w:rPr>
              <m:t>СР</m:t>
            </m:r>
          </m:sub>
          <m:sup>
            <m:r>
              <w:rPr>
                <w:rFonts w:ascii="Cambria Math" w:eastAsia="Times New Roman" w:hAnsi="Cambria Math" w:cs="Times New Roman"/>
                <w:sz w:val="28"/>
                <w:szCs w:val="28"/>
                <w:lang w:eastAsia="ru-RU"/>
              </w:rPr>
              <m:t>АМБ</m:t>
            </m:r>
          </m:sup>
        </m:sSubSup>
      </m:oMath>
      <w:r w:rsidR="004F74B2">
        <w:rPr>
          <w:rFonts w:eastAsia="Times New Roman" w:cs="Times New Roman"/>
          <w:sz w:val="28"/>
          <w:szCs w:val="28"/>
          <w:lang w:eastAsia="ru-RU"/>
        </w:rPr>
        <w:t xml:space="preserve">     </w:t>
      </w:r>
      <w:r w:rsidR="00333557" w:rsidRPr="00DD41B7">
        <w:rPr>
          <w:rFonts w:eastAsia="Times New Roman" w:cs="Times New Roman"/>
          <w:sz w:val="28"/>
          <w:szCs w:val="28"/>
          <w:lang w:eastAsia="ru-RU"/>
        </w:rPr>
        <w:t>средний размер финансового обеспечения медицинской помощи, оказанной в амбулаторных условиях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в расчете на одно застрахованное лицо, рублей;</w:t>
      </w:r>
    </w:p>
    <w:p w:rsidR="00333557" w:rsidRPr="00DD41B7" w:rsidRDefault="00333557" w:rsidP="00AB677E">
      <w:pPr>
        <w:spacing w:line="240" w:lineRule="auto"/>
        <w:ind w:left="1560" w:hanging="1560"/>
        <w:rPr>
          <w:rFonts w:eastAsia="Times New Roman" w:cs="Times New Roman"/>
          <w:sz w:val="28"/>
          <w:szCs w:val="28"/>
          <w:lang w:eastAsia="ru-RU"/>
        </w:rPr>
      </w:pPr>
    </w:p>
    <w:p w:rsidR="00333557" w:rsidRPr="00DD41B7" w:rsidRDefault="0000710B" w:rsidP="00AB677E">
      <w:pPr>
        <w:spacing w:line="240" w:lineRule="auto"/>
        <w:ind w:left="1560" w:hanging="1560"/>
        <w:rPr>
          <w:rFonts w:eastAsia="Times New Roman" w:cs="Times New Roman"/>
          <w:sz w:val="28"/>
          <w:szCs w:val="28"/>
          <w:lang w:eastAsia="ru-RU"/>
        </w:rPr>
      </w:pPr>
      <m:oMath>
        <m:sSubSup>
          <m:sSubSupPr>
            <m:ctrlPr>
              <w:rPr>
                <w:rFonts w:ascii="Cambria Math" w:eastAsia="Times New Roman" w:hAnsi="Cambria Math" w:cs="Times New Roman"/>
                <w:i/>
                <w:sz w:val="28"/>
                <w:szCs w:val="28"/>
                <w:lang w:eastAsia="ru-RU"/>
              </w:rPr>
            </m:ctrlPr>
          </m:sSubSupPr>
          <m:e>
            <m:r>
              <w:rPr>
                <w:rFonts w:ascii="Cambria Math" w:eastAsia="Times New Roman" w:hAnsi="Cambria Math" w:cs="Times New Roman"/>
                <w:sz w:val="28"/>
                <w:szCs w:val="28"/>
                <w:lang w:eastAsia="ru-RU"/>
              </w:rPr>
              <m:t>ФО</m:t>
            </m:r>
          </m:e>
          <m:sub>
            <m:r>
              <w:rPr>
                <w:rFonts w:ascii="Cambria Math" w:eastAsia="Times New Roman" w:hAnsi="Cambria Math" w:cs="Times New Roman"/>
                <w:sz w:val="28"/>
                <w:szCs w:val="28"/>
                <w:lang w:eastAsia="ru-RU"/>
              </w:rPr>
              <m:t>СР</m:t>
            </m:r>
          </m:sub>
          <m:sup>
            <m:r>
              <w:rPr>
                <w:rFonts w:ascii="Cambria Math" w:eastAsia="Times New Roman" w:hAnsi="Cambria Math" w:cs="Times New Roman"/>
                <w:sz w:val="28"/>
                <w:szCs w:val="28"/>
                <w:lang w:eastAsia="ru-RU"/>
              </w:rPr>
              <m:t>ст</m:t>
            </m:r>
          </m:sup>
        </m:sSubSup>
      </m:oMath>
      <w:r w:rsidR="004F74B2">
        <w:rPr>
          <w:rFonts w:eastAsia="Times New Roman" w:cs="Times New Roman"/>
          <w:sz w:val="28"/>
          <w:szCs w:val="28"/>
          <w:lang w:eastAsia="ru-RU"/>
        </w:rPr>
        <w:t xml:space="preserve">      </w:t>
      </w:r>
      <w:r w:rsidR="00333557" w:rsidRPr="00DD41B7">
        <w:rPr>
          <w:rFonts w:eastAsia="Times New Roman" w:cs="Times New Roman"/>
          <w:sz w:val="28"/>
          <w:szCs w:val="28"/>
          <w:lang w:eastAsia="ru-RU"/>
        </w:rPr>
        <w:t>средний размер финансового обеспечения медицинской помощи, оказанной в стационарных условиях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в расчете на одно застрахованное лицо, рублей;</w:t>
      </w:r>
    </w:p>
    <w:p w:rsidR="00333557" w:rsidRPr="00DD41B7" w:rsidRDefault="00333557" w:rsidP="00AB677E">
      <w:pPr>
        <w:spacing w:line="240" w:lineRule="auto"/>
        <w:ind w:left="1560" w:hanging="1560"/>
        <w:rPr>
          <w:rFonts w:eastAsia="Calibri" w:cs="Times New Roman"/>
          <w:b/>
          <w:sz w:val="28"/>
          <w:szCs w:val="28"/>
        </w:rPr>
      </w:pPr>
    </w:p>
    <w:p w:rsidR="00333557" w:rsidRPr="00DD41B7" w:rsidRDefault="0000710B" w:rsidP="00AB677E">
      <w:pPr>
        <w:spacing w:line="240" w:lineRule="auto"/>
        <w:ind w:left="1560" w:hanging="1560"/>
        <w:rPr>
          <w:rFonts w:eastAsia="Times New Roman" w:cs="Times New Roman"/>
          <w:sz w:val="28"/>
          <w:szCs w:val="28"/>
          <w:lang w:eastAsia="ru-RU"/>
        </w:rPr>
      </w:pPr>
      <m:oMath>
        <m:sSubSup>
          <m:sSubSupPr>
            <m:ctrlPr>
              <w:rPr>
                <w:rFonts w:ascii="Cambria Math" w:eastAsia="Times New Roman" w:hAnsi="Cambria Math" w:cs="Times New Roman"/>
                <w:i/>
                <w:sz w:val="28"/>
                <w:szCs w:val="28"/>
                <w:lang w:eastAsia="ru-RU"/>
              </w:rPr>
            </m:ctrlPr>
          </m:sSubSupPr>
          <m:e>
            <m:r>
              <w:rPr>
                <w:rFonts w:ascii="Cambria Math" w:eastAsia="Times New Roman" w:hAnsi="Cambria Math" w:cs="Times New Roman"/>
                <w:sz w:val="28"/>
                <w:szCs w:val="28"/>
                <w:lang w:eastAsia="ru-RU"/>
              </w:rPr>
              <m:t>ФО</m:t>
            </m:r>
          </m:e>
          <m:sub>
            <m:r>
              <w:rPr>
                <w:rFonts w:ascii="Cambria Math" w:eastAsia="Times New Roman" w:hAnsi="Cambria Math" w:cs="Times New Roman"/>
                <w:sz w:val="28"/>
                <w:szCs w:val="28"/>
                <w:lang w:eastAsia="ru-RU"/>
              </w:rPr>
              <m:t>СР</m:t>
            </m:r>
          </m:sub>
          <m:sup>
            <m:r>
              <w:rPr>
                <w:rFonts w:ascii="Cambria Math" w:eastAsia="Times New Roman" w:hAnsi="Cambria Math" w:cs="Times New Roman"/>
                <w:sz w:val="28"/>
                <w:szCs w:val="28"/>
                <w:lang w:eastAsia="ru-RU"/>
              </w:rPr>
              <m:t>дн.ст.</m:t>
            </m:r>
          </m:sup>
        </m:sSubSup>
      </m:oMath>
      <w:r w:rsidR="004F74B2">
        <w:rPr>
          <w:rFonts w:eastAsia="Times New Roman" w:cs="Times New Roman"/>
          <w:sz w:val="28"/>
          <w:szCs w:val="28"/>
          <w:lang w:eastAsia="ru-RU"/>
        </w:rPr>
        <w:t xml:space="preserve">    </w:t>
      </w:r>
      <w:r w:rsidR="00333557" w:rsidRPr="00DD41B7">
        <w:rPr>
          <w:rFonts w:eastAsia="Times New Roman" w:cs="Times New Roman"/>
          <w:sz w:val="28"/>
          <w:szCs w:val="28"/>
          <w:lang w:eastAsia="ru-RU"/>
        </w:rPr>
        <w:t>средний размер финансового обеспечения медицинской помощи, оказанной в условиях дневного стационара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в расчете на одно застрахованное лицо, рублей;</w:t>
      </w:r>
    </w:p>
    <w:p w:rsidR="00333557" w:rsidRPr="00DD41B7" w:rsidRDefault="00333557" w:rsidP="00AB677E">
      <w:pPr>
        <w:spacing w:line="240" w:lineRule="auto"/>
        <w:ind w:left="1560" w:hanging="1560"/>
        <w:rPr>
          <w:rFonts w:eastAsia="Times New Roman" w:cs="Times New Roman"/>
          <w:sz w:val="28"/>
          <w:szCs w:val="28"/>
          <w:lang w:eastAsia="ru-RU"/>
        </w:rPr>
      </w:pPr>
    </w:p>
    <w:p w:rsidR="00333557" w:rsidRPr="00DD41B7" w:rsidRDefault="0000710B" w:rsidP="00AB677E">
      <w:pPr>
        <w:autoSpaceDE w:val="0"/>
        <w:autoSpaceDN w:val="0"/>
        <w:adjustRightInd w:val="0"/>
        <w:spacing w:line="240" w:lineRule="auto"/>
        <w:ind w:left="1560" w:hanging="1560"/>
        <w:rPr>
          <w:rFonts w:eastAsia="Calibri" w:cs="Times New Roman"/>
          <w:sz w:val="28"/>
          <w:szCs w:val="28"/>
        </w:rPr>
      </w:pPr>
      <m:oMath>
        <m:sSubSup>
          <m:sSubSupPr>
            <m:ctrlPr>
              <w:rPr>
                <w:rFonts w:ascii="Cambria Math" w:eastAsia="Times New Roman" w:hAnsi="Cambria Math" w:cs="Times New Roman"/>
                <w:i/>
                <w:sz w:val="28"/>
                <w:szCs w:val="28"/>
                <w:lang w:eastAsia="ru-RU"/>
              </w:rPr>
            </m:ctrlPr>
          </m:sSubSupPr>
          <m:e>
            <m:r>
              <w:rPr>
                <w:rFonts w:ascii="Cambria Math" w:eastAsia="Times New Roman" w:hAnsi="Cambria Math" w:cs="Times New Roman"/>
                <w:sz w:val="28"/>
                <w:szCs w:val="28"/>
                <w:lang w:eastAsia="ru-RU"/>
              </w:rPr>
              <m:t>ОС</m:t>
            </m:r>
          </m:e>
          <m:sub>
            <m:r>
              <w:rPr>
                <w:rFonts w:ascii="Cambria Math" w:eastAsia="Times New Roman" w:hAnsi="Cambria Math" w:cs="Times New Roman"/>
                <w:sz w:val="28"/>
                <w:szCs w:val="28"/>
                <w:lang w:eastAsia="ru-RU"/>
              </w:rPr>
              <m:t>иск</m:t>
            </m:r>
          </m:sub>
          <m:sup>
            <m:r>
              <w:rPr>
                <w:rFonts w:ascii="Cambria Math" w:eastAsia="Times New Roman" w:hAnsi="Cambria Math" w:cs="Times New Roman"/>
                <w:sz w:val="28"/>
                <w:szCs w:val="28"/>
                <w:lang w:eastAsia="ru-RU"/>
              </w:rPr>
              <m:t>амб</m:t>
            </m:r>
          </m:sup>
        </m:sSubSup>
      </m:oMath>
      <w:r w:rsidR="00333557" w:rsidRPr="00DD41B7">
        <w:rPr>
          <w:rFonts w:eastAsia="Times New Roman" w:cs="Times New Roman"/>
          <w:sz w:val="28"/>
          <w:szCs w:val="28"/>
          <w:lang w:eastAsia="ru-RU"/>
        </w:rPr>
        <w:t xml:space="preserve">     </w:t>
      </w:r>
      <w:r w:rsidR="00333557" w:rsidRPr="00DD41B7">
        <w:rPr>
          <w:rFonts w:eastAsia="Calibri" w:cs="Times New Roman"/>
          <w:sz w:val="28"/>
          <w:szCs w:val="28"/>
        </w:rPr>
        <w:t>размер средств, направляемых на оплату медицинской помощи, оказываемой в амбулаторных условиях за единицу объема медицинской помощи, застрахованным в данном субъекте Российской Федерации лицам</w:t>
      </w:r>
      <w:r w:rsidR="00B73D5A" w:rsidRPr="00DD41B7">
        <w:rPr>
          <w:rFonts w:eastAsia="Calibri" w:cs="Times New Roman"/>
          <w:sz w:val="28"/>
          <w:szCs w:val="28"/>
        </w:rPr>
        <w:t>, рублей</w:t>
      </w:r>
      <w:r w:rsidR="00333557" w:rsidRPr="00DD41B7">
        <w:rPr>
          <w:rFonts w:eastAsia="Calibri" w:cs="Times New Roman"/>
          <w:sz w:val="28"/>
          <w:szCs w:val="28"/>
        </w:rPr>
        <w:t>;</w:t>
      </w:r>
    </w:p>
    <w:p w:rsidR="00333557" w:rsidRPr="00DD41B7" w:rsidRDefault="00333557" w:rsidP="00AB677E">
      <w:pPr>
        <w:autoSpaceDE w:val="0"/>
        <w:autoSpaceDN w:val="0"/>
        <w:adjustRightInd w:val="0"/>
        <w:spacing w:line="240" w:lineRule="auto"/>
        <w:ind w:left="1560" w:hanging="1560"/>
        <w:rPr>
          <w:rFonts w:eastAsia="Calibri" w:cs="Times New Roman"/>
          <w:sz w:val="28"/>
          <w:szCs w:val="28"/>
        </w:rPr>
      </w:pPr>
    </w:p>
    <w:p w:rsidR="00333557" w:rsidRPr="00DD41B7" w:rsidRDefault="0000710B" w:rsidP="00AB677E">
      <w:pPr>
        <w:autoSpaceDE w:val="0"/>
        <w:autoSpaceDN w:val="0"/>
        <w:adjustRightInd w:val="0"/>
        <w:spacing w:line="240" w:lineRule="auto"/>
        <w:ind w:left="1560" w:hanging="1560"/>
        <w:rPr>
          <w:rFonts w:eastAsia="Calibri" w:cs="Times New Roman"/>
          <w:sz w:val="28"/>
          <w:szCs w:val="28"/>
        </w:rPr>
      </w:pPr>
      <m:oMath>
        <m:sSubSup>
          <m:sSubSupPr>
            <m:ctrlPr>
              <w:rPr>
                <w:rFonts w:ascii="Cambria Math" w:eastAsia="Times New Roman" w:hAnsi="Cambria Math" w:cs="Times New Roman"/>
                <w:i/>
                <w:sz w:val="28"/>
                <w:szCs w:val="28"/>
                <w:lang w:eastAsia="ru-RU"/>
              </w:rPr>
            </m:ctrlPr>
          </m:sSubSupPr>
          <m:e>
            <m:r>
              <w:rPr>
                <w:rFonts w:ascii="Cambria Math" w:eastAsia="Times New Roman" w:hAnsi="Cambria Math" w:cs="Times New Roman"/>
                <w:sz w:val="28"/>
                <w:szCs w:val="28"/>
                <w:lang w:eastAsia="ru-RU"/>
              </w:rPr>
              <m:t>ОС</m:t>
            </m:r>
          </m:e>
          <m:sub>
            <m:r>
              <w:rPr>
                <w:rFonts w:ascii="Cambria Math" w:eastAsia="Times New Roman" w:hAnsi="Cambria Math" w:cs="Times New Roman"/>
                <w:sz w:val="28"/>
                <w:szCs w:val="28"/>
                <w:lang w:eastAsia="ru-RU"/>
              </w:rPr>
              <m:t>иск</m:t>
            </m:r>
          </m:sub>
          <m:sup>
            <m:r>
              <w:rPr>
                <w:rFonts w:ascii="Cambria Math" w:eastAsia="Times New Roman" w:hAnsi="Cambria Math" w:cs="Times New Roman"/>
                <w:sz w:val="28"/>
                <w:szCs w:val="28"/>
                <w:lang w:eastAsia="ru-RU"/>
              </w:rPr>
              <m:t>ст</m:t>
            </m:r>
          </m:sup>
        </m:sSubSup>
      </m:oMath>
      <w:r w:rsidR="004F74B2">
        <w:rPr>
          <w:rFonts w:eastAsia="Times New Roman" w:cs="Times New Roman"/>
          <w:sz w:val="28"/>
          <w:szCs w:val="28"/>
          <w:lang w:eastAsia="ru-RU"/>
        </w:rPr>
        <w:t xml:space="preserve">    </w:t>
      </w:r>
      <w:r w:rsidR="00333557" w:rsidRPr="00DD41B7">
        <w:rPr>
          <w:rFonts w:eastAsia="Calibri" w:cs="Times New Roman"/>
          <w:sz w:val="28"/>
          <w:szCs w:val="28"/>
        </w:rPr>
        <w:t>расходы на оказание медицинской помощи в стационарных</w:t>
      </w:r>
      <w:r w:rsidR="00333557" w:rsidRPr="00DD41B7">
        <w:rPr>
          <w:rFonts w:eastAsia="Calibri" w:cs="Times New Roman"/>
          <w:sz w:val="28"/>
          <w:szCs w:val="28"/>
        </w:rPr>
        <w:br/>
        <w:t>условиях, исключаемые из состава подушевого норматива</w:t>
      </w:r>
      <w:r w:rsidR="00B73D5A" w:rsidRPr="00DD41B7">
        <w:rPr>
          <w:rFonts w:eastAsia="Calibri" w:cs="Times New Roman"/>
          <w:sz w:val="28"/>
          <w:szCs w:val="28"/>
        </w:rPr>
        <w:t>, рублей</w:t>
      </w:r>
      <w:r w:rsidR="00333557" w:rsidRPr="00DD41B7">
        <w:rPr>
          <w:rFonts w:eastAsia="Calibri" w:cs="Times New Roman"/>
          <w:sz w:val="28"/>
          <w:szCs w:val="28"/>
        </w:rPr>
        <w:t>;</w:t>
      </w:r>
    </w:p>
    <w:p w:rsidR="00333557" w:rsidRPr="00DD41B7" w:rsidRDefault="00333557" w:rsidP="00AB677E">
      <w:pPr>
        <w:autoSpaceDE w:val="0"/>
        <w:autoSpaceDN w:val="0"/>
        <w:adjustRightInd w:val="0"/>
        <w:spacing w:line="240" w:lineRule="auto"/>
        <w:ind w:left="1560" w:hanging="1560"/>
        <w:rPr>
          <w:rFonts w:eastAsia="Times New Roman" w:cs="Times New Roman"/>
          <w:sz w:val="28"/>
          <w:szCs w:val="28"/>
          <w:lang w:eastAsia="ru-RU"/>
        </w:rPr>
      </w:pPr>
    </w:p>
    <w:p w:rsidR="00333557" w:rsidRPr="00DD41B7" w:rsidRDefault="0000710B" w:rsidP="00AB677E">
      <w:pPr>
        <w:spacing w:line="240" w:lineRule="auto"/>
        <w:ind w:left="1560" w:hanging="1560"/>
        <w:rPr>
          <w:rFonts w:eastAsia="Times New Roman" w:cs="Times New Roman"/>
          <w:sz w:val="28"/>
          <w:szCs w:val="28"/>
          <w:lang w:eastAsia="ru-RU"/>
        </w:rPr>
      </w:pPr>
      <m:oMath>
        <m:sSubSup>
          <m:sSubSupPr>
            <m:ctrlPr>
              <w:rPr>
                <w:rFonts w:ascii="Cambria Math" w:eastAsia="Times New Roman" w:hAnsi="Cambria Math" w:cs="Times New Roman"/>
                <w:i/>
                <w:sz w:val="28"/>
                <w:szCs w:val="28"/>
                <w:lang w:eastAsia="ru-RU"/>
              </w:rPr>
            </m:ctrlPr>
          </m:sSubSupPr>
          <m:e>
            <m:r>
              <w:rPr>
                <w:rFonts w:ascii="Cambria Math" w:eastAsia="Times New Roman" w:hAnsi="Cambria Math" w:cs="Times New Roman"/>
                <w:sz w:val="28"/>
                <w:szCs w:val="28"/>
                <w:lang w:eastAsia="ru-RU"/>
              </w:rPr>
              <m:t>ОС</m:t>
            </m:r>
          </m:e>
          <m:sub>
            <m:r>
              <w:rPr>
                <w:rFonts w:ascii="Cambria Math" w:eastAsia="Times New Roman" w:hAnsi="Cambria Math" w:cs="Times New Roman"/>
                <w:sz w:val="28"/>
                <w:szCs w:val="28"/>
                <w:lang w:eastAsia="ru-RU"/>
              </w:rPr>
              <m:t>иск</m:t>
            </m:r>
          </m:sub>
          <m:sup>
            <m:r>
              <w:rPr>
                <w:rFonts w:ascii="Cambria Math" w:eastAsia="Times New Roman" w:hAnsi="Cambria Math" w:cs="Times New Roman"/>
                <w:sz w:val="28"/>
                <w:szCs w:val="28"/>
                <w:lang w:eastAsia="ru-RU"/>
              </w:rPr>
              <m:t>дн.ст.</m:t>
            </m:r>
          </m:sup>
        </m:sSubSup>
      </m:oMath>
      <w:r w:rsidR="00333557" w:rsidRPr="00DD41B7">
        <w:rPr>
          <w:rFonts w:eastAsia="Times New Roman" w:cs="Times New Roman"/>
          <w:sz w:val="28"/>
          <w:szCs w:val="28"/>
          <w:lang w:eastAsia="ru-RU"/>
        </w:rPr>
        <w:t xml:space="preserve">     расходы на оказание медицинской помощи в условиях дневного стационара, исключаемые из состава подушевого норматива</w:t>
      </w:r>
      <w:r w:rsidR="00B73D5A" w:rsidRPr="00DD41B7">
        <w:rPr>
          <w:rFonts w:eastAsia="Times New Roman" w:cs="Times New Roman"/>
          <w:sz w:val="28"/>
          <w:szCs w:val="28"/>
          <w:lang w:eastAsia="ru-RU"/>
        </w:rPr>
        <w:t>, рублей</w:t>
      </w:r>
      <w:r w:rsidR="00333557" w:rsidRPr="00DD41B7">
        <w:rPr>
          <w:rFonts w:eastAsia="Times New Roman" w:cs="Times New Roman"/>
          <w:sz w:val="28"/>
          <w:szCs w:val="28"/>
          <w:lang w:eastAsia="ru-RU"/>
        </w:rPr>
        <w:t>.</w:t>
      </w:r>
    </w:p>
    <w:p w:rsidR="00333557" w:rsidRPr="00DD41B7" w:rsidRDefault="00333557" w:rsidP="00AB677E">
      <w:pPr>
        <w:spacing w:line="240" w:lineRule="auto"/>
        <w:ind w:left="1560" w:hanging="1560"/>
        <w:rPr>
          <w:rFonts w:eastAsia="Times New Roman" w:cs="Times New Roman"/>
          <w:sz w:val="28"/>
          <w:szCs w:val="28"/>
          <w:lang w:eastAsia="ru-RU"/>
        </w:rPr>
      </w:pPr>
    </w:p>
    <w:p w:rsidR="00333557" w:rsidRPr="00DD41B7" w:rsidRDefault="00333557" w:rsidP="004F74B2">
      <w:pPr>
        <w:tabs>
          <w:tab w:val="left" w:pos="426"/>
        </w:tabs>
        <w:spacing w:line="240" w:lineRule="auto"/>
        <w:contextualSpacing/>
        <w:rPr>
          <w:rFonts w:eastAsia="Calibri" w:cs="Times New Roman"/>
          <w:sz w:val="28"/>
          <w:szCs w:val="28"/>
        </w:rPr>
      </w:pPr>
      <w:r w:rsidRPr="00DD41B7">
        <w:rPr>
          <w:rFonts w:eastAsia="Calibri" w:cs="Times New Roman"/>
          <w:sz w:val="28"/>
          <w:szCs w:val="28"/>
        </w:rPr>
        <w:t>2) Подушевой норматив на комплексную медицинскую услугу с оплатой внешних услуг</w:t>
      </w:r>
      <w:r w:rsidR="006823FD" w:rsidRPr="00DD41B7">
        <w:rPr>
          <w:rFonts w:eastAsia="Calibri" w:cs="Times New Roman"/>
          <w:sz w:val="28"/>
          <w:szCs w:val="28"/>
        </w:rPr>
        <w:t>.</w:t>
      </w:r>
    </w:p>
    <w:p w:rsidR="00333557" w:rsidRPr="00DD41B7" w:rsidRDefault="00333557" w:rsidP="004F74B2">
      <w:pPr>
        <w:spacing w:line="240" w:lineRule="auto"/>
        <w:rPr>
          <w:rFonts w:eastAsia="Times New Roman" w:cs="Times New Roman"/>
          <w:sz w:val="28"/>
          <w:szCs w:val="28"/>
          <w:lang w:eastAsia="ru-RU"/>
        </w:rPr>
      </w:pPr>
      <w:r w:rsidRPr="00DD41B7">
        <w:rPr>
          <w:rFonts w:eastAsia="Times New Roman" w:cs="Times New Roman"/>
          <w:sz w:val="28"/>
          <w:szCs w:val="28"/>
          <w:lang w:eastAsia="ru-RU"/>
        </w:rPr>
        <w:t>В данном подходе тарифом оплаты служит подушевой норматив, в состав которого включены расходы на оказание медицинской помощи по всем медицинским специальностям и профилям в амбулаторных условиях, стационарных условиях, условиях дневного стационара, медицинскими организациями на собственной базе и в других медицинских организациях по направлению медицинской организации, имеющей прикрепившееся население (для плановой медицинской помощи), или без направления (для экстренной госпитализации или неотложной медицинской помощи) (оплата внешних услуг).</w:t>
      </w:r>
    </w:p>
    <w:p w:rsidR="00333557" w:rsidRPr="00DD41B7" w:rsidRDefault="00333557" w:rsidP="004F74B2">
      <w:pPr>
        <w:spacing w:line="240" w:lineRule="auto"/>
        <w:rPr>
          <w:rFonts w:eastAsia="Times New Roman" w:cs="Times New Roman"/>
          <w:sz w:val="28"/>
          <w:szCs w:val="28"/>
          <w:lang w:eastAsia="ru-RU"/>
        </w:rPr>
      </w:pPr>
      <w:r w:rsidRPr="00DD41B7">
        <w:rPr>
          <w:rFonts w:eastAsia="Times New Roman" w:cs="Times New Roman"/>
          <w:sz w:val="28"/>
          <w:szCs w:val="28"/>
          <w:lang w:eastAsia="ru-RU"/>
        </w:rPr>
        <w:t>Данный подушевой норматив может применяться для всех медицинских организаций, имеющих прикрепившееся население.</w:t>
      </w:r>
    </w:p>
    <w:p w:rsidR="00333557" w:rsidRPr="00DD41B7" w:rsidRDefault="00333557" w:rsidP="004F74B2">
      <w:pPr>
        <w:spacing w:line="240" w:lineRule="auto"/>
        <w:rPr>
          <w:rFonts w:eastAsia="Times New Roman" w:cs="Times New Roman"/>
          <w:sz w:val="28"/>
          <w:szCs w:val="28"/>
          <w:lang w:eastAsia="ru-RU"/>
        </w:rPr>
      </w:pPr>
      <w:r w:rsidRPr="00DD41B7">
        <w:rPr>
          <w:rFonts w:eastAsia="Times New Roman" w:cs="Times New Roman"/>
          <w:sz w:val="28"/>
          <w:szCs w:val="28"/>
          <w:lang w:eastAsia="ru-RU"/>
        </w:rPr>
        <w:t>При данном подходе оплаты обязательным условием оплаты внешних услуг, оказываемых на плановой основе, является наличие направления медицинской организации, к которой прикреплено лицо, обратившееся за медицинской помощью.</w:t>
      </w:r>
    </w:p>
    <w:p w:rsidR="00333557" w:rsidRPr="00DD41B7" w:rsidRDefault="00333557" w:rsidP="004F74B2">
      <w:pPr>
        <w:spacing w:line="240" w:lineRule="auto"/>
        <w:rPr>
          <w:rFonts w:eastAsia="Calibri" w:cs="Times New Roman"/>
          <w:sz w:val="28"/>
          <w:szCs w:val="28"/>
        </w:rPr>
      </w:pPr>
      <w:r w:rsidRPr="00DD41B7">
        <w:rPr>
          <w:rFonts w:eastAsia="Calibri" w:cs="Times New Roman"/>
          <w:sz w:val="28"/>
          <w:szCs w:val="28"/>
        </w:rPr>
        <w:t>Базовый (средний) подушевой норматив рассчитывается по следующей формуле:</w:t>
      </w:r>
    </w:p>
    <w:p w:rsidR="00333557" w:rsidRPr="00BE36B0" w:rsidRDefault="00333557" w:rsidP="00AB677E">
      <w:pPr>
        <w:spacing w:line="240" w:lineRule="auto"/>
        <w:rPr>
          <w:rFonts w:eastAsia="Times New Roman" w:cs="Times New Roman"/>
          <w:szCs w:val="24"/>
          <w:lang w:eastAsia="ru-RU"/>
        </w:rPr>
      </w:pPr>
      <m:oMathPara>
        <m:oMath>
          <m:r>
            <w:rPr>
              <w:rFonts w:ascii="Cambria Math" w:eastAsia="Times New Roman" w:hAnsi="Cambria Math" w:cs="Times New Roman"/>
              <w:szCs w:val="24"/>
              <w:lang w:eastAsia="ru-RU"/>
            </w:rPr>
            <m:t>ПНбаз3=</m:t>
          </m:r>
          <m:f>
            <m:fPr>
              <m:ctrlPr>
                <w:rPr>
                  <w:rFonts w:ascii="Cambria Math" w:eastAsia="Times New Roman" w:hAnsi="Cambria Math" w:cs="Times New Roman"/>
                  <w:i/>
                  <w:szCs w:val="24"/>
                  <w:lang w:eastAsia="ru-RU"/>
                </w:rPr>
              </m:ctrlPr>
            </m:fPr>
            <m:num>
              <m:d>
                <m:dPr>
                  <m:ctrlPr>
                    <w:rPr>
                      <w:rFonts w:ascii="Cambria Math" w:eastAsia="Times New Roman" w:hAnsi="Cambria Math" w:cs="Times New Roman"/>
                      <w:i/>
                      <w:szCs w:val="24"/>
                      <w:lang w:eastAsia="ru-RU"/>
                    </w:rPr>
                  </m:ctrlPr>
                </m:dPr>
                <m:e>
                  <m:sSubSup>
                    <m:sSubSupPr>
                      <m:ctrlPr>
                        <w:rPr>
                          <w:rFonts w:ascii="Cambria Math" w:eastAsia="Times New Roman" w:hAnsi="Cambria Math" w:cs="Times New Roman"/>
                          <w:i/>
                          <w:szCs w:val="24"/>
                          <w:lang w:eastAsia="ru-RU"/>
                        </w:rPr>
                      </m:ctrlPr>
                    </m:sSubSupPr>
                    <m:e>
                      <m:r>
                        <w:rPr>
                          <w:rFonts w:ascii="Cambria Math" w:eastAsia="Times New Roman" w:hAnsi="Cambria Math" w:cs="Times New Roman"/>
                          <w:szCs w:val="24"/>
                          <w:lang w:eastAsia="ru-RU"/>
                        </w:rPr>
                        <m:t>ФО</m:t>
                      </m:r>
                    </m:e>
                    <m:sub>
                      <m:r>
                        <w:rPr>
                          <w:rFonts w:ascii="Cambria Math" w:eastAsia="Times New Roman" w:hAnsi="Cambria Math" w:cs="Times New Roman"/>
                          <w:szCs w:val="24"/>
                          <w:lang w:eastAsia="ru-RU"/>
                        </w:rPr>
                        <m:t>СР</m:t>
                      </m:r>
                    </m:sub>
                    <m:sup>
                      <m:r>
                        <w:rPr>
                          <w:rFonts w:ascii="Cambria Math" w:eastAsia="Times New Roman" w:hAnsi="Cambria Math" w:cs="Times New Roman"/>
                          <w:szCs w:val="24"/>
                          <w:lang w:eastAsia="ru-RU"/>
                        </w:rPr>
                        <m:t>амб</m:t>
                      </m:r>
                    </m:sup>
                  </m:sSubSup>
                  <m:r>
                    <w:rPr>
                      <w:rFonts w:ascii="Cambria Math" w:eastAsia="Times New Roman" w:hAnsi="Cambria Math" w:cs="Times New Roman"/>
                      <w:szCs w:val="24"/>
                      <w:lang w:eastAsia="ru-RU"/>
                    </w:rPr>
                    <m:t>×Чз-</m:t>
                  </m:r>
                  <m:sSubSup>
                    <m:sSubSupPr>
                      <m:ctrlPr>
                        <w:rPr>
                          <w:rFonts w:ascii="Cambria Math" w:eastAsia="Times New Roman" w:hAnsi="Cambria Math" w:cs="Times New Roman"/>
                          <w:i/>
                          <w:szCs w:val="24"/>
                          <w:lang w:eastAsia="ru-RU"/>
                        </w:rPr>
                      </m:ctrlPr>
                    </m:sSubSupPr>
                    <m:e>
                      <m:r>
                        <w:rPr>
                          <w:rFonts w:ascii="Cambria Math" w:eastAsia="Times New Roman" w:hAnsi="Cambria Math" w:cs="Times New Roman"/>
                          <w:szCs w:val="24"/>
                          <w:lang w:eastAsia="ru-RU"/>
                        </w:rPr>
                        <m:t>ОС</m:t>
                      </m:r>
                    </m:e>
                    <m:sub>
                      <m:r>
                        <w:rPr>
                          <w:rFonts w:ascii="Cambria Math" w:eastAsia="Times New Roman" w:hAnsi="Cambria Math" w:cs="Times New Roman"/>
                          <w:szCs w:val="24"/>
                          <w:lang w:eastAsia="ru-RU"/>
                        </w:rPr>
                        <m:t>иск</m:t>
                      </m:r>
                    </m:sub>
                    <m:sup>
                      <m:r>
                        <w:rPr>
                          <w:rFonts w:ascii="Cambria Math" w:eastAsia="Times New Roman" w:hAnsi="Cambria Math" w:cs="Times New Roman"/>
                          <w:szCs w:val="24"/>
                          <w:lang w:eastAsia="ru-RU"/>
                        </w:rPr>
                        <m:t>амб</m:t>
                      </m:r>
                    </m:sup>
                  </m:sSubSup>
                </m:e>
              </m:d>
              <m:r>
                <w:rPr>
                  <w:rFonts w:ascii="Cambria Math" w:eastAsia="Times New Roman" w:hAnsi="Cambria Math" w:cs="Times New Roman"/>
                  <w:szCs w:val="24"/>
                  <w:lang w:eastAsia="ru-RU"/>
                </w:rPr>
                <m:t>+</m:t>
              </m:r>
              <m:d>
                <m:dPr>
                  <m:ctrlPr>
                    <w:rPr>
                      <w:rFonts w:ascii="Cambria Math" w:eastAsia="Times New Roman" w:hAnsi="Cambria Math" w:cs="Times New Roman"/>
                      <w:i/>
                      <w:szCs w:val="24"/>
                      <w:lang w:eastAsia="ru-RU"/>
                    </w:rPr>
                  </m:ctrlPr>
                </m:dPr>
                <m:e>
                  <m:sSubSup>
                    <m:sSubSupPr>
                      <m:ctrlPr>
                        <w:rPr>
                          <w:rFonts w:ascii="Cambria Math" w:eastAsia="Times New Roman" w:hAnsi="Cambria Math" w:cs="Times New Roman"/>
                          <w:i/>
                          <w:szCs w:val="24"/>
                          <w:lang w:eastAsia="ru-RU"/>
                        </w:rPr>
                      </m:ctrlPr>
                    </m:sSubSupPr>
                    <m:e>
                      <m:r>
                        <w:rPr>
                          <w:rFonts w:ascii="Cambria Math" w:eastAsia="Times New Roman" w:hAnsi="Cambria Math" w:cs="Times New Roman"/>
                          <w:szCs w:val="24"/>
                          <w:lang w:eastAsia="ru-RU"/>
                        </w:rPr>
                        <m:t>ФО</m:t>
                      </m:r>
                    </m:e>
                    <m:sub>
                      <m:r>
                        <w:rPr>
                          <w:rFonts w:ascii="Cambria Math" w:eastAsia="Times New Roman" w:hAnsi="Cambria Math" w:cs="Times New Roman"/>
                          <w:szCs w:val="24"/>
                          <w:lang w:eastAsia="ru-RU"/>
                        </w:rPr>
                        <m:t>СР</m:t>
                      </m:r>
                    </m:sub>
                    <m:sup>
                      <m:r>
                        <w:rPr>
                          <w:rFonts w:ascii="Cambria Math" w:eastAsia="Times New Roman" w:hAnsi="Cambria Math" w:cs="Times New Roman"/>
                          <w:szCs w:val="24"/>
                          <w:lang w:eastAsia="ru-RU"/>
                        </w:rPr>
                        <m:t>ст</m:t>
                      </m:r>
                    </m:sup>
                  </m:sSubSup>
                  <m:r>
                    <w:rPr>
                      <w:rFonts w:ascii="Cambria Math" w:eastAsia="Times New Roman" w:hAnsi="Cambria Math" w:cs="Times New Roman"/>
                      <w:szCs w:val="24"/>
                      <w:lang w:eastAsia="ru-RU"/>
                    </w:rPr>
                    <m:t>×Чз-</m:t>
                  </m:r>
                  <m:sSubSup>
                    <m:sSubSupPr>
                      <m:ctrlPr>
                        <w:rPr>
                          <w:rFonts w:ascii="Cambria Math" w:eastAsia="Times New Roman" w:hAnsi="Cambria Math" w:cs="Times New Roman"/>
                          <w:i/>
                          <w:szCs w:val="24"/>
                          <w:lang w:eastAsia="ru-RU"/>
                        </w:rPr>
                      </m:ctrlPr>
                    </m:sSubSupPr>
                    <m:e>
                      <m:r>
                        <w:rPr>
                          <w:rFonts w:ascii="Cambria Math" w:eastAsia="Times New Roman" w:hAnsi="Cambria Math" w:cs="Times New Roman"/>
                          <w:szCs w:val="24"/>
                          <w:lang w:eastAsia="ru-RU"/>
                        </w:rPr>
                        <m:t>ОС</m:t>
                      </m:r>
                    </m:e>
                    <m:sub>
                      <m:r>
                        <w:rPr>
                          <w:rFonts w:ascii="Cambria Math" w:eastAsia="Times New Roman" w:hAnsi="Cambria Math" w:cs="Times New Roman"/>
                          <w:szCs w:val="24"/>
                          <w:lang w:eastAsia="ru-RU"/>
                        </w:rPr>
                        <m:t>иск</m:t>
                      </m:r>
                    </m:sub>
                    <m:sup>
                      <m:r>
                        <w:rPr>
                          <w:rFonts w:ascii="Cambria Math" w:eastAsia="Times New Roman" w:hAnsi="Cambria Math" w:cs="Times New Roman"/>
                          <w:szCs w:val="24"/>
                          <w:lang w:eastAsia="ru-RU"/>
                        </w:rPr>
                        <m:t>ст</m:t>
                      </m:r>
                    </m:sup>
                  </m:sSubSup>
                </m:e>
              </m:d>
              <m:r>
                <w:rPr>
                  <w:rFonts w:ascii="Cambria Math" w:eastAsia="Times New Roman" w:hAnsi="Cambria Math" w:cs="Times New Roman"/>
                  <w:szCs w:val="24"/>
                  <w:lang w:eastAsia="ru-RU"/>
                </w:rPr>
                <m:t>+</m:t>
              </m:r>
              <m:d>
                <m:dPr>
                  <m:ctrlPr>
                    <w:rPr>
                      <w:rFonts w:ascii="Cambria Math" w:eastAsia="Times New Roman" w:hAnsi="Cambria Math" w:cs="Times New Roman"/>
                      <w:i/>
                      <w:szCs w:val="24"/>
                      <w:lang w:eastAsia="ru-RU"/>
                    </w:rPr>
                  </m:ctrlPr>
                </m:dPr>
                <m:e>
                  <m:sSubSup>
                    <m:sSubSupPr>
                      <m:ctrlPr>
                        <w:rPr>
                          <w:rFonts w:ascii="Cambria Math" w:eastAsia="Times New Roman" w:hAnsi="Cambria Math" w:cs="Times New Roman"/>
                          <w:i/>
                          <w:szCs w:val="24"/>
                          <w:lang w:eastAsia="ru-RU"/>
                        </w:rPr>
                      </m:ctrlPr>
                    </m:sSubSupPr>
                    <m:e>
                      <m:r>
                        <w:rPr>
                          <w:rFonts w:ascii="Cambria Math" w:eastAsia="Times New Roman" w:hAnsi="Cambria Math" w:cs="Times New Roman"/>
                          <w:szCs w:val="24"/>
                          <w:lang w:eastAsia="ru-RU"/>
                        </w:rPr>
                        <m:t>ФО</m:t>
                      </m:r>
                    </m:e>
                    <m:sub>
                      <m:r>
                        <w:rPr>
                          <w:rFonts w:ascii="Cambria Math" w:eastAsia="Times New Roman" w:hAnsi="Cambria Math" w:cs="Times New Roman"/>
                          <w:szCs w:val="24"/>
                          <w:lang w:eastAsia="ru-RU"/>
                        </w:rPr>
                        <m:t>СР</m:t>
                      </m:r>
                    </m:sub>
                    <m:sup>
                      <m:r>
                        <w:rPr>
                          <w:rFonts w:ascii="Cambria Math" w:eastAsia="Times New Roman" w:hAnsi="Cambria Math" w:cs="Times New Roman"/>
                          <w:szCs w:val="24"/>
                          <w:lang w:eastAsia="ru-RU"/>
                        </w:rPr>
                        <m:t>дн.ст.</m:t>
                      </m:r>
                    </m:sup>
                  </m:sSubSup>
                  <m:r>
                    <w:rPr>
                      <w:rFonts w:ascii="Cambria Math" w:eastAsia="Times New Roman" w:hAnsi="Cambria Math" w:cs="Times New Roman"/>
                      <w:szCs w:val="24"/>
                      <w:lang w:eastAsia="ru-RU"/>
                    </w:rPr>
                    <m:t>×Чз-</m:t>
                  </m:r>
                  <m:sSubSup>
                    <m:sSubSupPr>
                      <m:ctrlPr>
                        <w:rPr>
                          <w:rFonts w:ascii="Cambria Math" w:eastAsia="Times New Roman" w:hAnsi="Cambria Math" w:cs="Times New Roman"/>
                          <w:i/>
                          <w:szCs w:val="24"/>
                          <w:lang w:eastAsia="ru-RU"/>
                        </w:rPr>
                      </m:ctrlPr>
                    </m:sSubSupPr>
                    <m:e>
                      <m:r>
                        <w:rPr>
                          <w:rFonts w:ascii="Cambria Math" w:eastAsia="Times New Roman" w:hAnsi="Cambria Math" w:cs="Times New Roman"/>
                          <w:szCs w:val="24"/>
                          <w:lang w:eastAsia="ru-RU"/>
                        </w:rPr>
                        <m:t>ОС</m:t>
                      </m:r>
                    </m:e>
                    <m:sub>
                      <m:r>
                        <w:rPr>
                          <w:rFonts w:ascii="Cambria Math" w:eastAsia="Times New Roman" w:hAnsi="Cambria Math" w:cs="Times New Roman"/>
                          <w:szCs w:val="24"/>
                          <w:lang w:eastAsia="ru-RU"/>
                        </w:rPr>
                        <m:t>иск</m:t>
                      </m:r>
                    </m:sub>
                    <m:sup>
                      <m:r>
                        <w:rPr>
                          <w:rFonts w:ascii="Cambria Math" w:eastAsia="Times New Roman" w:hAnsi="Cambria Math" w:cs="Times New Roman"/>
                          <w:szCs w:val="24"/>
                          <w:lang w:eastAsia="ru-RU"/>
                        </w:rPr>
                        <m:t>дн.ст.</m:t>
                      </m:r>
                    </m:sup>
                  </m:sSubSup>
                </m:e>
              </m:d>
            </m:num>
            <m:den>
              <m:r>
                <w:rPr>
                  <w:rFonts w:ascii="Cambria Math" w:eastAsia="Times New Roman" w:hAnsi="Cambria Math" w:cs="Times New Roman"/>
                  <w:szCs w:val="24"/>
                  <w:lang w:eastAsia="ru-RU"/>
                </w:rPr>
                <m:t>Чз</m:t>
              </m:r>
            </m:den>
          </m:f>
        </m:oMath>
      </m:oMathPara>
    </w:p>
    <w:p w:rsidR="00333557" w:rsidRPr="00DD41B7" w:rsidRDefault="00333557" w:rsidP="00AB677E">
      <w:pPr>
        <w:spacing w:line="240" w:lineRule="auto"/>
        <w:rPr>
          <w:rFonts w:eastAsia="Times New Roman" w:cs="Times New Roman"/>
          <w:sz w:val="28"/>
          <w:szCs w:val="28"/>
          <w:lang w:eastAsia="ru-RU"/>
        </w:rPr>
      </w:pPr>
    </w:p>
    <w:p w:rsidR="00333557" w:rsidRPr="00DD41B7" w:rsidRDefault="0000710B" w:rsidP="00AB677E">
      <w:pPr>
        <w:spacing w:line="240" w:lineRule="auto"/>
        <w:ind w:left="1701" w:hanging="1701"/>
        <w:rPr>
          <w:rFonts w:eastAsia="Times New Roman" w:cs="Times New Roman"/>
          <w:sz w:val="28"/>
          <w:szCs w:val="28"/>
          <w:lang w:eastAsia="ru-RU"/>
        </w:rPr>
      </w:pPr>
      <m:oMath>
        <m:sSubSup>
          <m:sSubSupPr>
            <m:ctrlPr>
              <w:rPr>
                <w:rFonts w:ascii="Cambria Math" w:eastAsia="Times New Roman" w:hAnsi="Cambria Math" w:cs="Times New Roman"/>
                <w:i/>
                <w:sz w:val="28"/>
                <w:szCs w:val="28"/>
                <w:lang w:eastAsia="ru-RU"/>
              </w:rPr>
            </m:ctrlPr>
          </m:sSubSupPr>
          <m:e>
            <m:r>
              <w:rPr>
                <w:rFonts w:ascii="Cambria Math" w:eastAsia="Times New Roman" w:hAnsi="Cambria Math" w:cs="Times New Roman"/>
                <w:sz w:val="28"/>
                <w:szCs w:val="28"/>
                <w:lang w:eastAsia="ru-RU"/>
              </w:rPr>
              <m:t>ФО</m:t>
            </m:r>
          </m:e>
          <m:sub>
            <m:r>
              <w:rPr>
                <w:rFonts w:ascii="Cambria Math" w:eastAsia="Times New Roman" w:hAnsi="Cambria Math" w:cs="Times New Roman"/>
                <w:sz w:val="28"/>
                <w:szCs w:val="28"/>
                <w:lang w:eastAsia="ru-RU"/>
              </w:rPr>
              <m:t>СР</m:t>
            </m:r>
          </m:sub>
          <m:sup>
            <m:r>
              <w:rPr>
                <w:rFonts w:ascii="Cambria Math" w:eastAsia="Times New Roman" w:hAnsi="Cambria Math" w:cs="Times New Roman"/>
                <w:sz w:val="28"/>
                <w:szCs w:val="28"/>
                <w:lang w:eastAsia="ru-RU"/>
              </w:rPr>
              <m:t>АМБ</m:t>
            </m:r>
          </m:sup>
        </m:sSubSup>
      </m:oMath>
      <w:r w:rsidR="00333557" w:rsidRPr="00DD41B7">
        <w:rPr>
          <w:rFonts w:eastAsia="Times New Roman" w:cs="Times New Roman"/>
          <w:sz w:val="28"/>
          <w:szCs w:val="28"/>
          <w:lang w:eastAsia="ru-RU"/>
        </w:rPr>
        <w:t xml:space="preserve">        средний размер финансового обеспечения медицинской помощи, оказанной в амбулаторных условиях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в расчете на одно застрахованное лицо, рублей;</w:t>
      </w:r>
    </w:p>
    <w:p w:rsidR="00333557" w:rsidRPr="00DD41B7" w:rsidRDefault="0000710B" w:rsidP="00AB677E">
      <w:pPr>
        <w:spacing w:line="240" w:lineRule="auto"/>
        <w:ind w:left="1701" w:hanging="1701"/>
        <w:rPr>
          <w:rFonts w:eastAsia="Times New Roman" w:cs="Times New Roman"/>
          <w:sz w:val="28"/>
          <w:szCs w:val="28"/>
          <w:lang w:eastAsia="ru-RU"/>
        </w:rPr>
      </w:pPr>
      <m:oMath>
        <m:sSubSup>
          <m:sSubSupPr>
            <m:ctrlPr>
              <w:rPr>
                <w:rFonts w:ascii="Cambria Math" w:eastAsia="Times New Roman" w:hAnsi="Cambria Math" w:cs="Times New Roman"/>
                <w:i/>
                <w:sz w:val="28"/>
                <w:szCs w:val="28"/>
                <w:lang w:eastAsia="ru-RU"/>
              </w:rPr>
            </m:ctrlPr>
          </m:sSubSupPr>
          <m:e>
            <m:r>
              <w:rPr>
                <w:rFonts w:ascii="Cambria Math" w:eastAsia="Times New Roman" w:hAnsi="Cambria Math" w:cs="Times New Roman"/>
                <w:sz w:val="28"/>
                <w:szCs w:val="28"/>
                <w:lang w:eastAsia="ru-RU"/>
              </w:rPr>
              <m:t>ФО</m:t>
            </m:r>
          </m:e>
          <m:sub>
            <m:r>
              <w:rPr>
                <w:rFonts w:ascii="Cambria Math" w:eastAsia="Times New Roman" w:hAnsi="Cambria Math" w:cs="Times New Roman"/>
                <w:sz w:val="28"/>
                <w:szCs w:val="28"/>
                <w:lang w:eastAsia="ru-RU"/>
              </w:rPr>
              <m:t>СР</m:t>
            </m:r>
          </m:sub>
          <m:sup>
            <m:r>
              <w:rPr>
                <w:rFonts w:ascii="Cambria Math" w:eastAsia="Times New Roman" w:hAnsi="Cambria Math" w:cs="Times New Roman"/>
                <w:sz w:val="28"/>
                <w:szCs w:val="28"/>
                <w:lang w:eastAsia="ru-RU"/>
              </w:rPr>
              <m:t>ст</m:t>
            </m:r>
          </m:sup>
        </m:sSubSup>
      </m:oMath>
      <w:r w:rsidR="00333557" w:rsidRPr="00DD41B7">
        <w:rPr>
          <w:rFonts w:eastAsia="Times New Roman" w:cs="Times New Roman"/>
          <w:sz w:val="28"/>
          <w:szCs w:val="28"/>
          <w:lang w:eastAsia="ru-RU"/>
        </w:rPr>
        <w:t xml:space="preserve">           средний размер финансового обеспечения медицинской помощи, оказанной в стационарных условиях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в расчете на одно застрахованное лицо, рублей;</w:t>
      </w:r>
    </w:p>
    <w:p w:rsidR="00333557" w:rsidRPr="00DD41B7" w:rsidRDefault="00333557" w:rsidP="00AB677E">
      <w:pPr>
        <w:spacing w:line="240" w:lineRule="auto"/>
        <w:ind w:left="1701" w:hanging="1701"/>
        <w:rPr>
          <w:rFonts w:eastAsia="Calibri" w:cs="Times New Roman"/>
          <w:b/>
          <w:sz w:val="28"/>
          <w:szCs w:val="28"/>
        </w:rPr>
      </w:pPr>
    </w:p>
    <w:p w:rsidR="00333557" w:rsidRPr="00DD41B7" w:rsidRDefault="0000710B" w:rsidP="00AB677E">
      <w:pPr>
        <w:spacing w:line="240" w:lineRule="auto"/>
        <w:ind w:left="1701" w:hanging="1701"/>
        <w:rPr>
          <w:rFonts w:eastAsia="Times New Roman" w:cs="Times New Roman"/>
          <w:sz w:val="28"/>
          <w:szCs w:val="28"/>
          <w:lang w:eastAsia="ru-RU"/>
        </w:rPr>
      </w:pPr>
      <m:oMath>
        <m:sSubSup>
          <m:sSubSupPr>
            <m:ctrlPr>
              <w:rPr>
                <w:rFonts w:ascii="Cambria Math" w:eastAsia="Times New Roman" w:hAnsi="Cambria Math" w:cs="Times New Roman"/>
                <w:i/>
                <w:sz w:val="28"/>
                <w:szCs w:val="28"/>
                <w:lang w:eastAsia="ru-RU"/>
              </w:rPr>
            </m:ctrlPr>
          </m:sSubSupPr>
          <m:e>
            <m:r>
              <w:rPr>
                <w:rFonts w:ascii="Cambria Math" w:eastAsia="Times New Roman" w:hAnsi="Cambria Math" w:cs="Times New Roman"/>
                <w:sz w:val="28"/>
                <w:szCs w:val="28"/>
                <w:lang w:eastAsia="ru-RU"/>
              </w:rPr>
              <m:t>ФО</m:t>
            </m:r>
          </m:e>
          <m:sub>
            <m:r>
              <w:rPr>
                <w:rFonts w:ascii="Cambria Math" w:eastAsia="Times New Roman" w:hAnsi="Cambria Math" w:cs="Times New Roman"/>
                <w:sz w:val="28"/>
                <w:szCs w:val="28"/>
                <w:lang w:eastAsia="ru-RU"/>
              </w:rPr>
              <m:t>СР</m:t>
            </m:r>
          </m:sub>
          <m:sup>
            <m:r>
              <w:rPr>
                <w:rFonts w:ascii="Cambria Math" w:eastAsia="Times New Roman" w:hAnsi="Cambria Math" w:cs="Times New Roman"/>
                <w:sz w:val="28"/>
                <w:szCs w:val="28"/>
                <w:lang w:eastAsia="ru-RU"/>
              </w:rPr>
              <m:t>дн.ст.</m:t>
            </m:r>
          </m:sup>
        </m:sSubSup>
      </m:oMath>
      <w:r w:rsidR="00333557" w:rsidRPr="00DD41B7">
        <w:rPr>
          <w:rFonts w:eastAsia="Times New Roman" w:cs="Times New Roman"/>
          <w:sz w:val="28"/>
          <w:szCs w:val="28"/>
          <w:lang w:eastAsia="ru-RU"/>
        </w:rPr>
        <w:t xml:space="preserve">        средний размер финансового обеспечения медицинской помощи, оказанной в условиях дневного стационара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в расчете на одно застрахованное лицо, рублей;</w:t>
      </w:r>
    </w:p>
    <w:p w:rsidR="00333557" w:rsidRPr="00DD41B7" w:rsidRDefault="00333557" w:rsidP="00AB677E">
      <w:pPr>
        <w:spacing w:line="240" w:lineRule="auto"/>
        <w:ind w:left="1701" w:hanging="1701"/>
        <w:rPr>
          <w:rFonts w:eastAsia="Times New Roman" w:cs="Times New Roman"/>
          <w:sz w:val="28"/>
          <w:szCs w:val="28"/>
          <w:lang w:eastAsia="ru-RU"/>
        </w:rPr>
      </w:pPr>
    </w:p>
    <w:p w:rsidR="00333557" w:rsidRPr="00DD41B7" w:rsidRDefault="0000710B" w:rsidP="00AB677E">
      <w:pPr>
        <w:autoSpaceDE w:val="0"/>
        <w:autoSpaceDN w:val="0"/>
        <w:adjustRightInd w:val="0"/>
        <w:spacing w:line="240" w:lineRule="auto"/>
        <w:ind w:left="1701" w:hanging="1701"/>
        <w:rPr>
          <w:rFonts w:eastAsia="Calibri" w:cs="Times New Roman"/>
          <w:sz w:val="28"/>
          <w:szCs w:val="28"/>
        </w:rPr>
      </w:pPr>
      <m:oMath>
        <m:sSubSup>
          <m:sSubSupPr>
            <m:ctrlPr>
              <w:rPr>
                <w:rFonts w:ascii="Cambria Math" w:eastAsia="Times New Roman" w:hAnsi="Cambria Math" w:cs="Times New Roman"/>
                <w:i/>
                <w:sz w:val="28"/>
                <w:szCs w:val="28"/>
                <w:lang w:eastAsia="ru-RU"/>
              </w:rPr>
            </m:ctrlPr>
          </m:sSubSupPr>
          <m:e>
            <m:r>
              <w:rPr>
                <w:rFonts w:ascii="Cambria Math" w:eastAsia="Times New Roman" w:hAnsi="Cambria Math" w:cs="Times New Roman"/>
                <w:sz w:val="28"/>
                <w:szCs w:val="28"/>
                <w:lang w:eastAsia="ru-RU"/>
              </w:rPr>
              <m:t>ОС</m:t>
            </m:r>
          </m:e>
          <m:sub>
            <m:r>
              <w:rPr>
                <w:rFonts w:ascii="Cambria Math" w:eastAsia="Times New Roman" w:hAnsi="Cambria Math" w:cs="Times New Roman"/>
                <w:sz w:val="28"/>
                <w:szCs w:val="28"/>
                <w:lang w:eastAsia="ru-RU"/>
              </w:rPr>
              <m:t>иск</m:t>
            </m:r>
          </m:sub>
          <m:sup>
            <m:r>
              <w:rPr>
                <w:rFonts w:ascii="Cambria Math" w:eastAsia="Times New Roman" w:hAnsi="Cambria Math" w:cs="Times New Roman"/>
                <w:sz w:val="28"/>
                <w:szCs w:val="28"/>
                <w:lang w:eastAsia="ru-RU"/>
              </w:rPr>
              <m:t>амб</m:t>
            </m:r>
          </m:sup>
        </m:sSubSup>
      </m:oMath>
      <w:r w:rsidR="00333557" w:rsidRPr="00DD41B7">
        <w:rPr>
          <w:rFonts w:eastAsia="Times New Roman" w:cs="Times New Roman"/>
          <w:sz w:val="28"/>
          <w:szCs w:val="28"/>
          <w:lang w:eastAsia="ru-RU"/>
        </w:rPr>
        <w:t xml:space="preserve">         </w:t>
      </w:r>
      <w:r w:rsidR="00333557" w:rsidRPr="00DD41B7">
        <w:rPr>
          <w:rFonts w:eastAsia="Calibri" w:cs="Times New Roman"/>
          <w:sz w:val="28"/>
          <w:szCs w:val="28"/>
        </w:rPr>
        <w:t>размер средств, направляемых на оплату медицинской помощи, оказываемой в амбулаторных условиях за единицу объема медицинской помощи, застрахованным в данном субъекте Российской Федерации лицам</w:t>
      </w:r>
      <w:r w:rsidR="00B73D5A" w:rsidRPr="00DD41B7">
        <w:rPr>
          <w:rFonts w:eastAsia="Calibri" w:cs="Times New Roman"/>
          <w:sz w:val="28"/>
          <w:szCs w:val="28"/>
        </w:rPr>
        <w:t>, рублей</w:t>
      </w:r>
      <w:r w:rsidR="00333557" w:rsidRPr="00DD41B7">
        <w:rPr>
          <w:rFonts w:eastAsia="Calibri" w:cs="Times New Roman"/>
          <w:sz w:val="28"/>
          <w:szCs w:val="28"/>
        </w:rPr>
        <w:t>;</w:t>
      </w:r>
    </w:p>
    <w:p w:rsidR="00333557" w:rsidRPr="00DD41B7" w:rsidRDefault="00333557" w:rsidP="00AB677E">
      <w:pPr>
        <w:autoSpaceDE w:val="0"/>
        <w:autoSpaceDN w:val="0"/>
        <w:adjustRightInd w:val="0"/>
        <w:spacing w:line="240" w:lineRule="auto"/>
        <w:ind w:left="1701" w:hanging="1701"/>
        <w:rPr>
          <w:rFonts w:eastAsia="Calibri" w:cs="Times New Roman"/>
          <w:sz w:val="28"/>
          <w:szCs w:val="28"/>
        </w:rPr>
      </w:pPr>
    </w:p>
    <w:p w:rsidR="00333557" w:rsidRPr="00DD41B7" w:rsidRDefault="0000710B" w:rsidP="00AB677E">
      <w:pPr>
        <w:autoSpaceDE w:val="0"/>
        <w:autoSpaceDN w:val="0"/>
        <w:adjustRightInd w:val="0"/>
        <w:spacing w:line="240" w:lineRule="auto"/>
        <w:ind w:left="1701" w:hanging="1701"/>
        <w:rPr>
          <w:rFonts w:eastAsia="Times New Roman" w:cs="Times New Roman"/>
          <w:sz w:val="28"/>
          <w:szCs w:val="28"/>
          <w:lang w:eastAsia="ru-RU"/>
        </w:rPr>
      </w:pPr>
      <m:oMath>
        <m:sSubSup>
          <m:sSubSupPr>
            <m:ctrlPr>
              <w:rPr>
                <w:rFonts w:ascii="Cambria Math" w:eastAsia="Times New Roman" w:hAnsi="Cambria Math" w:cs="Times New Roman"/>
                <w:i/>
                <w:sz w:val="28"/>
                <w:szCs w:val="28"/>
                <w:lang w:eastAsia="ru-RU"/>
              </w:rPr>
            </m:ctrlPr>
          </m:sSubSupPr>
          <m:e>
            <m:r>
              <w:rPr>
                <w:rFonts w:ascii="Cambria Math" w:eastAsia="Times New Roman" w:hAnsi="Cambria Math" w:cs="Times New Roman"/>
                <w:sz w:val="28"/>
                <w:szCs w:val="28"/>
                <w:lang w:eastAsia="ru-RU"/>
              </w:rPr>
              <m:t>ОС</m:t>
            </m:r>
          </m:e>
          <m:sub>
            <m:r>
              <w:rPr>
                <w:rFonts w:ascii="Cambria Math" w:eastAsia="Times New Roman" w:hAnsi="Cambria Math" w:cs="Times New Roman"/>
                <w:sz w:val="28"/>
                <w:szCs w:val="28"/>
                <w:lang w:eastAsia="ru-RU"/>
              </w:rPr>
              <m:t>иск</m:t>
            </m:r>
          </m:sub>
          <m:sup>
            <m:r>
              <w:rPr>
                <w:rFonts w:ascii="Cambria Math" w:eastAsia="Times New Roman" w:hAnsi="Cambria Math" w:cs="Times New Roman"/>
                <w:sz w:val="28"/>
                <w:szCs w:val="28"/>
                <w:lang w:eastAsia="ru-RU"/>
              </w:rPr>
              <m:t>ст</m:t>
            </m:r>
          </m:sup>
        </m:sSubSup>
      </m:oMath>
      <w:r w:rsidR="00333557" w:rsidRPr="00DD41B7">
        <w:rPr>
          <w:rFonts w:eastAsia="Times New Roman" w:cs="Times New Roman"/>
          <w:sz w:val="28"/>
          <w:szCs w:val="28"/>
          <w:lang w:eastAsia="ru-RU"/>
        </w:rPr>
        <w:t xml:space="preserve">      расходы на оказание медицинской помощи в стационарных</w:t>
      </w:r>
      <w:r w:rsidR="00333557" w:rsidRPr="00DD41B7">
        <w:rPr>
          <w:rFonts w:eastAsia="Times New Roman" w:cs="Times New Roman"/>
          <w:sz w:val="28"/>
          <w:szCs w:val="28"/>
          <w:lang w:eastAsia="ru-RU"/>
        </w:rPr>
        <w:br/>
        <w:t>условиях, исключаемые из состава подушевого норматива</w:t>
      </w:r>
      <w:r w:rsidR="00B73D5A" w:rsidRPr="00DD41B7">
        <w:rPr>
          <w:rFonts w:eastAsia="Times New Roman" w:cs="Times New Roman"/>
          <w:sz w:val="28"/>
          <w:szCs w:val="28"/>
          <w:lang w:eastAsia="ru-RU"/>
        </w:rPr>
        <w:t>, рублей</w:t>
      </w:r>
      <w:r w:rsidR="00333557" w:rsidRPr="00DD41B7">
        <w:rPr>
          <w:rFonts w:eastAsia="Times New Roman" w:cs="Times New Roman"/>
          <w:sz w:val="28"/>
          <w:szCs w:val="28"/>
          <w:lang w:eastAsia="ru-RU"/>
        </w:rPr>
        <w:t>;</w:t>
      </w:r>
    </w:p>
    <w:p w:rsidR="00333557" w:rsidRPr="00DD41B7" w:rsidRDefault="00333557" w:rsidP="00AB677E">
      <w:pPr>
        <w:autoSpaceDE w:val="0"/>
        <w:autoSpaceDN w:val="0"/>
        <w:adjustRightInd w:val="0"/>
        <w:spacing w:line="240" w:lineRule="auto"/>
        <w:ind w:left="1701" w:hanging="1701"/>
        <w:rPr>
          <w:rFonts w:eastAsia="Times New Roman" w:cs="Times New Roman"/>
          <w:sz w:val="28"/>
          <w:szCs w:val="28"/>
          <w:lang w:eastAsia="ru-RU"/>
        </w:rPr>
      </w:pPr>
    </w:p>
    <w:p w:rsidR="00333557" w:rsidRPr="00DD41B7" w:rsidRDefault="0000710B" w:rsidP="00AB677E">
      <w:pPr>
        <w:spacing w:line="240" w:lineRule="auto"/>
        <w:ind w:left="1701" w:hanging="1701"/>
        <w:rPr>
          <w:rFonts w:eastAsia="Times New Roman" w:cs="Times New Roman"/>
          <w:sz w:val="28"/>
          <w:szCs w:val="28"/>
          <w:lang w:eastAsia="ru-RU"/>
        </w:rPr>
      </w:pPr>
      <m:oMath>
        <m:sSubSup>
          <m:sSubSupPr>
            <m:ctrlPr>
              <w:rPr>
                <w:rFonts w:ascii="Cambria Math" w:eastAsia="Times New Roman" w:hAnsi="Cambria Math" w:cs="Times New Roman"/>
                <w:i/>
                <w:sz w:val="28"/>
                <w:szCs w:val="28"/>
                <w:lang w:eastAsia="ru-RU"/>
              </w:rPr>
            </m:ctrlPr>
          </m:sSubSupPr>
          <m:e>
            <m:r>
              <w:rPr>
                <w:rFonts w:ascii="Cambria Math" w:eastAsia="Times New Roman" w:hAnsi="Cambria Math" w:cs="Times New Roman"/>
                <w:sz w:val="28"/>
                <w:szCs w:val="28"/>
                <w:lang w:eastAsia="ru-RU"/>
              </w:rPr>
              <m:t>ОС</m:t>
            </m:r>
          </m:e>
          <m:sub>
            <m:r>
              <w:rPr>
                <w:rFonts w:ascii="Cambria Math" w:eastAsia="Times New Roman" w:hAnsi="Cambria Math" w:cs="Times New Roman"/>
                <w:sz w:val="28"/>
                <w:szCs w:val="28"/>
                <w:lang w:eastAsia="ru-RU"/>
              </w:rPr>
              <m:t>иск</m:t>
            </m:r>
          </m:sub>
          <m:sup>
            <m:r>
              <w:rPr>
                <w:rFonts w:ascii="Cambria Math" w:eastAsia="Times New Roman" w:hAnsi="Cambria Math" w:cs="Times New Roman"/>
                <w:sz w:val="28"/>
                <w:szCs w:val="28"/>
                <w:lang w:eastAsia="ru-RU"/>
              </w:rPr>
              <m:t>дн.ст.</m:t>
            </m:r>
          </m:sup>
        </m:sSubSup>
      </m:oMath>
      <w:r w:rsidR="00333557" w:rsidRPr="00DD41B7">
        <w:rPr>
          <w:rFonts w:eastAsia="Times New Roman" w:cs="Times New Roman"/>
          <w:sz w:val="28"/>
          <w:szCs w:val="28"/>
          <w:lang w:eastAsia="ru-RU"/>
        </w:rPr>
        <w:t xml:space="preserve">        расходы на оказание медицинской помощи в условиях дневного стационара, исключаемые из состава подушевого норматива</w:t>
      </w:r>
      <w:r w:rsidR="00B73D5A" w:rsidRPr="00DD41B7">
        <w:rPr>
          <w:rFonts w:eastAsia="Times New Roman" w:cs="Times New Roman"/>
          <w:sz w:val="28"/>
          <w:szCs w:val="28"/>
          <w:lang w:eastAsia="ru-RU"/>
        </w:rPr>
        <w:t>, рублей</w:t>
      </w:r>
      <w:r w:rsidR="00333557" w:rsidRPr="00DD41B7">
        <w:rPr>
          <w:rFonts w:eastAsia="Times New Roman" w:cs="Times New Roman"/>
          <w:sz w:val="28"/>
          <w:szCs w:val="28"/>
          <w:lang w:eastAsia="ru-RU"/>
        </w:rPr>
        <w:t>.</w:t>
      </w:r>
    </w:p>
    <w:p w:rsidR="00333557" w:rsidRPr="00DD41B7" w:rsidRDefault="00333557" w:rsidP="00AB677E">
      <w:pPr>
        <w:spacing w:line="240" w:lineRule="auto"/>
        <w:ind w:left="1701" w:hanging="1701"/>
        <w:rPr>
          <w:rFonts w:eastAsia="Times New Roman" w:cs="Times New Roman"/>
          <w:sz w:val="28"/>
          <w:szCs w:val="28"/>
          <w:lang w:eastAsia="ru-RU"/>
        </w:rPr>
      </w:pPr>
    </w:p>
    <w:p w:rsidR="00333557" w:rsidRPr="00DD41B7" w:rsidRDefault="00333557" w:rsidP="004F74B2">
      <w:pPr>
        <w:spacing w:line="240" w:lineRule="auto"/>
        <w:contextualSpacing/>
        <w:rPr>
          <w:rFonts w:eastAsia="Calibri" w:cs="Times New Roman"/>
          <w:b/>
          <w:sz w:val="28"/>
          <w:szCs w:val="28"/>
        </w:rPr>
      </w:pPr>
      <w:r w:rsidRPr="00DD41B7">
        <w:rPr>
          <w:rFonts w:eastAsia="Calibri" w:cs="Times New Roman"/>
          <w:sz w:val="28"/>
          <w:szCs w:val="28"/>
        </w:rPr>
        <w:t>Из состава подушевого норматива могут исключаться расходы на медицинскую помощь (медицинские услуги), оказываемых в амбулаторных условиях, стационарных условиях, условиях дневного стационара, при соответствии следующим критериям:</w:t>
      </w:r>
    </w:p>
    <w:p w:rsidR="00333557" w:rsidRPr="00DD41B7" w:rsidRDefault="004F74B2" w:rsidP="004F74B2">
      <w:pPr>
        <w:spacing w:line="240" w:lineRule="auto"/>
        <w:contextualSpacing/>
        <w:rPr>
          <w:rFonts w:eastAsia="Calibri" w:cs="Times New Roman"/>
          <w:sz w:val="28"/>
          <w:szCs w:val="28"/>
        </w:rPr>
      </w:pPr>
      <w:r w:rsidRPr="00DD41B7">
        <w:rPr>
          <w:rFonts w:eastAsia="Times New Roman" w:cs="Times New Roman"/>
          <w:sz w:val="28"/>
          <w:szCs w:val="28"/>
          <w:lang w:eastAsia="ru-RU"/>
        </w:rPr>
        <w:t>–</w:t>
      </w:r>
      <w:r w:rsidR="00333557" w:rsidRPr="00DD41B7">
        <w:rPr>
          <w:rFonts w:eastAsia="Calibri" w:cs="Times New Roman"/>
          <w:sz w:val="28"/>
          <w:szCs w:val="28"/>
        </w:rPr>
        <w:t xml:space="preserve"> дорогостоящая или высокотехнологичная медицинская помощь;</w:t>
      </w:r>
    </w:p>
    <w:p w:rsidR="00333557" w:rsidRPr="00DD41B7" w:rsidRDefault="004F74B2" w:rsidP="004F74B2">
      <w:pPr>
        <w:spacing w:line="240" w:lineRule="auto"/>
        <w:contextualSpacing/>
        <w:rPr>
          <w:rFonts w:eastAsia="Calibri" w:cs="Times New Roman"/>
          <w:sz w:val="28"/>
          <w:szCs w:val="28"/>
        </w:rPr>
      </w:pPr>
      <w:r w:rsidRPr="00DD41B7">
        <w:rPr>
          <w:rFonts w:eastAsia="Times New Roman" w:cs="Times New Roman"/>
          <w:sz w:val="28"/>
          <w:szCs w:val="28"/>
          <w:lang w:eastAsia="ru-RU"/>
        </w:rPr>
        <w:t>–</w:t>
      </w:r>
      <w:r w:rsidR="00333557" w:rsidRPr="00DD41B7">
        <w:rPr>
          <w:rFonts w:eastAsia="Calibri" w:cs="Times New Roman"/>
          <w:sz w:val="28"/>
          <w:szCs w:val="28"/>
        </w:rPr>
        <w:t> медицинская помощь, потребность на которую неравномерно распределена в разрезе медицинских организаций.</w:t>
      </w:r>
    </w:p>
    <w:p w:rsidR="00333557" w:rsidRPr="00DD41B7" w:rsidRDefault="00333557" w:rsidP="004F74B2">
      <w:pPr>
        <w:spacing w:line="235" w:lineRule="auto"/>
        <w:rPr>
          <w:rFonts w:eastAsia="Times New Roman" w:cs="Times New Roman"/>
          <w:sz w:val="28"/>
          <w:szCs w:val="28"/>
          <w:lang w:eastAsia="ru-RU"/>
        </w:rPr>
      </w:pPr>
      <w:r w:rsidRPr="00DD41B7">
        <w:rPr>
          <w:rFonts w:eastAsia="Times New Roman" w:cs="Times New Roman"/>
          <w:sz w:val="28"/>
          <w:szCs w:val="28"/>
          <w:lang w:eastAsia="ru-RU"/>
        </w:rPr>
        <w:t xml:space="preserve">В подушевой норматив финансирования на прикрепившихся лиц </w:t>
      </w:r>
      <w:r w:rsidRPr="00DD41B7">
        <w:rPr>
          <w:rFonts w:eastAsia="Times New Roman" w:cs="Times New Roman"/>
          <w:sz w:val="28"/>
          <w:szCs w:val="28"/>
          <w:lang w:eastAsia="ru-RU"/>
        </w:rPr>
        <w:br/>
        <w:t>(далее – подушевой норматив) также не включаются:</w:t>
      </w:r>
    </w:p>
    <w:p w:rsidR="00333557" w:rsidRPr="00DD41B7" w:rsidRDefault="00333557" w:rsidP="004F74B2">
      <w:pPr>
        <w:spacing w:line="235" w:lineRule="auto"/>
        <w:rPr>
          <w:rFonts w:eastAsia="Times New Roman" w:cs="Times New Roman"/>
          <w:sz w:val="28"/>
          <w:szCs w:val="28"/>
          <w:lang w:eastAsia="ru-RU"/>
        </w:rPr>
      </w:pPr>
      <w:r w:rsidRPr="00DD41B7">
        <w:rPr>
          <w:rFonts w:eastAsia="Times New Roman" w:cs="Times New Roman"/>
          <w:sz w:val="28"/>
          <w:szCs w:val="28"/>
          <w:lang w:eastAsia="ru-RU"/>
        </w:rPr>
        <w:t>– расходы на финансовое обеспечение мероприятий по проведению всех видов диспансеризации и профилактических осмотров отдельных категорий граждан, порядки проведения которых установлены нормативно-правовыми актами;</w:t>
      </w:r>
    </w:p>
    <w:p w:rsidR="00333557" w:rsidRPr="00DD41B7" w:rsidRDefault="00333557" w:rsidP="004F74B2">
      <w:pPr>
        <w:spacing w:line="235" w:lineRule="auto"/>
        <w:rPr>
          <w:rFonts w:eastAsia="Times New Roman" w:cs="Times New Roman"/>
          <w:sz w:val="28"/>
          <w:szCs w:val="28"/>
          <w:lang w:eastAsia="ru-RU"/>
        </w:rPr>
      </w:pPr>
      <w:r w:rsidRPr="00DD41B7">
        <w:rPr>
          <w:rFonts w:eastAsia="Times New Roman" w:cs="Times New Roman"/>
          <w:sz w:val="28"/>
          <w:szCs w:val="28"/>
          <w:lang w:eastAsia="ru-RU"/>
        </w:rPr>
        <w:t>– расходы на медицинскую помощь, оказываемую в неотложной форме;</w:t>
      </w:r>
    </w:p>
    <w:p w:rsidR="00333557" w:rsidRPr="00DD41B7" w:rsidRDefault="00333557" w:rsidP="004F74B2">
      <w:pPr>
        <w:spacing w:line="235" w:lineRule="auto"/>
        <w:rPr>
          <w:rFonts w:eastAsia="Times New Roman" w:cs="Times New Roman"/>
          <w:sz w:val="28"/>
          <w:szCs w:val="28"/>
          <w:lang w:eastAsia="ru-RU"/>
        </w:rPr>
      </w:pPr>
      <w:r w:rsidRPr="00DD41B7">
        <w:rPr>
          <w:rFonts w:eastAsia="Times New Roman" w:cs="Times New Roman"/>
          <w:sz w:val="28"/>
          <w:szCs w:val="28"/>
          <w:lang w:eastAsia="ru-RU"/>
        </w:rPr>
        <w:t>–</w:t>
      </w:r>
      <w:r w:rsidRPr="00DD41B7">
        <w:rPr>
          <w:rFonts w:eastAsia="Calibri" w:cs="Times New Roman"/>
          <w:sz w:val="28"/>
          <w:szCs w:val="28"/>
        </w:rPr>
        <w:t xml:space="preserve"> расходы на оплату стоматологической медицинской помощи, оказанной в амбулаторных условиях, стационарных условиях, условиях дневного стационара;</w:t>
      </w:r>
      <w:r w:rsidRPr="00DD41B7">
        <w:rPr>
          <w:rFonts w:eastAsia="Times New Roman" w:cs="Times New Roman"/>
          <w:sz w:val="28"/>
          <w:szCs w:val="28"/>
          <w:lang w:eastAsia="ru-RU"/>
        </w:rPr>
        <w:t xml:space="preserve"> </w:t>
      </w:r>
    </w:p>
    <w:p w:rsidR="00333557" w:rsidRPr="00DD41B7" w:rsidRDefault="00333557" w:rsidP="004F74B2">
      <w:pPr>
        <w:spacing w:line="235" w:lineRule="auto"/>
        <w:rPr>
          <w:rFonts w:eastAsia="Calibri" w:cs="Times New Roman"/>
          <w:sz w:val="28"/>
          <w:szCs w:val="28"/>
        </w:rPr>
      </w:pPr>
      <w:r w:rsidRPr="00DD41B7">
        <w:rPr>
          <w:rFonts w:eastAsia="Times New Roman" w:cs="Times New Roman"/>
          <w:sz w:val="28"/>
          <w:szCs w:val="28"/>
          <w:lang w:eastAsia="ru-RU"/>
        </w:rPr>
        <w:t xml:space="preserve">– </w:t>
      </w:r>
      <w:r w:rsidRPr="00DD41B7">
        <w:rPr>
          <w:rFonts w:eastAsia="Calibri" w:cs="Times New Roman"/>
          <w:sz w:val="28"/>
          <w:szCs w:val="28"/>
        </w:rPr>
        <w:t>расходы на оплату диализа в амбулаторных условиях, в условиях дневного стационара, в стационарных условиях.</w:t>
      </w:r>
    </w:p>
    <w:p w:rsidR="00333557" w:rsidRPr="00DD41B7" w:rsidRDefault="00333557" w:rsidP="004F74B2">
      <w:pPr>
        <w:spacing w:line="235" w:lineRule="auto"/>
        <w:rPr>
          <w:rFonts w:eastAsia="Times New Roman" w:cs="Times New Roman"/>
          <w:sz w:val="28"/>
          <w:szCs w:val="28"/>
          <w:lang w:eastAsia="ru-RU"/>
        </w:rPr>
      </w:pPr>
      <w:r w:rsidRPr="00DD41B7">
        <w:rPr>
          <w:rFonts w:eastAsia="Times New Roman" w:cs="Times New Roman"/>
          <w:sz w:val="28"/>
          <w:szCs w:val="28"/>
          <w:lang w:eastAsia="ru-RU"/>
        </w:rPr>
        <w:t>Также в подушевой норматив финансирования на прикрепившихся лиц не включаются расходы на финансовое обеспечение медицинской помощи при социально-значимых заболеваниях (заболевания, передаваемые половым путем, туберкулез, ВИЧ-инфекции и синдром приобретенного иммунодефицита, психические расстройства и расстройства поведения) в случае их финансирования в рамках территориальной программы обязательного медицинского страхования.</w:t>
      </w:r>
    </w:p>
    <w:p w:rsidR="00333557" w:rsidRDefault="00333557" w:rsidP="004F74B2">
      <w:pPr>
        <w:spacing w:line="235" w:lineRule="auto"/>
        <w:rPr>
          <w:rFonts w:eastAsia="Times New Roman" w:cs="Times New Roman"/>
          <w:sz w:val="28"/>
          <w:szCs w:val="28"/>
          <w:lang w:eastAsia="ru-RU"/>
        </w:rPr>
      </w:pPr>
      <w:r w:rsidRPr="00DD41B7">
        <w:rPr>
          <w:rFonts w:eastAsia="Times New Roman" w:cs="Times New Roman"/>
          <w:sz w:val="28"/>
          <w:szCs w:val="28"/>
          <w:lang w:eastAsia="ru-RU"/>
        </w:rPr>
        <w:lastRenderedPageBreak/>
        <w:t>При этом в субъекте Российской Федерации в подушевой норматив могут не включаться отдельные виды расходов (на медицинскую помощь по профилю «акушерство и гинекология» и т.п., расходы на оплату услуг магнитно-резонансной томографии и компьютерной томографии и других видов дорогостоящих исследований).</w:t>
      </w:r>
    </w:p>
    <w:p w:rsidR="00665CC7" w:rsidRPr="00DD41B7" w:rsidRDefault="00665CC7" w:rsidP="004F74B2">
      <w:pPr>
        <w:spacing w:line="235" w:lineRule="auto"/>
        <w:rPr>
          <w:rFonts w:eastAsia="Times New Roman" w:cs="Times New Roman"/>
          <w:sz w:val="28"/>
          <w:szCs w:val="28"/>
          <w:lang w:eastAsia="ru-RU"/>
        </w:rPr>
      </w:pPr>
    </w:p>
    <w:p w:rsidR="00333557" w:rsidRPr="00DD41B7" w:rsidRDefault="00333557" w:rsidP="00665CC7">
      <w:pPr>
        <w:spacing w:line="240" w:lineRule="auto"/>
        <w:contextualSpacing/>
        <w:rPr>
          <w:rFonts w:eastAsia="Calibri" w:cs="Times New Roman"/>
          <w:b/>
          <w:sz w:val="28"/>
          <w:szCs w:val="28"/>
        </w:rPr>
      </w:pPr>
      <w:r w:rsidRPr="00DD41B7">
        <w:rPr>
          <w:rFonts w:eastAsia="Calibri" w:cs="Times New Roman"/>
          <w:b/>
          <w:sz w:val="28"/>
          <w:szCs w:val="28"/>
        </w:rPr>
        <w:t>12. Мониторинг применения подушевого способа оплаты медицинской помощи, оказанной в амбулаторных условиях, в субъектах Российской Федерации</w:t>
      </w:r>
    </w:p>
    <w:p w:rsidR="00333557" w:rsidRPr="00DD41B7" w:rsidRDefault="00333557" w:rsidP="00665CC7">
      <w:pPr>
        <w:spacing w:line="240" w:lineRule="auto"/>
        <w:contextualSpacing/>
        <w:rPr>
          <w:rFonts w:eastAsia="Calibri" w:cs="Times New Roman"/>
          <w:sz w:val="28"/>
          <w:szCs w:val="28"/>
        </w:rPr>
      </w:pPr>
      <w:r w:rsidRPr="00DD41B7">
        <w:rPr>
          <w:rFonts w:eastAsia="Calibri" w:cs="Times New Roman"/>
          <w:sz w:val="28"/>
          <w:szCs w:val="28"/>
        </w:rPr>
        <w:t>Мониторинг применения подушевого способа оплаты медицинской помощи, оказанной в амбулаторных условиях, в субъектах Российской Федерации  осуществляется с целью:</w:t>
      </w:r>
    </w:p>
    <w:p w:rsidR="00333557" w:rsidRPr="00DD41B7" w:rsidRDefault="00333557" w:rsidP="00665CC7">
      <w:pPr>
        <w:spacing w:line="240" w:lineRule="auto"/>
        <w:rPr>
          <w:rFonts w:eastAsia="Calibri" w:cs="Times New Roman"/>
          <w:sz w:val="28"/>
          <w:szCs w:val="28"/>
        </w:rPr>
      </w:pPr>
      <w:r w:rsidRPr="00DD41B7">
        <w:rPr>
          <w:rFonts w:eastAsia="Calibri" w:cs="Times New Roman"/>
          <w:sz w:val="28"/>
          <w:szCs w:val="28"/>
          <w:lang w:val="en-US"/>
        </w:rPr>
        <w:t>I</w:t>
      </w:r>
      <w:r w:rsidRPr="00DD41B7">
        <w:rPr>
          <w:rFonts w:eastAsia="Calibri" w:cs="Times New Roman"/>
          <w:sz w:val="28"/>
          <w:szCs w:val="28"/>
        </w:rPr>
        <w:t>. Определени</w:t>
      </w:r>
      <w:r w:rsidR="00C83F26" w:rsidRPr="00DD41B7">
        <w:rPr>
          <w:rFonts w:eastAsia="Calibri" w:cs="Times New Roman"/>
          <w:sz w:val="28"/>
          <w:szCs w:val="28"/>
        </w:rPr>
        <w:t>я</w:t>
      </w:r>
      <w:r w:rsidRPr="00DD41B7">
        <w:rPr>
          <w:rFonts w:eastAsia="Calibri" w:cs="Times New Roman"/>
          <w:sz w:val="28"/>
          <w:szCs w:val="28"/>
        </w:rPr>
        <w:t xml:space="preserve"> оптимального подхода к формированию подушевого норматива оплаты медицинской помощи, оказываемой прикрепившемуся населению, в субъекте Российской Федерации;</w:t>
      </w:r>
    </w:p>
    <w:p w:rsidR="00333557" w:rsidRPr="00DD41B7" w:rsidRDefault="00333557" w:rsidP="00665CC7">
      <w:pPr>
        <w:spacing w:line="240" w:lineRule="auto"/>
        <w:rPr>
          <w:rFonts w:eastAsia="Calibri" w:cs="Times New Roman"/>
          <w:sz w:val="28"/>
          <w:szCs w:val="28"/>
        </w:rPr>
      </w:pPr>
      <w:r w:rsidRPr="00DD41B7">
        <w:rPr>
          <w:rFonts w:eastAsia="Calibri" w:cs="Times New Roman"/>
          <w:sz w:val="28"/>
          <w:szCs w:val="28"/>
          <w:lang w:val="en-US"/>
        </w:rPr>
        <w:t>II</w:t>
      </w:r>
      <w:r w:rsidRPr="00DD41B7">
        <w:rPr>
          <w:rFonts w:eastAsia="Calibri" w:cs="Times New Roman"/>
          <w:sz w:val="28"/>
          <w:szCs w:val="28"/>
        </w:rPr>
        <w:t>. Оценк</w:t>
      </w:r>
      <w:r w:rsidR="00C83F26" w:rsidRPr="00DD41B7">
        <w:rPr>
          <w:rFonts w:eastAsia="Calibri" w:cs="Times New Roman"/>
          <w:sz w:val="28"/>
          <w:szCs w:val="28"/>
        </w:rPr>
        <w:t>и</w:t>
      </w:r>
      <w:r w:rsidRPr="00DD41B7">
        <w:rPr>
          <w:rFonts w:eastAsia="Calibri" w:cs="Times New Roman"/>
          <w:sz w:val="28"/>
          <w:szCs w:val="28"/>
        </w:rPr>
        <w:t xml:space="preserve"> соответствия установленных моделей рекомендуемым параметрам подушевого способа оплаты с учетом применяемого подхода к формированию подушевого норматива финансирования с помощью следующих показателей:</w:t>
      </w:r>
    </w:p>
    <w:p w:rsidR="00333557" w:rsidRPr="00DD41B7" w:rsidRDefault="00333557" w:rsidP="00665CC7">
      <w:pPr>
        <w:numPr>
          <w:ilvl w:val="0"/>
          <w:numId w:val="153"/>
        </w:numPr>
        <w:spacing w:line="240" w:lineRule="auto"/>
        <w:ind w:left="0" w:firstLine="709"/>
        <w:contextualSpacing/>
        <w:rPr>
          <w:rFonts w:eastAsia="Calibri" w:cs="Times New Roman"/>
          <w:sz w:val="28"/>
          <w:szCs w:val="28"/>
        </w:rPr>
      </w:pPr>
      <w:r w:rsidRPr="00DD41B7">
        <w:rPr>
          <w:rFonts w:eastAsia="Calibri" w:cs="Times New Roman"/>
          <w:sz w:val="28"/>
          <w:szCs w:val="28"/>
        </w:rPr>
        <w:t>П 1.1. Доля расходов, осуществляемых по подушевому нормативу финансирования амбулаторной медицинской помощи, в общих фактических расходах на медицинскую помощь, оказанную в амбулаторных условиях в соответствии с территориальной программой ОМС (%).</w:t>
      </w:r>
    </w:p>
    <w:p w:rsidR="00333557" w:rsidRPr="00DD41B7" w:rsidRDefault="00333557" w:rsidP="00665CC7">
      <w:pPr>
        <w:spacing w:line="240" w:lineRule="auto"/>
        <w:contextualSpacing/>
        <w:rPr>
          <w:rFonts w:eastAsia="Calibri" w:cs="Times New Roman"/>
          <w:sz w:val="28"/>
          <w:szCs w:val="28"/>
        </w:rPr>
      </w:pPr>
      <w:r w:rsidRPr="00DD41B7">
        <w:rPr>
          <w:rFonts w:eastAsia="Calibri" w:cs="Times New Roman"/>
          <w:sz w:val="28"/>
          <w:szCs w:val="28"/>
        </w:rPr>
        <w:t>Рекомендуемое значение показателя – не менее 50%, целевое – не менее 70% для варианта подушевого норматива</w:t>
      </w:r>
      <w:r w:rsidR="00C25CCF">
        <w:rPr>
          <w:rFonts w:eastAsia="Calibri" w:cs="Times New Roman"/>
          <w:sz w:val="28"/>
          <w:szCs w:val="28"/>
        </w:rPr>
        <w:t xml:space="preserve"> финансирования </w:t>
      </w:r>
      <w:r w:rsidR="00C25CCF" w:rsidRPr="00DD41B7">
        <w:rPr>
          <w:rFonts w:eastAsia="Calibri" w:cs="Times New Roman"/>
          <w:sz w:val="28"/>
          <w:szCs w:val="28"/>
        </w:rPr>
        <w:t>медицинской помощи</w:t>
      </w:r>
      <w:r w:rsidR="00C25CCF">
        <w:rPr>
          <w:rFonts w:eastAsia="Calibri" w:cs="Times New Roman"/>
          <w:sz w:val="28"/>
          <w:szCs w:val="28"/>
        </w:rPr>
        <w:t>,</w:t>
      </w:r>
      <w:r w:rsidR="00C25CCF" w:rsidRPr="00DD41B7">
        <w:rPr>
          <w:rFonts w:eastAsia="Calibri" w:cs="Times New Roman"/>
          <w:sz w:val="28"/>
          <w:szCs w:val="28"/>
        </w:rPr>
        <w:t xml:space="preserve"> </w:t>
      </w:r>
      <w:r w:rsidR="00C25CCF">
        <w:rPr>
          <w:rFonts w:eastAsia="Calibri" w:cs="Times New Roman"/>
          <w:sz w:val="28"/>
          <w:szCs w:val="28"/>
        </w:rPr>
        <w:t xml:space="preserve">оказываемой </w:t>
      </w:r>
      <w:r w:rsidRPr="00DD41B7">
        <w:rPr>
          <w:rFonts w:eastAsia="Calibri" w:cs="Times New Roman"/>
          <w:sz w:val="28"/>
          <w:szCs w:val="28"/>
        </w:rPr>
        <w:t>в амбулаторных условиях (</w:t>
      </w:r>
      <m:oMath>
        <m:r>
          <w:rPr>
            <w:rFonts w:ascii="Cambria Math" w:eastAsia="Times New Roman" w:hAnsi="Cambria Math" w:cs="Times New Roman"/>
            <w:sz w:val="28"/>
            <w:szCs w:val="28"/>
            <w:lang w:eastAsia="ru-RU"/>
          </w:rPr>
          <m:t>ПНбаз</m:t>
        </m:r>
        <w:proofErr w:type="gramStart"/>
        <m:r>
          <w:rPr>
            <w:rFonts w:ascii="Cambria Math" w:eastAsia="Times New Roman" w:hAnsi="Cambria Math" w:cs="Times New Roman"/>
            <w:sz w:val="28"/>
            <w:szCs w:val="28"/>
            <w:lang w:eastAsia="ru-RU"/>
          </w:rPr>
          <m:t>1</m:t>
        </m:r>
      </m:oMath>
      <w:proofErr w:type="gramEnd"/>
      <w:r w:rsidRPr="00DD41B7">
        <w:rPr>
          <w:rFonts w:eastAsia="Calibri" w:cs="Times New Roman"/>
          <w:sz w:val="28"/>
          <w:szCs w:val="28"/>
        </w:rPr>
        <w:t>);</w:t>
      </w:r>
    </w:p>
    <w:p w:rsidR="00333557" w:rsidRPr="00DD41B7" w:rsidRDefault="00333557" w:rsidP="00665CC7">
      <w:pPr>
        <w:spacing w:line="240" w:lineRule="auto"/>
        <w:rPr>
          <w:rFonts w:eastAsia="Calibri" w:cs="Times New Roman"/>
          <w:sz w:val="28"/>
          <w:szCs w:val="28"/>
        </w:rPr>
      </w:pPr>
      <w:r w:rsidRPr="00DD41B7">
        <w:rPr>
          <w:rFonts w:eastAsia="Calibri" w:cs="Times New Roman"/>
          <w:sz w:val="28"/>
          <w:szCs w:val="28"/>
        </w:rPr>
        <w:t>2) П 1.2. Доля расходов, осуществляемых по подушевому нормативу финансирования стационарной медицинской помощи, в общих фактических расходах на медицинскую помощь, оказанную в стационарных условиях в соответствии с территориальной программой ОМС (%).</w:t>
      </w:r>
    </w:p>
    <w:p w:rsidR="00333557" w:rsidRPr="00DD41B7" w:rsidRDefault="00333557" w:rsidP="00665CC7">
      <w:pPr>
        <w:spacing w:line="240" w:lineRule="auto"/>
        <w:rPr>
          <w:rFonts w:eastAsia="Calibri" w:cs="Times New Roman"/>
          <w:sz w:val="28"/>
          <w:szCs w:val="28"/>
        </w:rPr>
      </w:pPr>
      <w:r w:rsidRPr="00DD41B7">
        <w:rPr>
          <w:rFonts w:eastAsia="Calibri" w:cs="Times New Roman"/>
          <w:sz w:val="28"/>
          <w:szCs w:val="28"/>
        </w:rPr>
        <w:t>П 1.3. Доля расходов, осуществляемых по подушевому нормативу финансирования медицинской помощи в условиях дневного стационара, в общих фактических расходах на медицинскую помощь, оказанную в условиях дневного стационара в соответствии с территориальной программой ОМС (%).</w:t>
      </w:r>
    </w:p>
    <w:p w:rsidR="00333557" w:rsidRPr="00DD41B7" w:rsidRDefault="00333557" w:rsidP="00665CC7">
      <w:pPr>
        <w:spacing w:line="240" w:lineRule="auto"/>
        <w:contextualSpacing/>
        <w:rPr>
          <w:rFonts w:eastAsia="Calibri" w:cs="Times New Roman"/>
          <w:sz w:val="28"/>
          <w:szCs w:val="28"/>
        </w:rPr>
      </w:pPr>
      <w:r w:rsidRPr="00DD41B7">
        <w:rPr>
          <w:rFonts w:eastAsia="Calibri" w:cs="Times New Roman"/>
          <w:sz w:val="28"/>
          <w:szCs w:val="28"/>
        </w:rPr>
        <w:t>Рекомендуемое значение показател</w:t>
      </w:r>
      <w:r w:rsidR="00865A6B">
        <w:rPr>
          <w:rFonts w:eastAsia="Calibri" w:cs="Times New Roman"/>
          <w:sz w:val="28"/>
          <w:szCs w:val="28"/>
        </w:rPr>
        <w:t>ей</w:t>
      </w:r>
      <w:r w:rsidRPr="00DD41B7">
        <w:rPr>
          <w:rFonts w:eastAsia="Calibri" w:cs="Times New Roman"/>
          <w:sz w:val="28"/>
          <w:szCs w:val="28"/>
        </w:rPr>
        <w:t xml:space="preserve"> – не менее 50%, целевое – не менее 70% для варианта расширенного подушевого норматива, рассчитанного на собственную деятельность (</w:t>
      </w:r>
      <m:oMath>
        <m:r>
          <w:rPr>
            <w:rFonts w:ascii="Cambria Math" w:eastAsia="Times New Roman" w:hAnsi="Cambria Math" w:cs="Times New Roman"/>
            <w:sz w:val="28"/>
            <w:szCs w:val="28"/>
            <w:lang w:eastAsia="ru-RU"/>
          </w:rPr>
          <m:t>ПНбаз</m:t>
        </m:r>
        <w:proofErr w:type="gramStart"/>
        <m:r>
          <w:rPr>
            <w:rFonts w:ascii="Cambria Math" w:eastAsia="Times New Roman" w:hAnsi="Cambria Math" w:cs="Times New Roman"/>
            <w:sz w:val="28"/>
            <w:szCs w:val="28"/>
            <w:lang w:eastAsia="ru-RU"/>
          </w:rPr>
          <m:t>2</m:t>
        </m:r>
      </m:oMath>
      <w:proofErr w:type="gramEnd"/>
      <w:r w:rsidRPr="00DD41B7">
        <w:rPr>
          <w:rFonts w:eastAsia="Calibri" w:cs="Times New Roman"/>
          <w:sz w:val="28"/>
          <w:szCs w:val="28"/>
        </w:rPr>
        <w:t>);</w:t>
      </w:r>
    </w:p>
    <w:p w:rsidR="00333557" w:rsidRPr="00DD41B7" w:rsidRDefault="00333557" w:rsidP="00665CC7">
      <w:pPr>
        <w:spacing w:line="240" w:lineRule="auto"/>
        <w:contextualSpacing/>
        <w:rPr>
          <w:rFonts w:eastAsia="Calibri" w:cs="Times New Roman"/>
          <w:sz w:val="28"/>
          <w:szCs w:val="28"/>
        </w:rPr>
      </w:pPr>
      <w:r w:rsidRPr="00DD41B7">
        <w:rPr>
          <w:rFonts w:eastAsia="Calibri" w:cs="Times New Roman"/>
          <w:sz w:val="28"/>
          <w:szCs w:val="28"/>
        </w:rPr>
        <w:t>Рекомендуемое значение показателя – 70%, целевое – не менее 90% для варианта подушевого норматива на комплексную медицинскую услугу с оплатой внешних услуг  (</w:t>
      </w:r>
      <m:oMath>
        <m:r>
          <m:rPr>
            <m:sty m:val="p"/>
          </m:rPr>
          <w:rPr>
            <w:rFonts w:ascii="Cambria Math" w:eastAsia="Calibri" w:hAnsi="Cambria Math" w:cs="Times New Roman"/>
            <w:sz w:val="28"/>
            <w:szCs w:val="28"/>
          </w:rPr>
          <m:t>ПНбаз3</m:t>
        </m:r>
      </m:oMath>
      <w:r w:rsidRPr="00DD41B7">
        <w:rPr>
          <w:rFonts w:eastAsia="Calibri" w:cs="Times New Roman"/>
          <w:sz w:val="28"/>
          <w:szCs w:val="28"/>
        </w:rPr>
        <w:t>).</w:t>
      </w:r>
    </w:p>
    <w:p w:rsidR="00333557" w:rsidRPr="00DD41B7" w:rsidRDefault="00333557" w:rsidP="00665CC7">
      <w:pPr>
        <w:spacing w:line="240" w:lineRule="auto"/>
        <w:contextualSpacing/>
        <w:rPr>
          <w:rFonts w:eastAsia="Calibri" w:cs="Times New Roman"/>
          <w:sz w:val="28"/>
          <w:szCs w:val="28"/>
        </w:rPr>
      </w:pPr>
      <w:r w:rsidRPr="00DD41B7">
        <w:rPr>
          <w:rFonts w:eastAsia="Calibri" w:cs="Times New Roman"/>
          <w:sz w:val="28"/>
          <w:szCs w:val="28"/>
        </w:rPr>
        <w:t>3) П 1.4. Доля расходов, осуществляемых по подушевому нормативу финансирования, в общих фактических расходах на оказание медицинской помощи в рамках территориальной программы ОМС (%).</w:t>
      </w:r>
    </w:p>
    <w:p w:rsidR="00333557" w:rsidRPr="00DD41B7" w:rsidRDefault="00333557" w:rsidP="00665CC7">
      <w:pPr>
        <w:spacing w:line="240" w:lineRule="auto"/>
        <w:contextualSpacing/>
        <w:rPr>
          <w:rFonts w:eastAsia="Calibri" w:cs="Times New Roman"/>
          <w:sz w:val="28"/>
          <w:szCs w:val="28"/>
        </w:rPr>
      </w:pPr>
      <w:r w:rsidRPr="00DD41B7">
        <w:rPr>
          <w:rFonts w:eastAsia="Calibri" w:cs="Times New Roman"/>
          <w:sz w:val="28"/>
          <w:szCs w:val="28"/>
        </w:rPr>
        <w:t>Рекомендуемое значение показателя – не менее 50%, целевое – не менее 70% для варианта расширенного подушевого норматива, рассчитанного на собственную деятельность (</w:t>
      </w:r>
      <m:oMath>
        <m:r>
          <m:rPr>
            <m:sty m:val="p"/>
          </m:rPr>
          <w:rPr>
            <w:rFonts w:ascii="Cambria Math" w:eastAsia="Calibri" w:hAnsi="Cambria Math" w:cs="Times New Roman"/>
            <w:sz w:val="28"/>
            <w:szCs w:val="28"/>
          </w:rPr>
          <m:t>ПНбаз2</m:t>
        </m:r>
      </m:oMath>
      <w:r w:rsidRPr="00DD41B7">
        <w:rPr>
          <w:rFonts w:eastAsia="Calibri" w:cs="Times New Roman"/>
          <w:sz w:val="28"/>
          <w:szCs w:val="28"/>
        </w:rPr>
        <w:t>);</w:t>
      </w:r>
    </w:p>
    <w:p w:rsidR="00333557" w:rsidRPr="00DD41B7" w:rsidRDefault="00333557" w:rsidP="00665CC7">
      <w:pPr>
        <w:spacing w:line="240" w:lineRule="auto"/>
        <w:contextualSpacing/>
        <w:rPr>
          <w:rFonts w:eastAsia="Calibri" w:cs="Times New Roman"/>
          <w:sz w:val="28"/>
          <w:szCs w:val="28"/>
        </w:rPr>
      </w:pPr>
      <w:r w:rsidRPr="00DD41B7">
        <w:rPr>
          <w:rFonts w:eastAsia="Calibri" w:cs="Times New Roman"/>
          <w:sz w:val="28"/>
          <w:szCs w:val="28"/>
        </w:rPr>
        <w:lastRenderedPageBreak/>
        <w:t>Рекомендуемое значение показателя – 70%, целевое – не менее 90% для варианта подушевого норматива на комплексную медицинскую услугу</w:t>
      </w:r>
      <w:r w:rsidR="006823FD" w:rsidRPr="00DD41B7">
        <w:rPr>
          <w:rFonts w:eastAsia="Calibri" w:cs="Times New Roman"/>
          <w:sz w:val="28"/>
          <w:szCs w:val="28"/>
        </w:rPr>
        <w:t xml:space="preserve"> с оплатой внешних услуг</w:t>
      </w:r>
      <w:r w:rsidRPr="00DD41B7">
        <w:rPr>
          <w:rFonts w:eastAsia="Calibri" w:cs="Times New Roman"/>
          <w:sz w:val="28"/>
          <w:szCs w:val="28"/>
        </w:rPr>
        <w:t xml:space="preserve"> (</w:t>
      </w:r>
      <m:oMath>
        <m:r>
          <m:rPr>
            <m:sty m:val="p"/>
          </m:rPr>
          <w:rPr>
            <w:rFonts w:ascii="Cambria Math" w:eastAsia="Calibri" w:hAnsi="Cambria Math" w:cs="Times New Roman"/>
            <w:sz w:val="28"/>
            <w:szCs w:val="28"/>
          </w:rPr>
          <m:t>ПНбаз3</m:t>
        </m:r>
      </m:oMath>
      <w:r w:rsidRPr="00DD41B7">
        <w:rPr>
          <w:rFonts w:eastAsia="Calibri" w:cs="Times New Roman"/>
          <w:sz w:val="28"/>
          <w:szCs w:val="28"/>
        </w:rPr>
        <w:t>).</w:t>
      </w:r>
    </w:p>
    <w:p w:rsidR="00333557" w:rsidRPr="00DD41B7" w:rsidRDefault="00333557" w:rsidP="00665CC7">
      <w:pPr>
        <w:spacing w:line="240" w:lineRule="auto"/>
        <w:rPr>
          <w:rFonts w:eastAsia="Calibri" w:cs="Times New Roman"/>
          <w:sz w:val="28"/>
          <w:szCs w:val="28"/>
        </w:rPr>
      </w:pPr>
      <w:r w:rsidRPr="00DD41B7">
        <w:rPr>
          <w:rFonts w:eastAsia="Calibri" w:cs="Times New Roman"/>
          <w:sz w:val="28"/>
          <w:szCs w:val="28"/>
        </w:rPr>
        <w:t>4) П 1.5. Доля медицинских организаций, имеющих прикрепившееся население, у которых доля доходов от подушевого норматива на оказание медицинской помощи в амбулаторных условиях, в общем объеме доходов на оказание медицинской помощи в амбулаторных условиях составляет не менее 70%/не менее 50% (%);</w:t>
      </w:r>
    </w:p>
    <w:p w:rsidR="00333557" w:rsidRPr="00DD41B7" w:rsidRDefault="00333557" w:rsidP="00665CC7">
      <w:pPr>
        <w:spacing w:line="240" w:lineRule="auto"/>
        <w:rPr>
          <w:rFonts w:eastAsia="Calibri" w:cs="Times New Roman"/>
          <w:sz w:val="28"/>
          <w:szCs w:val="28"/>
        </w:rPr>
      </w:pPr>
      <w:r w:rsidRPr="00DD41B7">
        <w:rPr>
          <w:rFonts w:eastAsia="Calibri" w:cs="Times New Roman"/>
          <w:sz w:val="28"/>
          <w:szCs w:val="28"/>
        </w:rPr>
        <w:t>5) П 1.6. Доля медицинских организаций, имеющих прикрепившееся население, у которых доля доходов от подушевого норматива на оказание медицинской помощи в амбулаторных условиях, стационарных условиях и условиях дневного стационара, в общем объеме доходов на оказание медицинской помощи в указанных условиях составляет не менее 70%/ не менее 50% (%).</w:t>
      </w:r>
    </w:p>
    <w:p w:rsidR="00333557" w:rsidRPr="00DD41B7" w:rsidRDefault="00377738" w:rsidP="00665CC7">
      <w:pPr>
        <w:spacing w:line="240" w:lineRule="auto"/>
        <w:rPr>
          <w:rFonts w:eastAsia="Calibri" w:cs="Times New Roman"/>
          <w:sz w:val="28"/>
          <w:szCs w:val="28"/>
        </w:rPr>
      </w:pPr>
      <w:r w:rsidRPr="00DD41B7">
        <w:rPr>
          <w:rFonts w:eastAsia="Calibri" w:cs="Times New Roman"/>
          <w:sz w:val="28"/>
          <w:szCs w:val="28"/>
          <w:lang w:val="en-US"/>
        </w:rPr>
        <w:t>I</w:t>
      </w:r>
      <w:r w:rsidR="00333557" w:rsidRPr="00DD41B7">
        <w:rPr>
          <w:rFonts w:eastAsia="Calibri" w:cs="Times New Roman"/>
          <w:sz w:val="28"/>
          <w:szCs w:val="28"/>
          <w:lang w:val="en-US"/>
        </w:rPr>
        <w:t>II</w:t>
      </w:r>
      <w:r w:rsidR="00333557" w:rsidRPr="00DD41B7">
        <w:rPr>
          <w:rFonts w:eastAsia="Calibri" w:cs="Times New Roman"/>
          <w:sz w:val="28"/>
          <w:szCs w:val="28"/>
        </w:rPr>
        <w:t>. Оценк</w:t>
      </w:r>
      <w:r w:rsidRPr="00DD41B7">
        <w:rPr>
          <w:rFonts w:eastAsia="Calibri" w:cs="Times New Roman"/>
          <w:sz w:val="28"/>
          <w:szCs w:val="28"/>
        </w:rPr>
        <w:t>и</w:t>
      </w:r>
      <w:r w:rsidR="00333557" w:rsidRPr="00DD41B7">
        <w:rPr>
          <w:rFonts w:eastAsia="Calibri" w:cs="Times New Roman"/>
          <w:sz w:val="28"/>
          <w:szCs w:val="28"/>
        </w:rPr>
        <w:t xml:space="preserve"> влияния способа подушевого финансирования амбулаторной помощи на объемы, ресурсы и результаты деятельности медицинских организаций, имеющих прикрепившееся население с помощью следующих показателей:</w:t>
      </w:r>
    </w:p>
    <w:p w:rsidR="00333557" w:rsidRPr="00DD41B7" w:rsidRDefault="00333557" w:rsidP="00665CC7">
      <w:pPr>
        <w:numPr>
          <w:ilvl w:val="0"/>
          <w:numId w:val="152"/>
        </w:numPr>
        <w:spacing w:line="240" w:lineRule="auto"/>
        <w:ind w:left="0" w:firstLine="709"/>
        <w:contextualSpacing/>
        <w:rPr>
          <w:rFonts w:eastAsia="Calibri" w:cs="Times New Roman"/>
          <w:sz w:val="28"/>
          <w:szCs w:val="28"/>
        </w:rPr>
      </w:pPr>
      <w:r w:rsidRPr="00DD41B7">
        <w:rPr>
          <w:rFonts w:eastAsia="Calibri" w:cs="Times New Roman"/>
          <w:sz w:val="28"/>
          <w:szCs w:val="28"/>
        </w:rPr>
        <w:t>Показатели, характеризующие объем и структуру деятельности амбулаторных учреждений:</w:t>
      </w:r>
    </w:p>
    <w:p w:rsidR="00333557" w:rsidRPr="00DD41B7" w:rsidRDefault="00333557" w:rsidP="00665CC7">
      <w:pPr>
        <w:tabs>
          <w:tab w:val="left" w:pos="1134"/>
        </w:tabs>
        <w:spacing w:line="240" w:lineRule="auto"/>
        <w:contextualSpacing/>
        <w:rPr>
          <w:rFonts w:eastAsia="Calibri" w:cs="Times New Roman"/>
          <w:sz w:val="28"/>
          <w:szCs w:val="28"/>
        </w:rPr>
      </w:pPr>
      <w:proofErr w:type="gramStart"/>
      <w:r w:rsidRPr="00DD41B7">
        <w:rPr>
          <w:rFonts w:eastAsia="Calibri" w:cs="Times New Roman"/>
          <w:sz w:val="28"/>
          <w:szCs w:val="28"/>
        </w:rPr>
        <w:t>П</w:t>
      </w:r>
      <w:proofErr w:type="gramEnd"/>
      <w:r w:rsidRPr="00DD41B7">
        <w:rPr>
          <w:rFonts w:eastAsia="Calibri" w:cs="Times New Roman"/>
          <w:sz w:val="28"/>
          <w:szCs w:val="28"/>
        </w:rPr>
        <w:t xml:space="preserve">  2.1.</w:t>
      </w:r>
      <w:r w:rsidR="00C25CCF">
        <w:rPr>
          <w:rFonts w:eastAsia="Calibri" w:cs="Times New Roman"/>
          <w:sz w:val="28"/>
          <w:szCs w:val="28"/>
        </w:rPr>
        <w:t xml:space="preserve"> </w:t>
      </w:r>
      <w:r w:rsidRPr="00DD41B7">
        <w:rPr>
          <w:rFonts w:eastAsia="Calibri" w:cs="Times New Roman"/>
          <w:sz w:val="28"/>
          <w:szCs w:val="28"/>
        </w:rPr>
        <w:t xml:space="preserve">Число посещений на 1 </w:t>
      </w:r>
      <w:proofErr w:type="gramStart"/>
      <w:r w:rsidRPr="00DD41B7">
        <w:rPr>
          <w:rFonts w:eastAsia="Calibri" w:cs="Times New Roman"/>
          <w:sz w:val="28"/>
          <w:szCs w:val="28"/>
        </w:rPr>
        <w:t>застрахованного</w:t>
      </w:r>
      <w:proofErr w:type="gramEnd"/>
      <w:r w:rsidRPr="00DD41B7">
        <w:rPr>
          <w:rFonts w:eastAsia="Calibri" w:cs="Times New Roman"/>
          <w:sz w:val="28"/>
          <w:szCs w:val="28"/>
        </w:rPr>
        <w:t xml:space="preserve"> в год (ед.).</w:t>
      </w:r>
    </w:p>
    <w:p w:rsidR="00333557" w:rsidRPr="00DD41B7" w:rsidRDefault="00333557" w:rsidP="00665CC7">
      <w:pPr>
        <w:tabs>
          <w:tab w:val="left" w:pos="1134"/>
        </w:tabs>
        <w:spacing w:line="240" w:lineRule="auto"/>
        <w:contextualSpacing/>
        <w:rPr>
          <w:rFonts w:eastAsia="Calibri" w:cs="Times New Roman"/>
          <w:sz w:val="28"/>
          <w:szCs w:val="28"/>
        </w:rPr>
      </w:pPr>
      <w:proofErr w:type="gramStart"/>
      <w:r w:rsidRPr="00DD41B7">
        <w:rPr>
          <w:rFonts w:eastAsia="Calibri" w:cs="Times New Roman"/>
          <w:sz w:val="28"/>
          <w:szCs w:val="28"/>
        </w:rPr>
        <w:t>П</w:t>
      </w:r>
      <w:proofErr w:type="gramEnd"/>
      <w:r w:rsidRPr="00DD41B7">
        <w:rPr>
          <w:rFonts w:eastAsia="Calibri" w:cs="Times New Roman"/>
          <w:sz w:val="28"/>
          <w:szCs w:val="28"/>
        </w:rPr>
        <w:t xml:space="preserve"> 2.2.</w:t>
      </w:r>
      <w:r w:rsidR="00C25CCF">
        <w:rPr>
          <w:rFonts w:eastAsia="Calibri" w:cs="Times New Roman"/>
          <w:sz w:val="28"/>
          <w:szCs w:val="28"/>
        </w:rPr>
        <w:t> </w:t>
      </w:r>
      <w:r w:rsidRPr="00DD41B7">
        <w:rPr>
          <w:rFonts w:eastAsia="Calibri" w:cs="Times New Roman"/>
          <w:sz w:val="28"/>
          <w:szCs w:val="28"/>
        </w:rPr>
        <w:t>Доля посещений медицинских работников, имеющих среднее образование, в общем числе посещений</w:t>
      </w:r>
      <w:proofErr w:type="gramStart"/>
      <w:r w:rsidRPr="00DD41B7">
        <w:rPr>
          <w:rFonts w:eastAsia="Calibri" w:cs="Times New Roman"/>
          <w:sz w:val="28"/>
          <w:szCs w:val="28"/>
        </w:rPr>
        <w:t xml:space="preserve"> (%).</w:t>
      </w:r>
      <w:proofErr w:type="gramEnd"/>
    </w:p>
    <w:p w:rsidR="00333557" w:rsidRPr="00DD41B7" w:rsidRDefault="00333557" w:rsidP="00665CC7">
      <w:pPr>
        <w:tabs>
          <w:tab w:val="left" w:pos="1134"/>
        </w:tabs>
        <w:spacing w:line="240" w:lineRule="auto"/>
        <w:contextualSpacing/>
        <w:rPr>
          <w:rFonts w:eastAsia="Calibri" w:cs="Times New Roman"/>
          <w:sz w:val="28"/>
          <w:szCs w:val="28"/>
        </w:rPr>
      </w:pPr>
      <w:r w:rsidRPr="00DD41B7">
        <w:rPr>
          <w:rFonts w:eastAsia="Calibri" w:cs="Times New Roman"/>
          <w:sz w:val="28"/>
          <w:szCs w:val="28"/>
        </w:rPr>
        <w:t>П  2.3. Структура посещений в 201</w:t>
      </w:r>
      <w:r w:rsidR="00377738" w:rsidRPr="00DD41B7">
        <w:rPr>
          <w:rFonts w:eastAsia="Calibri" w:cs="Times New Roman"/>
          <w:sz w:val="28"/>
          <w:szCs w:val="28"/>
        </w:rPr>
        <w:t>6</w:t>
      </w:r>
      <w:r w:rsidRPr="00DD41B7">
        <w:rPr>
          <w:rFonts w:eastAsia="Calibri" w:cs="Times New Roman"/>
          <w:sz w:val="28"/>
          <w:szCs w:val="28"/>
        </w:rPr>
        <w:t xml:space="preserve"> году  (%).</w:t>
      </w:r>
    </w:p>
    <w:p w:rsidR="00333557" w:rsidRPr="00DD41B7" w:rsidRDefault="00333557" w:rsidP="00665CC7">
      <w:pPr>
        <w:tabs>
          <w:tab w:val="left" w:pos="1134"/>
        </w:tabs>
        <w:spacing w:line="240" w:lineRule="auto"/>
        <w:contextualSpacing/>
        <w:rPr>
          <w:rFonts w:eastAsia="Calibri" w:cs="Times New Roman"/>
          <w:sz w:val="28"/>
          <w:szCs w:val="28"/>
        </w:rPr>
      </w:pPr>
      <w:proofErr w:type="gramStart"/>
      <w:r w:rsidRPr="00DD41B7">
        <w:rPr>
          <w:rFonts w:eastAsia="Calibri" w:cs="Times New Roman"/>
          <w:sz w:val="28"/>
          <w:szCs w:val="28"/>
        </w:rPr>
        <w:t>П</w:t>
      </w:r>
      <w:proofErr w:type="gramEnd"/>
      <w:r w:rsidRPr="00DD41B7">
        <w:rPr>
          <w:rFonts w:eastAsia="Calibri" w:cs="Times New Roman"/>
          <w:sz w:val="28"/>
          <w:szCs w:val="28"/>
        </w:rPr>
        <w:t>  2.4.</w:t>
      </w:r>
      <w:r w:rsidR="00C25CCF">
        <w:rPr>
          <w:rFonts w:eastAsia="Calibri" w:cs="Times New Roman"/>
          <w:sz w:val="28"/>
          <w:szCs w:val="28"/>
        </w:rPr>
        <w:t> </w:t>
      </w:r>
      <w:r w:rsidRPr="00DD41B7">
        <w:rPr>
          <w:rFonts w:eastAsia="Calibri" w:cs="Times New Roman"/>
          <w:sz w:val="28"/>
          <w:szCs w:val="28"/>
        </w:rPr>
        <w:t xml:space="preserve">Среднее число обращений по поводу заболеваний на 1 </w:t>
      </w:r>
      <w:proofErr w:type="gramStart"/>
      <w:r w:rsidRPr="00DD41B7">
        <w:rPr>
          <w:rFonts w:eastAsia="Calibri" w:cs="Times New Roman"/>
          <w:sz w:val="28"/>
          <w:szCs w:val="28"/>
        </w:rPr>
        <w:t>застрахованного</w:t>
      </w:r>
      <w:proofErr w:type="gramEnd"/>
      <w:r w:rsidRPr="00DD41B7">
        <w:rPr>
          <w:rFonts w:eastAsia="Calibri" w:cs="Times New Roman"/>
          <w:sz w:val="28"/>
          <w:szCs w:val="28"/>
        </w:rPr>
        <w:t xml:space="preserve"> в год (ед.).</w:t>
      </w:r>
    </w:p>
    <w:p w:rsidR="00333557" w:rsidRPr="00DD41B7" w:rsidRDefault="00333557" w:rsidP="00665CC7">
      <w:pPr>
        <w:tabs>
          <w:tab w:val="left" w:pos="1134"/>
        </w:tabs>
        <w:spacing w:line="240" w:lineRule="auto"/>
        <w:contextualSpacing/>
        <w:rPr>
          <w:rFonts w:eastAsia="Calibri" w:cs="Times New Roman"/>
          <w:sz w:val="28"/>
          <w:szCs w:val="28"/>
        </w:rPr>
      </w:pPr>
      <w:proofErr w:type="gramStart"/>
      <w:r w:rsidRPr="00DD41B7">
        <w:rPr>
          <w:rFonts w:eastAsia="Calibri" w:cs="Times New Roman"/>
          <w:sz w:val="28"/>
          <w:szCs w:val="28"/>
        </w:rPr>
        <w:t>П</w:t>
      </w:r>
      <w:proofErr w:type="gramEnd"/>
      <w:r w:rsidRPr="00DD41B7">
        <w:rPr>
          <w:rFonts w:eastAsia="Calibri" w:cs="Times New Roman"/>
          <w:sz w:val="28"/>
          <w:szCs w:val="28"/>
        </w:rPr>
        <w:t xml:space="preserve"> 2.5.</w:t>
      </w:r>
      <w:r w:rsidR="00C25CCF">
        <w:rPr>
          <w:rFonts w:eastAsia="Calibri" w:cs="Times New Roman"/>
          <w:sz w:val="28"/>
          <w:szCs w:val="28"/>
        </w:rPr>
        <w:t> </w:t>
      </w:r>
      <w:r w:rsidRPr="00DD41B7">
        <w:rPr>
          <w:rFonts w:eastAsia="Calibri" w:cs="Times New Roman"/>
          <w:sz w:val="28"/>
          <w:szCs w:val="28"/>
        </w:rPr>
        <w:t xml:space="preserve">Среднее число посещений по поводу заболеваний на 1 </w:t>
      </w:r>
      <w:proofErr w:type="gramStart"/>
      <w:r w:rsidRPr="00DD41B7">
        <w:rPr>
          <w:rFonts w:eastAsia="Calibri" w:cs="Times New Roman"/>
          <w:sz w:val="28"/>
          <w:szCs w:val="28"/>
        </w:rPr>
        <w:t>застрахованного</w:t>
      </w:r>
      <w:proofErr w:type="gramEnd"/>
      <w:r w:rsidRPr="00DD41B7">
        <w:rPr>
          <w:rFonts w:eastAsia="Calibri" w:cs="Times New Roman"/>
          <w:sz w:val="28"/>
          <w:szCs w:val="28"/>
        </w:rPr>
        <w:t xml:space="preserve"> в год (ед.).</w:t>
      </w:r>
    </w:p>
    <w:p w:rsidR="00333557" w:rsidRPr="00DD41B7" w:rsidRDefault="00333557" w:rsidP="00665CC7">
      <w:pPr>
        <w:spacing w:line="240" w:lineRule="auto"/>
        <w:rPr>
          <w:rFonts w:eastAsia="Calibri" w:cs="Times New Roman"/>
          <w:sz w:val="28"/>
          <w:szCs w:val="28"/>
        </w:rPr>
      </w:pPr>
      <w:r w:rsidRPr="00DD41B7">
        <w:rPr>
          <w:rFonts w:eastAsia="Calibri" w:cs="Times New Roman"/>
          <w:color w:val="000000"/>
          <w:sz w:val="28"/>
          <w:szCs w:val="28"/>
        </w:rPr>
        <w:t>Показат</w:t>
      </w:r>
      <w:r w:rsidR="00C25CCF">
        <w:rPr>
          <w:rFonts w:eastAsia="Calibri" w:cs="Times New Roman"/>
          <w:color w:val="000000"/>
          <w:sz w:val="28"/>
          <w:szCs w:val="28"/>
        </w:rPr>
        <w:t>ели, отражающие фактические объе</w:t>
      </w:r>
      <w:r w:rsidRPr="00DD41B7">
        <w:rPr>
          <w:rFonts w:eastAsia="Calibri" w:cs="Times New Roman"/>
          <w:color w:val="000000"/>
          <w:sz w:val="28"/>
          <w:szCs w:val="28"/>
        </w:rPr>
        <w:t xml:space="preserve">мы посещений и обращений в связи с заболеваемостью отражают уровень интенсивности, масштаба и особенности организации деятельности медицинских организаций, предоставляющих медицинскую помощь в амбулаторных условиях. </w:t>
      </w:r>
      <w:r w:rsidRPr="00DD41B7">
        <w:rPr>
          <w:rFonts w:eastAsia="Calibri" w:cs="Times New Roman"/>
          <w:sz w:val="28"/>
          <w:szCs w:val="28"/>
        </w:rPr>
        <w:t>Высокая доля посещений средних медицинских работник</w:t>
      </w:r>
      <w:r w:rsidR="00C25CCF">
        <w:rPr>
          <w:rFonts w:eastAsia="Calibri" w:cs="Times New Roman"/>
          <w:sz w:val="28"/>
          <w:szCs w:val="28"/>
        </w:rPr>
        <w:t>ов, ведущих самостоятельный прие</w:t>
      </w:r>
      <w:r w:rsidRPr="00DD41B7">
        <w:rPr>
          <w:rFonts w:eastAsia="Calibri" w:cs="Times New Roman"/>
          <w:sz w:val="28"/>
          <w:szCs w:val="28"/>
        </w:rPr>
        <w:t>м, характеризует особенности организации меди</w:t>
      </w:r>
      <w:r w:rsidR="00C25CCF">
        <w:rPr>
          <w:rFonts w:eastAsia="Calibri" w:cs="Times New Roman"/>
          <w:sz w:val="28"/>
          <w:szCs w:val="28"/>
        </w:rPr>
        <w:t>цинской помощи в сельских населе</w:t>
      </w:r>
      <w:r w:rsidRPr="00DD41B7">
        <w:rPr>
          <w:rFonts w:eastAsia="Calibri" w:cs="Times New Roman"/>
          <w:sz w:val="28"/>
          <w:szCs w:val="28"/>
        </w:rPr>
        <w:t>нных пунктах.</w:t>
      </w:r>
    </w:p>
    <w:p w:rsidR="00333557" w:rsidRPr="00DD41B7" w:rsidRDefault="00333557" w:rsidP="00665CC7">
      <w:pPr>
        <w:numPr>
          <w:ilvl w:val="0"/>
          <w:numId w:val="152"/>
        </w:numPr>
        <w:spacing w:line="240" w:lineRule="auto"/>
        <w:ind w:left="0" w:firstLine="709"/>
        <w:contextualSpacing/>
        <w:rPr>
          <w:rFonts w:eastAsia="Calibri" w:cs="Times New Roman"/>
          <w:sz w:val="28"/>
          <w:szCs w:val="28"/>
        </w:rPr>
      </w:pPr>
      <w:r w:rsidRPr="00DD41B7">
        <w:rPr>
          <w:rFonts w:eastAsia="Calibri" w:cs="Times New Roman"/>
          <w:sz w:val="28"/>
          <w:szCs w:val="28"/>
        </w:rPr>
        <w:t>Показатели, характеризующие ресурсы и условия здравоохранения</w:t>
      </w:r>
    </w:p>
    <w:p w:rsidR="00333557" w:rsidRPr="00DD41B7" w:rsidRDefault="00333557" w:rsidP="00665CC7">
      <w:pPr>
        <w:spacing w:line="240" w:lineRule="auto"/>
        <w:rPr>
          <w:rFonts w:eastAsia="Calibri" w:cs="Times New Roman"/>
          <w:i/>
          <w:sz w:val="28"/>
          <w:szCs w:val="28"/>
        </w:rPr>
      </w:pPr>
      <w:r w:rsidRPr="00DD41B7">
        <w:rPr>
          <w:rFonts w:eastAsia="Calibri" w:cs="Times New Roman"/>
          <w:i/>
          <w:sz w:val="28"/>
          <w:szCs w:val="28"/>
        </w:rPr>
        <w:t>Финансовые условия характеризуют показатели заработной платы:</w:t>
      </w:r>
    </w:p>
    <w:p w:rsidR="00333557" w:rsidRPr="00DD41B7" w:rsidRDefault="00333557" w:rsidP="00665CC7">
      <w:pPr>
        <w:tabs>
          <w:tab w:val="left" w:pos="1134"/>
        </w:tabs>
        <w:spacing w:line="240" w:lineRule="auto"/>
        <w:contextualSpacing/>
        <w:rPr>
          <w:rFonts w:eastAsia="Calibri" w:cs="Times New Roman"/>
          <w:sz w:val="28"/>
          <w:szCs w:val="28"/>
        </w:rPr>
      </w:pPr>
      <w:r w:rsidRPr="00DD41B7">
        <w:rPr>
          <w:rFonts w:eastAsia="Calibri" w:cs="Times New Roman"/>
          <w:sz w:val="28"/>
          <w:szCs w:val="28"/>
        </w:rPr>
        <w:t>П 3.1. Средняя заработная плата врачей (руб.).</w:t>
      </w:r>
    </w:p>
    <w:p w:rsidR="00333557" w:rsidRPr="00DD41B7" w:rsidRDefault="00333557" w:rsidP="00665CC7">
      <w:pPr>
        <w:tabs>
          <w:tab w:val="left" w:pos="1134"/>
        </w:tabs>
        <w:spacing w:line="240" w:lineRule="auto"/>
        <w:contextualSpacing/>
        <w:rPr>
          <w:rFonts w:eastAsia="Calibri" w:cs="Times New Roman"/>
          <w:sz w:val="28"/>
          <w:szCs w:val="28"/>
        </w:rPr>
      </w:pPr>
      <w:r w:rsidRPr="00DD41B7">
        <w:rPr>
          <w:rFonts w:eastAsia="Calibri" w:cs="Times New Roman"/>
          <w:sz w:val="28"/>
          <w:szCs w:val="28"/>
        </w:rPr>
        <w:t>П 3.2. Отношение средней заработной платы врачей к средней по экономике (%).</w:t>
      </w:r>
    </w:p>
    <w:p w:rsidR="00333557" w:rsidRPr="00DD41B7" w:rsidRDefault="00333557" w:rsidP="00665CC7">
      <w:pPr>
        <w:tabs>
          <w:tab w:val="left" w:pos="5462"/>
        </w:tabs>
        <w:spacing w:line="240" w:lineRule="auto"/>
        <w:rPr>
          <w:rFonts w:eastAsia="Calibri" w:cs="Times New Roman"/>
          <w:i/>
          <w:sz w:val="28"/>
          <w:szCs w:val="28"/>
        </w:rPr>
      </w:pPr>
      <w:r w:rsidRPr="00DD41B7">
        <w:rPr>
          <w:rFonts w:eastAsia="Calibri" w:cs="Times New Roman"/>
          <w:i/>
          <w:sz w:val="28"/>
          <w:szCs w:val="28"/>
        </w:rPr>
        <w:t>Кадровые характеризуют показатели:</w:t>
      </w:r>
    </w:p>
    <w:p w:rsidR="00333557" w:rsidRPr="00DD41B7" w:rsidRDefault="00333557" w:rsidP="00665CC7">
      <w:pPr>
        <w:tabs>
          <w:tab w:val="left" w:pos="1134"/>
        </w:tabs>
        <w:spacing w:line="240" w:lineRule="auto"/>
        <w:contextualSpacing/>
        <w:rPr>
          <w:rFonts w:eastAsia="Calibri" w:cs="Times New Roman"/>
          <w:sz w:val="28"/>
          <w:szCs w:val="28"/>
        </w:rPr>
      </w:pPr>
      <w:r w:rsidRPr="00DD41B7">
        <w:rPr>
          <w:rFonts w:eastAsia="Calibri" w:cs="Times New Roman"/>
          <w:sz w:val="28"/>
          <w:szCs w:val="28"/>
        </w:rPr>
        <w:t>П 3.3. Нагрузка прикрепившихся лиц в расчете на одного врача участковой службы (чел.).</w:t>
      </w:r>
    </w:p>
    <w:p w:rsidR="00333557" w:rsidRPr="00DD41B7" w:rsidRDefault="00333557" w:rsidP="00665CC7">
      <w:pPr>
        <w:tabs>
          <w:tab w:val="left" w:pos="1134"/>
        </w:tabs>
        <w:spacing w:line="240" w:lineRule="auto"/>
        <w:contextualSpacing/>
        <w:rPr>
          <w:rFonts w:eastAsia="Calibri" w:cs="Times New Roman"/>
          <w:sz w:val="28"/>
          <w:szCs w:val="28"/>
        </w:rPr>
      </w:pPr>
      <w:r w:rsidRPr="00DD41B7">
        <w:rPr>
          <w:rFonts w:eastAsia="Calibri" w:cs="Times New Roman"/>
          <w:sz w:val="28"/>
          <w:szCs w:val="28"/>
        </w:rPr>
        <w:t>П 3.4. Доля врачей общей практики в общем числе врачей участковой службы (%).</w:t>
      </w:r>
    </w:p>
    <w:p w:rsidR="00333557" w:rsidRPr="00DD41B7" w:rsidRDefault="00333557" w:rsidP="00665CC7">
      <w:pPr>
        <w:spacing w:line="240" w:lineRule="auto"/>
        <w:contextualSpacing/>
        <w:rPr>
          <w:rFonts w:eastAsia="Calibri" w:cs="Times New Roman"/>
          <w:i/>
          <w:sz w:val="28"/>
          <w:szCs w:val="28"/>
        </w:rPr>
      </w:pPr>
      <w:r w:rsidRPr="00DD41B7">
        <w:rPr>
          <w:rFonts w:eastAsia="Calibri" w:cs="Times New Roman"/>
          <w:i/>
          <w:sz w:val="28"/>
          <w:szCs w:val="28"/>
        </w:rPr>
        <w:t>Здоровье населения характеризуют показатели:</w:t>
      </w:r>
    </w:p>
    <w:p w:rsidR="00333557" w:rsidRPr="00DD41B7" w:rsidRDefault="00333557" w:rsidP="00665CC7">
      <w:pPr>
        <w:tabs>
          <w:tab w:val="left" w:pos="1134"/>
        </w:tabs>
        <w:spacing w:line="240" w:lineRule="auto"/>
        <w:contextualSpacing/>
        <w:rPr>
          <w:rFonts w:eastAsia="Calibri" w:cs="Times New Roman"/>
          <w:sz w:val="28"/>
          <w:szCs w:val="28"/>
        </w:rPr>
      </w:pPr>
      <w:r w:rsidRPr="00DD41B7">
        <w:rPr>
          <w:rFonts w:eastAsia="Calibri" w:cs="Times New Roman"/>
          <w:sz w:val="28"/>
          <w:szCs w:val="28"/>
        </w:rPr>
        <w:lastRenderedPageBreak/>
        <w:t>П 3.5. Общая заболеваемость (на 100 000 населения</w:t>
      </w:r>
      <w:r w:rsidR="00C25CCF">
        <w:rPr>
          <w:rFonts w:eastAsia="Calibri" w:cs="Times New Roman"/>
          <w:sz w:val="28"/>
          <w:szCs w:val="28"/>
        </w:rPr>
        <w:t>)</w:t>
      </w:r>
      <w:r w:rsidRPr="00DD41B7">
        <w:rPr>
          <w:rFonts w:eastAsia="Calibri" w:cs="Times New Roman"/>
          <w:sz w:val="28"/>
          <w:szCs w:val="28"/>
        </w:rPr>
        <w:t>.</w:t>
      </w:r>
    </w:p>
    <w:p w:rsidR="00333557" w:rsidRPr="00DD41B7" w:rsidRDefault="00333557" w:rsidP="00665CC7">
      <w:pPr>
        <w:tabs>
          <w:tab w:val="left" w:pos="1134"/>
        </w:tabs>
        <w:spacing w:line="240" w:lineRule="auto"/>
        <w:contextualSpacing/>
        <w:rPr>
          <w:rFonts w:eastAsia="Calibri" w:cs="Times New Roman"/>
          <w:sz w:val="28"/>
          <w:szCs w:val="28"/>
        </w:rPr>
      </w:pPr>
      <w:r w:rsidRPr="00DD41B7">
        <w:rPr>
          <w:rFonts w:eastAsia="Calibri" w:cs="Times New Roman"/>
          <w:sz w:val="28"/>
          <w:szCs w:val="28"/>
        </w:rPr>
        <w:t>П 3.6. Первичная заболеваемость (на 100 000 населения).</w:t>
      </w:r>
    </w:p>
    <w:p w:rsidR="00333557" w:rsidRPr="00DD41B7" w:rsidRDefault="00333557" w:rsidP="00665CC7">
      <w:pPr>
        <w:tabs>
          <w:tab w:val="left" w:pos="1134"/>
        </w:tabs>
        <w:spacing w:line="240" w:lineRule="auto"/>
        <w:contextualSpacing/>
        <w:rPr>
          <w:rFonts w:eastAsia="Calibri" w:cs="Times New Roman"/>
          <w:sz w:val="28"/>
          <w:szCs w:val="28"/>
        </w:rPr>
      </w:pPr>
      <w:r w:rsidRPr="00DD41B7">
        <w:rPr>
          <w:rFonts w:eastAsia="Calibri" w:cs="Times New Roman"/>
          <w:sz w:val="28"/>
          <w:szCs w:val="28"/>
        </w:rPr>
        <w:t>П 3.7. Средний возраст населения (лет).</w:t>
      </w:r>
    </w:p>
    <w:p w:rsidR="00333557" w:rsidRPr="00DD41B7" w:rsidRDefault="00333557" w:rsidP="00665CC7">
      <w:pPr>
        <w:spacing w:line="240" w:lineRule="auto"/>
        <w:contextualSpacing/>
        <w:rPr>
          <w:rFonts w:eastAsia="Calibri" w:cs="Times New Roman"/>
          <w:sz w:val="28"/>
          <w:szCs w:val="28"/>
        </w:rPr>
      </w:pPr>
      <w:r w:rsidRPr="00DD41B7">
        <w:rPr>
          <w:rFonts w:eastAsia="Calibri" w:cs="Times New Roman"/>
          <w:sz w:val="28"/>
          <w:szCs w:val="28"/>
        </w:rPr>
        <w:t>В совокупности данные показатели дают сбалансированную характеристику потребности населения в медицинской помощи.</w:t>
      </w:r>
    </w:p>
    <w:p w:rsidR="00333557" w:rsidRPr="00DD41B7" w:rsidRDefault="00333557" w:rsidP="00665CC7">
      <w:pPr>
        <w:spacing w:line="240" w:lineRule="auto"/>
        <w:contextualSpacing/>
        <w:rPr>
          <w:rFonts w:eastAsia="Calibri" w:cs="Times New Roman"/>
          <w:i/>
          <w:sz w:val="28"/>
          <w:szCs w:val="28"/>
        </w:rPr>
      </w:pPr>
      <w:r w:rsidRPr="00DD41B7">
        <w:rPr>
          <w:rFonts w:eastAsia="Calibri" w:cs="Times New Roman"/>
          <w:i/>
          <w:sz w:val="28"/>
          <w:szCs w:val="28"/>
        </w:rPr>
        <w:t>Условия организации оказания медицинской помощи характеризуют следующие показатели:</w:t>
      </w:r>
    </w:p>
    <w:p w:rsidR="00333557" w:rsidRPr="00DD41B7" w:rsidRDefault="00333557" w:rsidP="00665CC7">
      <w:pPr>
        <w:tabs>
          <w:tab w:val="left" w:pos="1134"/>
        </w:tabs>
        <w:spacing w:line="240" w:lineRule="auto"/>
        <w:contextualSpacing/>
        <w:rPr>
          <w:rFonts w:eastAsia="Calibri" w:cs="Times New Roman"/>
          <w:sz w:val="28"/>
          <w:szCs w:val="28"/>
        </w:rPr>
      </w:pPr>
      <w:r w:rsidRPr="00DD41B7">
        <w:rPr>
          <w:rFonts w:eastAsia="Calibri" w:cs="Times New Roman"/>
          <w:sz w:val="28"/>
          <w:szCs w:val="28"/>
        </w:rPr>
        <w:t>П 3.8. Доля населения в малонаселенных пунктах (%).</w:t>
      </w:r>
    </w:p>
    <w:p w:rsidR="00333557" w:rsidRPr="00DD41B7" w:rsidRDefault="00333557" w:rsidP="00665CC7">
      <w:pPr>
        <w:tabs>
          <w:tab w:val="left" w:pos="1134"/>
        </w:tabs>
        <w:spacing w:line="240" w:lineRule="auto"/>
        <w:contextualSpacing/>
        <w:rPr>
          <w:rFonts w:eastAsia="Calibri" w:cs="Times New Roman"/>
          <w:sz w:val="28"/>
          <w:szCs w:val="28"/>
        </w:rPr>
      </w:pPr>
      <w:r w:rsidRPr="00DD41B7">
        <w:rPr>
          <w:rFonts w:eastAsia="Calibri" w:cs="Times New Roman"/>
          <w:sz w:val="28"/>
          <w:szCs w:val="28"/>
        </w:rPr>
        <w:t>П 3.9. Обеспеченность ФАПами (ед. на 1000 сельского населения).</w:t>
      </w:r>
    </w:p>
    <w:p w:rsidR="00333557" w:rsidRPr="00DD41B7" w:rsidRDefault="00333557" w:rsidP="00665CC7">
      <w:pPr>
        <w:numPr>
          <w:ilvl w:val="0"/>
          <w:numId w:val="152"/>
        </w:numPr>
        <w:spacing w:line="240" w:lineRule="auto"/>
        <w:ind w:left="0" w:firstLine="709"/>
        <w:contextualSpacing/>
        <w:rPr>
          <w:rFonts w:eastAsia="Calibri" w:cs="Times New Roman"/>
          <w:sz w:val="28"/>
          <w:szCs w:val="28"/>
        </w:rPr>
      </w:pPr>
      <w:r w:rsidRPr="00DD41B7">
        <w:rPr>
          <w:rFonts w:eastAsia="Calibri" w:cs="Times New Roman"/>
          <w:sz w:val="28"/>
          <w:szCs w:val="28"/>
        </w:rPr>
        <w:t>Результативность деятельности амбулаторных учреждений</w:t>
      </w:r>
    </w:p>
    <w:p w:rsidR="00333557" w:rsidRPr="00DD41B7" w:rsidRDefault="00333557" w:rsidP="00665CC7">
      <w:pPr>
        <w:spacing w:line="240" w:lineRule="auto"/>
        <w:rPr>
          <w:rFonts w:eastAsia="Calibri" w:cs="Times New Roman"/>
          <w:sz w:val="28"/>
          <w:szCs w:val="28"/>
        </w:rPr>
      </w:pPr>
      <w:r w:rsidRPr="00DD41B7">
        <w:rPr>
          <w:rFonts w:eastAsia="Calibri" w:cs="Times New Roman"/>
          <w:sz w:val="28"/>
          <w:szCs w:val="28"/>
        </w:rPr>
        <w:t>П 4.1. Частота вызовов скорой и неотложной медицинской помощи (ед. на 1000 прикрепившихся жителей).</w:t>
      </w:r>
    </w:p>
    <w:p w:rsidR="00333557" w:rsidRPr="00DD41B7" w:rsidRDefault="00333557" w:rsidP="00665CC7">
      <w:pPr>
        <w:tabs>
          <w:tab w:val="left" w:pos="2816"/>
        </w:tabs>
        <w:spacing w:line="240" w:lineRule="auto"/>
        <w:rPr>
          <w:rFonts w:eastAsia="Calibri" w:cs="Times New Roman"/>
          <w:sz w:val="28"/>
          <w:szCs w:val="28"/>
        </w:rPr>
      </w:pPr>
      <w:r w:rsidRPr="00DD41B7">
        <w:rPr>
          <w:rFonts w:eastAsia="Calibri" w:cs="Times New Roman"/>
          <w:sz w:val="28"/>
          <w:szCs w:val="28"/>
        </w:rPr>
        <w:t>П 4.2. Частота госпитализаций в круглосуточные стационары (ед. на 1000 прикрепившихся жителей).</w:t>
      </w:r>
    </w:p>
    <w:p w:rsidR="00333557" w:rsidRPr="00DD41B7" w:rsidRDefault="00333557" w:rsidP="00665CC7">
      <w:pPr>
        <w:tabs>
          <w:tab w:val="left" w:pos="2816"/>
        </w:tabs>
        <w:spacing w:line="240" w:lineRule="auto"/>
        <w:rPr>
          <w:rFonts w:eastAsia="Calibri" w:cs="Times New Roman"/>
          <w:sz w:val="28"/>
          <w:szCs w:val="28"/>
        </w:rPr>
      </w:pPr>
      <w:r w:rsidRPr="00DD41B7">
        <w:rPr>
          <w:rFonts w:eastAsia="Calibri" w:cs="Times New Roman"/>
          <w:sz w:val="28"/>
          <w:szCs w:val="28"/>
        </w:rPr>
        <w:t>П 4.3. Частота госпитализаций в круглосуточные и дневные стационары (ед. на 1000 прикрепившихся жителей).</w:t>
      </w:r>
    </w:p>
    <w:p w:rsidR="00333557" w:rsidRPr="00DD41B7" w:rsidRDefault="00333557" w:rsidP="00665CC7">
      <w:pPr>
        <w:tabs>
          <w:tab w:val="left" w:pos="2816"/>
        </w:tabs>
        <w:spacing w:line="240" w:lineRule="auto"/>
        <w:rPr>
          <w:rFonts w:eastAsia="Calibri" w:cs="Times New Roman"/>
          <w:sz w:val="28"/>
          <w:szCs w:val="28"/>
        </w:rPr>
      </w:pPr>
      <w:r w:rsidRPr="00DD41B7">
        <w:rPr>
          <w:rFonts w:eastAsia="Calibri" w:cs="Times New Roman"/>
          <w:sz w:val="28"/>
          <w:szCs w:val="28"/>
        </w:rPr>
        <w:t>П 4.4. Доля экстренных госпитализаций в общем объеме госпитализаций прикрепленного населения (%).</w:t>
      </w:r>
    </w:p>
    <w:p w:rsidR="00333557" w:rsidRPr="00DD41B7" w:rsidRDefault="00333557" w:rsidP="00665CC7">
      <w:pPr>
        <w:spacing w:line="240" w:lineRule="auto"/>
        <w:rPr>
          <w:rFonts w:eastAsia="Calibri" w:cs="Times New Roman"/>
          <w:sz w:val="28"/>
          <w:szCs w:val="28"/>
        </w:rPr>
      </w:pPr>
      <w:r w:rsidRPr="00DD41B7">
        <w:rPr>
          <w:rFonts w:eastAsia="Calibri" w:cs="Times New Roman"/>
          <w:sz w:val="28"/>
          <w:szCs w:val="28"/>
        </w:rPr>
        <w:t>П 4.5. Доля больных с впервые установленной III - IV стадией злокачественных новообразований всех локализаций в общем числе больных с впервые в жизни установленным диагнозом злокачественного новообразования (%).</w:t>
      </w:r>
    </w:p>
    <w:p w:rsidR="00333557" w:rsidRPr="00DD41B7" w:rsidRDefault="00333557" w:rsidP="00665CC7">
      <w:pPr>
        <w:spacing w:line="240" w:lineRule="auto"/>
        <w:rPr>
          <w:rFonts w:eastAsia="Calibri" w:cs="Times New Roman"/>
          <w:sz w:val="28"/>
          <w:szCs w:val="28"/>
        </w:rPr>
      </w:pPr>
      <w:r w:rsidRPr="00DD41B7">
        <w:rPr>
          <w:rFonts w:eastAsia="Calibri" w:cs="Times New Roman"/>
          <w:sz w:val="28"/>
          <w:szCs w:val="28"/>
        </w:rPr>
        <w:t>П 4.6. Соотношения общей и первичной заболеваемости (%).</w:t>
      </w:r>
    </w:p>
    <w:p w:rsidR="00333557" w:rsidRPr="00DD41B7" w:rsidRDefault="00333557" w:rsidP="00665CC7">
      <w:pPr>
        <w:tabs>
          <w:tab w:val="left" w:pos="2816"/>
        </w:tabs>
        <w:spacing w:line="240" w:lineRule="auto"/>
        <w:rPr>
          <w:rFonts w:eastAsia="Calibri" w:cs="Times New Roman"/>
          <w:sz w:val="28"/>
          <w:szCs w:val="28"/>
        </w:rPr>
      </w:pPr>
      <w:r w:rsidRPr="00DD41B7">
        <w:rPr>
          <w:rFonts w:eastAsia="Calibri" w:cs="Times New Roman"/>
          <w:sz w:val="28"/>
          <w:szCs w:val="28"/>
        </w:rPr>
        <w:t>Использование результатов мониторинга осуществляется с целью:</w:t>
      </w:r>
    </w:p>
    <w:p w:rsidR="00333557" w:rsidRPr="00DD41B7" w:rsidRDefault="00333557" w:rsidP="00665CC7">
      <w:pPr>
        <w:tabs>
          <w:tab w:val="left" w:pos="2816"/>
        </w:tabs>
        <w:spacing w:line="240" w:lineRule="auto"/>
        <w:rPr>
          <w:rFonts w:eastAsia="Calibri" w:cs="Times New Roman"/>
          <w:sz w:val="28"/>
          <w:szCs w:val="28"/>
        </w:rPr>
      </w:pPr>
      <w:r w:rsidRPr="00DD41B7">
        <w:rPr>
          <w:rFonts w:eastAsia="Calibri" w:cs="Times New Roman"/>
          <w:sz w:val="28"/>
          <w:szCs w:val="28"/>
        </w:rPr>
        <w:t>- своевременности и рисков перехода к результативным моделям оплаты с большей финансовой самостоятельностью;</w:t>
      </w:r>
    </w:p>
    <w:p w:rsidR="00333557" w:rsidRPr="00DD41B7" w:rsidRDefault="00333557" w:rsidP="00665CC7">
      <w:pPr>
        <w:tabs>
          <w:tab w:val="left" w:pos="2816"/>
        </w:tabs>
        <w:spacing w:line="240" w:lineRule="auto"/>
        <w:rPr>
          <w:rFonts w:eastAsia="Calibri" w:cs="Times New Roman"/>
          <w:sz w:val="28"/>
          <w:szCs w:val="28"/>
        </w:rPr>
      </w:pPr>
      <w:r w:rsidRPr="00DD41B7">
        <w:rPr>
          <w:rFonts w:eastAsia="Calibri" w:cs="Times New Roman"/>
          <w:sz w:val="28"/>
          <w:szCs w:val="28"/>
        </w:rPr>
        <w:t>- применения механизмов нейтрализации рисков и стимулирования достижения результативности путем балансировки значимости показателей процесса и показателей результата деятельности амбулаторного звена;</w:t>
      </w:r>
    </w:p>
    <w:p w:rsidR="00333557" w:rsidRPr="00DD41B7" w:rsidRDefault="00333557" w:rsidP="00665CC7">
      <w:pPr>
        <w:tabs>
          <w:tab w:val="left" w:pos="2816"/>
        </w:tabs>
        <w:spacing w:line="240" w:lineRule="auto"/>
        <w:rPr>
          <w:rFonts w:eastAsia="Calibri" w:cs="Times New Roman"/>
          <w:sz w:val="28"/>
          <w:szCs w:val="28"/>
        </w:rPr>
      </w:pPr>
      <w:r w:rsidRPr="00DD41B7">
        <w:rPr>
          <w:rFonts w:eastAsia="Calibri" w:cs="Times New Roman"/>
          <w:sz w:val="28"/>
          <w:szCs w:val="28"/>
        </w:rPr>
        <w:t>- внутренних резервов амбулаторного сектора с целью повышения эффективности организации оказания медицинской помощи;</w:t>
      </w:r>
    </w:p>
    <w:p w:rsidR="00333557" w:rsidRPr="00DD41B7" w:rsidRDefault="00333557" w:rsidP="00665CC7">
      <w:pPr>
        <w:tabs>
          <w:tab w:val="left" w:pos="2816"/>
        </w:tabs>
        <w:spacing w:line="240" w:lineRule="auto"/>
        <w:rPr>
          <w:rFonts w:eastAsia="Calibri" w:cs="Times New Roman"/>
          <w:sz w:val="28"/>
          <w:szCs w:val="28"/>
        </w:rPr>
      </w:pPr>
      <w:r w:rsidRPr="00DD41B7">
        <w:rPr>
          <w:rFonts w:eastAsia="Calibri" w:cs="Times New Roman"/>
          <w:sz w:val="28"/>
          <w:szCs w:val="28"/>
        </w:rPr>
        <w:t>- внешних резервов для развития амбулаторного сектора за счет реструктуризации системы оказания медицинской помощи по видам и условиям оказания медицинской помощи (стационар, дневной стационар, поликлиники);</w:t>
      </w:r>
    </w:p>
    <w:p w:rsidR="00333557" w:rsidRPr="00DD41B7" w:rsidRDefault="00333557" w:rsidP="00665CC7">
      <w:pPr>
        <w:tabs>
          <w:tab w:val="left" w:pos="2816"/>
        </w:tabs>
        <w:spacing w:line="240" w:lineRule="auto"/>
        <w:rPr>
          <w:rFonts w:eastAsia="Calibri" w:cs="Times New Roman"/>
          <w:sz w:val="28"/>
          <w:szCs w:val="28"/>
        </w:rPr>
      </w:pPr>
      <w:r w:rsidRPr="00DD41B7">
        <w:rPr>
          <w:rFonts w:eastAsia="Calibri" w:cs="Times New Roman"/>
          <w:sz w:val="28"/>
          <w:szCs w:val="28"/>
        </w:rPr>
        <w:t>- соответствия текущей модели оплаты медицинской помощи условиям и достигнутым результатам здравоохранения.</w:t>
      </w:r>
    </w:p>
    <w:p w:rsidR="00333557" w:rsidRPr="00DD41B7" w:rsidRDefault="00333557" w:rsidP="00665CC7">
      <w:pPr>
        <w:spacing w:after="160" w:line="240" w:lineRule="auto"/>
        <w:rPr>
          <w:rFonts w:eastAsia="Calibri" w:cs="Times New Roman"/>
          <w:sz w:val="28"/>
          <w:szCs w:val="28"/>
        </w:rPr>
      </w:pPr>
    </w:p>
    <w:p w:rsidR="00333557" w:rsidRPr="00DD41B7" w:rsidRDefault="00333557" w:rsidP="00665CC7">
      <w:pPr>
        <w:spacing w:after="160"/>
        <w:rPr>
          <w:rFonts w:eastAsia="Calibri" w:cs="Times New Roman"/>
          <w:b/>
          <w:sz w:val="28"/>
          <w:szCs w:val="28"/>
        </w:rPr>
      </w:pPr>
    </w:p>
    <w:p w:rsidR="00333557" w:rsidRPr="00DD41B7" w:rsidRDefault="00333557" w:rsidP="00AB677E">
      <w:pPr>
        <w:spacing w:after="160"/>
        <w:ind w:firstLine="0"/>
        <w:rPr>
          <w:rFonts w:eastAsia="Calibri" w:cs="Times New Roman"/>
          <w:b/>
          <w:sz w:val="28"/>
          <w:szCs w:val="28"/>
        </w:rPr>
        <w:sectPr w:rsidR="00333557" w:rsidRPr="00DD41B7" w:rsidSect="000D209D">
          <w:footerReference w:type="default" r:id="rId21"/>
          <w:pgSz w:w="11907" w:h="16839" w:code="9"/>
          <w:pgMar w:top="992" w:right="709" w:bottom="851" w:left="1418" w:header="709" w:footer="261" w:gutter="0"/>
          <w:cols w:space="708"/>
          <w:titlePg/>
          <w:docGrid w:linePitch="360"/>
        </w:sectPr>
      </w:pPr>
    </w:p>
    <w:p w:rsidR="00087025" w:rsidRPr="00DD41B7" w:rsidRDefault="00087025" w:rsidP="00AB677E">
      <w:pPr>
        <w:spacing w:after="160"/>
        <w:ind w:firstLine="0"/>
        <w:rPr>
          <w:rFonts w:eastAsia="Calibri" w:cs="Times New Roman"/>
          <w:sz w:val="28"/>
          <w:szCs w:val="28"/>
        </w:rPr>
      </w:pPr>
      <w:r w:rsidRPr="00DD41B7">
        <w:rPr>
          <w:rFonts w:eastAsia="Calibri" w:cs="Times New Roman"/>
          <w:b/>
          <w:sz w:val="28"/>
          <w:szCs w:val="28"/>
        </w:rPr>
        <w:lastRenderedPageBreak/>
        <w:t>Рисунок 1.</w:t>
      </w:r>
      <w:r w:rsidRPr="00DD41B7">
        <w:rPr>
          <w:rFonts w:eastAsia="Calibri" w:cs="Times New Roman"/>
          <w:sz w:val="28"/>
          <w:szCs w:val="28"/>
        </w:rPr>
        <w:t>Блок-схема группировки по коду диагноза</w:t>
      </w:r>
    </w:p>
    <w:p w:rsidR="00087025" w:rsidRPr="00DD41B7" w:rsidRDefault="00087025" w:rsidP="00AB677E">
      <w:pPr>
        <w:spacing w:after="160"/>
        <w:ind w:firstLine="0"/>
        <w:rPr>
          <w:rFonts w:eastAsia="Calibri" w:cs="Times New Roman"/>
          <w:sz w:val="28"/>
          <w:szCs w:val="28"/>
        </w:rPr>
      </w:pPr>
    </w:p>
    <w:p w:rsidR="00087025" w:rsidRPr="00DD41B7" w:rsidRDefault="00087025" w:rsidP="00AB677E">
      <w:pPr>
        <w:spacing w:after="160" w:line="276" w:lineRule="auto"/>
        <w:ind w:firstLine="0"/>
        <w:rPr>
          <w:rFonts w:eastAsia="Calibri" w:cs="Times New Roman"/>
          <w:sz w:val="28"/>
          <w:szCs w:val="28"/>
        </w:rPr>
      </w:pPr>
      <w:r w:rsidRPr="00DD41B7">
        <w:rPr>
          <w:rFonts w:eastAsia="Calibri" w:cs="Times New Roman"/>
          <w:sz w:val="28"/>
          <w:szCs w:val="28"/>
          <w:lang w:val="en-US"/>
        </w:rPr>
        <w:object w:dxaOrig="10246" w:dyaOrig="12673">
          <v:shape id="_x0000_i1029" type="#_x0000_t75" style="width:468.7pt;height:8in" o:ole="">
            <v:imagedata r:id="rId22" o:title=""/>
          </v:shape>
          <o:OLEObject Type="Embed" ProgID="Visio.Drawing.11" ShapeID="_x0000_i1029" DrawAspect="Content" ObjectID="_1544268792" r:id="rId23"/>
        </w:object>
      </w:r>
    </w:p>
    <w:p w:rsidR="00087025" w:rsidRPr="00DD41B7" w:rsidRDefault="00087025" w:rsidP="00AB677E">
      <w:pPr>
        <w:spacing w:after="160" w:line="259" w:lineRule="auto"/>
        <w:ind w:firstLine="0"/>
        <w:rPr>
          <w:rFonts w:eastAsia="Calibri" w:cs="Times New Roman"/>
          <w:b/>
          <w:sz w:val="28"/>
          <w:szCs w:val="28"/>
        </w:rPr>
      </w:pPr>
      <w:r w:rsidRPr="00DD41B7">
        <w:rPr>
          <w:rFonts w:eastAsia="Calibri" w:cs="Times New Roman"/>
          <w:b/>
          <w:sz w:val="28"/>
          <w:szCs w:val="28"/>
          <w:lang w:val="en-US"/>
        </w:rPr>
        <w:br w:type="page"/>
      </w:r>
    </w:p>
    <w:p w:rsidR="00087025" w:rsidRPr="00DD41B7" w:rsidRDefault="00087025" w:rsidP="00AB677E">
      <w:pPr>
        <w:spacing w:after="160"/>
        <w:ind w:firstLine="0"/>
        <w:rPr>
          <w:rFonts w:eastAsia="Calibri" w:cs="Times New Roman"/>
          <w:sz w:val="28"/>
          <w:szCs w:val="28"/>
        </w:rPr>
      </w:pPr>
      <w:r w:rsidRPr="00DD41B7">
        <w:rPr>
          <w:rFonts w:eastAsia="Calibri" w:cs="Times New Roman"/>
          <w:b/>
          <w:sz w:val="28"/>
          <w:szCs w:val="28"/>
        </w:rPr>
        <w:lastRenderedPageBreak/>
        <w:t>Рисунок 2.</w:t>
      </w:r>
      <w:r w:rsidRPr="00DD41B7">
        <w:rPr>
          <w:rFonts w:eastAsia="Calibri" w:cs="Times New Roman"/>
          <w:sz w:val="28"/>
          <w:szCs w:val="28"/>
        </w:rPr>
        <w:t xml:space="preserve"> Блок-схема группировки по коду услуги</w:t>
      </w:r>
    </w:p>
    <w:p w:rsidR="00087025" w:rsidRPr="00DD41B7" w:rsidRDefault="00087025" w:rsidP="00AB677E">
      <w:pPr>
        <w:spacing w:after="160" w:line="276" w:lineRule="auto"/>
        <w:ind w:firstLine="0"/>
        <w:rPr>
          <w:rFonts w:eastAsia="Calibri" w:cs="Times New Roman"/>
          <w:sz w:val="28"/>
          <w:szCs w:val="28"/>
        </w:rPr>
      </w:pPr>
      <w:r w:rsidRPr="00DD41B7">
        <w:rPr>
          <w:rFonts w:eastAsia="Calibri" w:cs="Times New Roman"/>
          <w:sz w:val="28"/>
          <w:szCs w:val="28"/>
          <w:lang w:val="en-US"/>
        </w:rPr>
        <w:object w:dxaOrig="10246" w:dyaOrig="12673">
          <v:shape id="_x0000_i1030" type="#_x0000_t75" style="width:461.5pt;height:569.5pt" o:ole="">
            <v:imagedata r:id="rId24" o:title=""/>
          </v:shape>
          <o:OLEObject Type="Embed" ProgID="Visio.Drawing.11" ShapeID="_x0000_i1030" DrawAspect="Content" ObjectID="_1544268793" r:id="rId25"/>
        </w:object>
      </w:r>
    </w:p>
    <w:p w:rsidR="00087025" w:rsidRPr="00DD41B7" w:rsidRDefault="00087025" w:rsidP="00AB677E">
      <w:pPr>
        <w:rPr>
          <w:rFonts w:eastAsia="Calibri" w:cs="Times New Roman"/>
          <w:sz w:val="28"/>
          <w:szCs w:val="28"/>
        </w:rPr>
      </w:pPr>
    </w:p>
    <w:p w:rsidR="00087025" w:rsidRPr="00DD41B7" w:rsidRDefault="00087025" w:rsidP="00AB677E">
      <w:pPr>
        <w:rPr>
          <w:rFonts w:eastAsia="Calibri" w:cs="Times New Roman"/>
          <w:sz w:val="28"/>
          <w:szCs w:val="28"/>
        </w:rPr>
      </w:pPr>
    </w:p>
    <w:p w:rsidR="00087025" w:rsidRPr="00DD41B7" w:rsidRDefault="00087025" w:rsidP="00AB677E">
      <w:pPr>
        <w:rPr>
          <w:rFonts w:eastAsia="Calibri" w:cs="Times New Roman"/>
          <w:sz w:val="28"/>
          <w:szCs w:val="28"/>
        </w:rPr>
      </w:pPr>
    </w:p>
    <w:p w:rsidR="00087025" w:rsidRPr="00DD41B7" w:rsidRDefault="00087025" w:rsidP="00AB677E">
      <w:pPr>
        <w:tabs>
          <w:tab w:val="left" w:pos="4220"/>
        </w:tabs>
        <w:rPr>
          <w:rFonts w:eastAsia="Calibri" w:cs="Times New Roman"/>
          <w:sz w:val="28"/>
          <w:szCs w:val="28"/>
        </w:rPr>
        <w:sectPr w:rsidR="00087025" w:rsidRPr="00DD41B7" w:rsidSect="000D209D">
          <w:headerReference w:type="first" r:id="rId26"/>
          <w:pgSz w:w="11907" w:h="16839" w:code="9"/>
          <w:pgMar w:top="1134" w:right="851" w:bottom="1134" w:left="1701" w:header="709" w:footer="261" w:gutter="0"/>
          <w:cols w:space="708"/>
          <w:titlePg/>
          <w:docGrid w:linePitch="360"/>
        </w:sectPr>
      </w:pPr>
      <w:r w:rsidRPr="00DD41B7">
        <w:rPr>
          <w:rFonts w:eastAsia="Calibri" w:cs="Times New Roman"/>
          <w:sz w:val="28"/>
          <w:szCs w:val="28"/>
        </w:rPr>
        <w:tab/>
      </w:r>
    </w:p>
    <w:p w:rsidR="00087025" w:rsidRPr="00AB677E" w:rsidRDefault="00087025" w:rsidP="00AB677E">
      <w:pPr>
        <w:tabs>
          <w:tab w:val="left" w:pos="4220"/>
        </w:tabs>
        <w:rPr>
          <w:rFonts w:eastAsia="Calibri" w:cs="Times New Roman"/>
          <w:b/>
          <w:sz w:val="28"/>
          <w:szCs w:val="28"/>
        </w:rPr>
      </w:pPr>
      <w:r w:rsidRPr="00DD41B7">
        <w:rPr>
          <w:rFonts w:eastAsia="Calibri" w:cs="Times New Roman"/>
          <w:sz w:val="28"/>
          <w:szCs w:val="28"/>
        </w:rPr>
        <w:lastRenderedPageBreak/>
        <w:tab/>
      </w:r>
      <w:r w:rsidR="0000710B">
        <w:rPr>
          <w:rFonts w:eastAsia="Calibri" w:cs="Times New Roman"/>
          <w:noProof/>
          <w:sz w:val="28"/>
          <w:szCs w:val="28"/>
        </w:rPr>
        <w:pict>
          <v:shape id="_x0000_s1056" type="#_x0000_t75" style="position:absolute;left:0;text-align:left;margin-left:46.6pt;margin-top:26.3pt;width:615.25pt;height:461.3pt;z-index:251658240;mso-position-horizontal-relative:text;mso-position-vertical-relative:text">
            <v:imagedata r:id="rId27" o:title=""/>
          </v:shape>
          <o:OLEObject Type="Embed" ProgID="Visio.Drawing.11" ShapeID="_x0000_s1056" DrawAspect="Content" ObjectID="_1544268794" r:id="rId28"/>
        </w:pict>
      </w:r>
      <w:r w:rsidRPr="00DD41B7">
        <w:rPr>
          <w:rFonts w:eastAsia="Calibri" w:cs="Times New Roman"/>
          <w:b/>
          <w:sz w:val="28"/>
          <w:szCs w:val="28"/>
        </w:rPr>
        <w:t xml:space="preserve">Рисунок 3. </w:t>
      </w:r>
      <w:r w:rsidRPr="00DD41B7">
        <w:rPr>
          <w:rFonts w:eastAsia="Calibri" w:cs="Times New Roman"/>
          <w:sz w:val="28"/>
          <w:szCs w:val="28"/>
        </w:rPr>
        <w:t>Полная блок-схема определения КСГ случая при наличии кода услуги</w:t>
      </w:r>
    </w:p>
    <w:p w:rsidR="00087025" w:rsidRPr="00AB677E" w:rsidRDefault="00087025" w:rsidP="00AB677E">
      <w:pPr>
        <w:spacing w:after="160"/>
        <w:ind w:left="720" w:firstLine="0"/>
        <w:rPr>
          <w:rFonts w:eastAsia="Calibri" w:cs="Times New Roman"/>
          <w:sz w:val="28"/>
          <w:szCs w:val="28"/>
        </w:rPr>
      </w:pPr>
    </w:p>
    <w:p w:rsidR="00087025" w:rsidRPr="00AB677E" w:rsidRDefault="00087025" w:rsidP="00AB677E">
      <w:pPr>
        <w:spacing w:after="160" w:line="276" w:lineRule="auto"/>
        <w:ind w:firstLine="720"/>
        <w:rPr>
          <w:rFonts w:eastAsia="Calibri" w:cs="Times New Roman"/>
          <w:sz w:val="28"/>
          <w:szCs w:val="28"/>
        </w:rPr>
      </w:pPr>
    </w:p>
    <w:p w:rsidR="00087025" w:rsidRPr="00AB677E" w:rsidRDefault="00087025" w:rsidP="00AB677E">
      <w:pPr>
        <w:spacing w:after="160" w:line="276" w:lineRule="auto"/>
        <w:ind w:firstLine="720"/>
        <w:rPr>
          <w:rFonts w:eastAsia="Calibri" w:cs="Times New Roman"/>
          <w:sz w:val="28"/>
          <w:szCs w:val="28"/>
        </w:rPr>
      </w:pPr>
    </w:p>
    <w:p w:rsidR="00087025" w:rsidRPr="00AB677E" w:rsidRDefault="00087025" w:rsidP="00AB677E">
      <w:pPr>
        <w:spacing w:after="160" w:line="276" w:lineRule="auto"/>
        <w:ind w:firstLine="720"/>
        <w:rPr>
          <w:rFonts w:eastAsia="Calibri" w:cs="Times New Roman"/>
          <w:sz w:val="28"/>
          <w:szCs w:val="28"/>
        </w:rPr>
      </w:pPr>
    </w:p>
    <w:p w:rsidR="00087025" w:rsidRPr="00AB677E" w:rsidRDefault="00087025" w:rsidP="00AB677E">
      <w:pPr>
        <w:spacing w:after="160" w:line="276" w:lineRule="auto"/>
        <w:ind w:firstLine="720"/>
        <w:rPr>
          <w:rFonts w:eastAsia="Calibri" w:cs="Times New Roman"/>
          <w:sz w:val="28"/>
          <w:szCs w:val="28"/>
        </w:rPr>
      </w:pPr>
    </w:p>
    <w:p w:rsidR="00087025" w:rsidRPr="00AB677E" w:rsidRDefault="00087025" w:rsidP="00AB677E">
      <w:pPr>
        <w:spacing w:after="160" w:line="276" w:lineRule="auto"/>
        <w:ind w:firstLine="720"/>
        <w:rPr>
          <w:rFonts w:eastAsia="Calibri" w:cs="Times New Roman"/>
          <w:sz w:val="28"/>
          <w:szCs w:val="28"/>
        </w:rPr>
      </w:pPr>
    </w:p>
    <w:p w:rsidR="00087025" w:rsidRPr="00AB677E" w:rsidRDefault="00087025" w:rsidP="00AB677E">
      <w:pPr>
        <w:spacing w:after="160" w:line="276" w:lineRule="auto"/>
        <w:ind w:firstLine="720"/>
        <w:rPr>
          <w:rFonts w:eastAsia="Calibri" w:cs="Times New Roman"/>
          <w:sz w:val="28"/>
          <w:szCs w:val="28"/>
        </w:rPr>
      </w:pPr>
    </w:p>
    <w:p w:rsidR="00087025" w:rsidRPr="00AB677E" w:rsidRDefault="00087025" w:rsidP="00AB677E">
      <w:pPr>
        <w:spacing w:after="160" w:line="276" w:lineRule="auto"/>
        <w:ind w:firstLine="720"/>
        <w:rPr>
          <w:rFonts w:eastAsia="Calibri" w:cs="Times New Roman"/>
          <w:sz w:val="28"/>
          <w:szCs w:val="28"/>
        </w:rPr>
      </w:pPr>
    </w:p>
    <w:p w:rsidR="00087025" w:rsidRPr="00AB677E" w:rsidRDefault="00087025" w:rsidP="00AB677E">
      <w:pPr>
        <w:spacing w:after="160" w:line="276" w:lineRule="auto"/>
        <w:ind w:firstLine="720"/>
        <w:rPr>
          <w:rFonts w:eastAsia="Calibri" w:cs="Times New Roman"/>
          <w:sz w:val="28"/>
          <w:szCs w:val="28"/>
        </w:rPr>
      </w:pPr>
    </w:p>
    <w:p w:rsidR="00087025" w:rsidRPr="00AB677E" w:rsidRDefault="00087025" w:rsidP="00AB677E">
      <w:pPr>
        <w:spacing w:after="160" w:line="276" w:lineRule="auto"/>
        <w:ind w:firstLine="720"/>
        <w:rPr>
          <w:rFonts w:eastAsia="Calibri" w:cs="Times New Roman"/>
          <w:sz w:val="28"/>
          <w:szCs w:val="28"/>
        </w:rPr>
      </w:pPr>
    </w:p>
    <w:p w:rsidR="00087025" w:rsidRPr="00AB677E" w:rsidRDefault="00087025" w:rsidP="00AB677E">
      <w:pPr>
        <w:spacing w:after="160" w:line="276" w:lineRule="auto"/>
        <w:ind w:firstLine="720"/>
        <w:rPr>
          <w:rFonts w:eastAsia="Calibri" w:cs="Times New Roman"/>
          <w:sz w:val="28"/>
          <w:szCs w:val="28"/>
        </w:rPr>
      </w:pPr>
    </w:p>
    <w:p w:rsidR="00087025" w:rsidRPr="00AB677E" w:rsidRDefault="00087025" w:rsidP="00AB677E">
      <w:pPr>
        <w:spacing w:after="160" w:line="276" w:lineRule="auto"/>
        <w:ind w:firstLine="720"/>
        <w:rPr>
          <w:rFonts w:eastAsia="Calibri" w:cs="Times New Roman"/>
          <w:sz w:val="28"/>
          <w:szCs w:val="28"/>
        </w:rPr>
      </w:pPr>
    </w:p>
    <w:p w:rsidR="00087025" w:rsidRPr="00AB677E" w:rsidRDefault="00087025" w:rsidP="00AB677E">
      <w:pPr>
        <w:spacing w:after="160" w:line="276" w:lineRule="auto"/>
        <w:ind w:firstLine="720"/>
        <w:rPr>
          <w:rFonts w:eastAsia="Calibri" w:cs="Times New Roman"/>
          <w:sz w:val="28"/>
          <w:szCs w:val="28"/>
        </w:rPr>
      </w:pPr>
    </w:p>
    <w:p w:rsidR="00087025" w:rsidRPr="00AB677E" w:rsidRDefault="00087025" w:rsidP="00AB677E">
      <w:pPr>
        <w:spacing w:after="160" w:line="276" w:lineRule="auto"/>
        <w:ind w:firstLine="720"/>
        <w:rPr>
          <w:rFonts w:eastAsia="Calibri" w:cs="Times New Roman"/>
          <w:sz w:val="28"/>
          <w:szCs w:val="28"/>
        </w:rPr>
      </w:pPr>
    </w:p>
    <w:p w:rsidR="00087025" w:rsidRPr="00AB677E" w:rsidRDefault="00087025" w:rsidP="00AB677E">
      <w:pPr>
        <w:spacing w:line="240" w:lineRule="auto"/>
        <w:ind w:firstLine="0"/>
        <w:rPr>
          <w:rFonts w:cs="Times New Roman"/>
          <w:color w:val="FFFFFF" w:themeColor="background1"/>
          <w:sz w:val="28"/>
          <w:szCs w:val="28"/>
          <w:lang w:eastAsia="ru-RU"/>
        </w:rPr>
      </w:pPr>
    </w:p>
    <w:p w:rsidR="00087025" w:rsidRPr="00AB677E" w:rsidRDefault="00087025" w:rsidP="00AB677E">
      <w:pPr>
        <w:spacing w:line="240" w:lineRule="auto"/>
        <w:ind w:firstLine="0"/>
        <w:rPr>
          <w:rFonts w:cs="Times New Roman"/>
          <w:color w:val="FFFFFF" w:themeColor="background1"/>
          <w:sz w:val="28"/>
          <w:szCs w:val="28"/>
        </w:rPr>
      </w:pPr>
    </w:p>
    <w:p w:rsidR="00D01CD7" w:rsidRPr="00AB677E" w:rsidRDefault="00D01CD7" w:rsidP="00AB677E">
      <w:pPr>
        <w:rPr>
          <w:sz w:val="28"/>
          <w:szCs w:val="28"/>
        </w:rPr>
      </w:pPr>
    </w:p>
    <w:sectPr w:rsidR="00D01CD7" w:rsidRPr="00AB677E" w:rsidSect="00087025">
      <w:pgSz w:w="16839" w:h="11907" w:orient="landscape" w:code="9"/>
      <w:pgMar w:top="1418" w:right="992" w:bottom="709" w:left="851" w:header="709" w:footer="2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208" w:rsidRDefault="00F40208" w:rsidP="00AF54ED">
      <w:pPr>
        <w:spacing w:line="240" w:lineRule="auto"/>
      </w:pPr>
      <w:r>
        <w:separator/>
      </w:r>
    </w:p>
  </w:endnote>
  <w:endnote w:type="continuationSeparator" w:id="0">
    <w:p w:rsidR="00F40208" w:rsidRDefault="00F40208" w:rsidP="00AF54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s Gothic MT">
    <w:panose1 w:val="00000000000000000000"/>
    <w:charset w:val="00"/>
    <w:family w:val="roman"/>
    <w:notTrueType/>
    <w:pitch w:val="default"/>
  </w:font>
  <w:font w:name="Myriad Pro Light">
    <w:panose1 w:val="00000000000000000000"/>
    <w:charset w:val="00"/>
    <w:family w:val="swiss"/>
    <w:notTrueType/>
    <w:pitch w:val="variable"/>
    <w:sig w:usb0="20000287" w:usb1="00000001" w:usb2="00000000" w:usb3="00000000" w:csb0="0000019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Swiss 72 1 B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Lucida Grande CY">
    <w:altName w:val="Arial"/>
    <w:charset w:val="59"/>
    <w:family w:val="auto"/>
    <w:pitch w:val="variable"/>
    <w:sig w:usb0="00000000" w:usb1="5000A1FF" w:usb2="00000000" w:usb3="00000000" w:csb0="000001BF" w:csb1="00000000"/>
  </w:font>
  <w:font w:name="DejaVu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612055"/>
      <w:docPartObj>
        <w:docPartGallery w:val="Page Numbers (Bottom of Page)"/>
        <w:docPartUnique/>
      </w:docPartObj>
    </w:sdtPr>
    <w:sdtEndPr>
      <w:rPr>
        <w:rFonts w:cs="Times New Roman"/>
        <w:szCs w:val="24"/>
      </w:rPr>
    </w:sdtEndPr>
    <w:sdtContent>
      <w:p w:rsidR="00F40208" w:rsidRDefault="00F40208">
        <w:pPr>
          <w:pStyle w:val="af2"/>
          <w:jc w:val="right"/>
        </w:pPr>
        <w:r w:rsidRPr="00BA55F2">
          <w:rPr>
            <w:rFonts w:cs="Times New Roman"/>
            <w:szCs w:val="24"/>
          </w:rPr>
          <w:fldChar w:fldCharType="begin"/>
        </w:r>
        <w:r w:rsidRPr="00BA55F2">
          <w:rPr>
            <w:rFonts w:cs="Times New Roman"/>
            <w:szCs w:val="24"/>
          </w:rPr>
          <w:instrText xml:space="preserve"> PAGE   \* MERGEFORMAT </w:instrText>
        </w:r>
        <w:r w:rsidRPr="00BA55F2">
          <w:rPr>
            <w:rFonts w:cs="Times New Roman"/>
            <w:szCs w:val="24"/>
          </w:rPr>
          <w:fldChar w:fldCharType="separate"/>
        </w:r>
        <w:r w:rsidR="0000710B">
          <w:rPr>
            <w:rFonts w:cs="Times New Roman"/>
            <w:noProof/>
            <w:szCs w:val="24"/>
          </w:rPr>
          <w:t>2</w:t>
        </w:r>
        <w:r w:rsidRPr="00BA55F2">
          <w:rPr>
            <w:rFonts w:cs="Times New Roman"/>
            <w:szCs w:val="24"/>
          </w:rPr>
          <w:fldChar w:fldCharType="end"/>
        </w:r>
      </w:p>
    </w:sdtContent>
  </w:sdt>
  <w:p w:rsidR="00F40208" w:rsidRDefault="00F4020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208" w:rsidRDefault="00F40208" w:rsidP="00AF54ED">
      <w:pPr>
        <w:spacing w:line="240" w:lineRule="auto"/>
      </w:pPr>
      <w:r>
        <w:separator/>
      </w:r>
    </w:p>
  </w:footnote>
  <w:footnote w:type="continuationSeparator" w:id="0">
    <w:p w:rsidR="00F40208" w:rsidRDefault="00F40208" w:rsidP="00AF54ED">
      <w:pPr>
        <w:spacing w:line="240" w:lineRule="auto"/>
      </w:pPr>
      <w:r>
        <w:continuationSeparator/>
      </w:r>
    </w:p>
  </w:footnote>
  <w:footnote w:id="1">
    <w:p w:rsidR="00F40208" w:rsidRPr="00F17833" w:rsidRDefault="00F40208" w:rsidP="00553D1C">
      <w:pPr>
        <w:pStyle w:val="af5"/>
      </w:pPr>
      <w:r>
        <w:rPr>
          <w:rStyle w:val="af7"/>
        </w:rPr>
        <w:footnoteRef/>
      </w:r>
      <w:r>
        <w:t xml:space="preserve"> </w:t>
      </w:r>
      <w:r w:rsidRPr="006B54E4">
        <w:rPr>
          <w:szCs w:val="28"/>
        </w:rPr>
        <w:t>КД</w:t>
      </w:r>
      <w:r w:rsidRPr="006B54E4">
        <w:rPr>
          <w:szCs w:val="28"/>
          <w:vertAlign w:val="subscript"/>
        </w:rPr>
        <w:t xml:space="preserve">ПВ </w:t>
      </w:r>
      <w:r w:rsidRPr="006B54E4">
        <w:rPr>
          <w:szCs w:val="28"/>
        </w:rPr>
        <w:t>является обязательным для применения.</w:t>
      </w:r>
    </w:p>
  </w:footnote>
  <w:footnote w:id="2">
    <w:p w:rsidR="00F40208" w:rsidRPr="007E2673" w:rsidRDefault="00F40208" w:rsidP="00553D1C">
      <w:pPr>
        <w:pStyle w:val="af5"/>
        <w:rPr>
          <w:sz w:val="16"/>
        </w:rPr>
      </w:pPr>
      <w:r>
        <w:rPr>
          <w:rStyle w:val="af7"/>
        </w:rPr>
        <w:footnoteRef/>
      </w:r>
      <w:r>
        <w:t xml:space="preserve"> </w:t>
      </w:r>
      <w:r w:rsidRPr="007E2673">
        <w:rPr>
          <w:szCs w:val="24"/>
        </w:rPr>
        <w:t>Без учета населения, проживающего в населенном пункте (например, районный центр), где располагается основная инфраструктура медицинской организации (например, здание ЦРБ).</w:t>
      </w:r>
    </w:p>
  </w:footnote>
  <w:footnote w:id="3">
    <w:p w:rsidR="00F40208" w:rsidRDefault="00F40208" w:rsidP="00553D1C">
      <w:pPr>
        <w:pStyle w:val="af5"/>
      </w:pPr>
      <w:r>
        <w:rPr>
          <w:rStyle w:val="af7"/>
        </w:rPr>
        <w:footnoteRef/>
      </w:r>
      <w:r>
        <w:t xml:space="preserve"> Интервалы показателей для формирования групп определяются с учетом особенности сети медицинских организаций и их отдельных (обособленных) структурных подразделений.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208" w:rsidRDefault="00F40208">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CAC"/>
    <w:multiLevelType w:val="hybridMultilevel"/>
    <w:tmpl w:val="0E5C2808"/>
    <w:lvl w:ilvl="0" w:tplc="AD505632">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0DB7B69"/>
    <w:multiLevelType w:val="multilevel"/>
    <w:tmpl w:val="87787218"/>
    <w:lvl w:ilvl="0">
      <w:start w:val="1"/>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1037795"/>
    <w:multiLevelType w:val="hybridMultilevel"/>
    <w:tmpl w:val="C7B4C522"/>
    <w:lvl w:ilvl="0" w:tplc="AD50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1A7A91"/>
    <w:multiLevelType w:val="hybridMultilevel"/>
    <w:tmpl w:val="BCFCB254"/>
    <w:lvl w:ilvl="0" w:tplc="A8F0A2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1ED1D2B"/>
    <w:multiLevelType w:val="multilevel"/>
    <w:tmpl w:val="EEC480F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056E6A7E"/>
    <w:multiLevelType w:val="hybridMultilevel"/>
    <w:tmpl w:val="5B9CFB76"/>
    <w:lvl w:ilvl="0" w:tplc="7E865C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61E53D1"/>
    <w:multiLevelType w:val="hybridMultilevel"/>
    <w:tmpl w:val="127C867E"/>
    <w:lvl w:ilvl="0" w:tplc="2D464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6AB742C"/>
    <w:multiLevelType w:val="hybridMultilevel"/>
    <w:tmpl w:val="FBDA8052"/>
    <w:lvl w:ilvl="0" w:tplc="AD50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6C85103"/>
    <w:multiLevelType w:val="multilevel"/>
    <w:tmpl w:val="EEC480F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0717324A"/>
    <w:multiLevelType w:val="hybridMultilevel"/>
    <w:tmpl w:val="1096A0F8"/>
    <w:lvl w:ilvl="0" w:tplc="AD50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7BE25C1"/>
    <w:multiLevelType w:val="hybridMultilevel"/>
    <w:tmpl w:val="C00CFE80"/>
    <w:lvl w:ilvl="0" w:tplc="89A02AB4">
      <w:start w:val="1"/>
      <w:numFmt w:val="decimal"/>
      <w:lvlText w:val="%1."/>
      <w:lvlJc w:val="left"/>
      <w:pPr>
        <w:ind w:left="397" w:hanging="39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F32369"/>
    <w:multiLevelType w:val="multilevel"/>
    <w:tmpl w:val="3DCC4774"/>
    <w:lvl w:ilvl="0">
      <w:start w:val="1"/>
      <w:numFmt w:val="bullet"/>
      <w:lvlText w:val=""/>
      <w:lvlJc w:val="left"/>
      <w:pPr>
        <w:ind w:left="450" w:hanging="450"/>
      </w:pPr>
      <w:rPr>
        <w:rFonts w:ascii="Symbol" w:hAnsi="Symbol" w:hint="default"/>
      </w:rPr>
    </w:lvl>
    <w:lvl w:ilvl="1">
      <w:start w:val="3"/>
      <w:numFmt w:val="decimal"/>
      <w:lvlText w:val="%1.%2."/>
      <w:lvlJc w:val="left"/>
      <w:pPr>
        <w:ind w:left="1170" w:hanging="720"/>
      </w:pPr>
      <w:rPr>
        <w:rFonts w:hint="default"/>
      </w:rPr>
    </w:lvl>
    <w:lvl w:ilvl="2">
      <w:start w:val="1"/>
      <w:numFmt w:val="bullet"/>
      <w:lvlText w:val=""/>
      <w:lvlJc w:val="left"/>
      <w:pPr>
        <w:ind w:left="6674" w:hanging="720"/>
      </w:pPr>
      <w:rPr>
        <w:rFonts w:ascii="Symbol" w:hAnsi="Symbol"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2">
    <w:nsid w:val="08D74601"/>
    <w:multiLevelType w:val="hybridMultilevel"/>
    <w:tmpl w:val="A47EFEDA"/>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9286FB3"/>
    <w:multiLevelType w:val="hybridMultilevel"/>
    <w:tmpl w:val="EA30D0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0AD35EF5"/>
    <w:multiLevelType w:val="hybridMultilevel"/>
    <w:tmpl w:val="5CA0F5CA"/>
    <w:lvl w:ilvl="0" w:tplc="AD50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AE80709"/>
    <w:multiLevelType w:val="hybridMultilevel"/>
    <w:tmpl w:val="48A2E7B4"/>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C90104F"/>
    <w:multiLevelType w:val="hybridMultilevel"/>
    <w:tmpl w:val="CEC856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0D2C7119"/>
    <w:multiLevelType w:val="hybridMultilevel"/>
    <w:tmpl w:val="3C1C778A"/>
    <w:lvl w:ilvl="0" w:tplc="A6FEC85C">
      <w:start w:val="1"/>
      <w:numFmt w:val="bullet"/>
      <w:lvlText w:val=""/>
      <w:lvlJc w:val="left"/>
      <w:pPr>
        <w:ind w:left="851" w:hanging="454"/>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DB633DA"/>
    <w:multiLevelType w:val="hybridMultilevel"/>
    <w:tmpl w:val="E8AA52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0F625B4F"/>
    <w:multiLevelType w:val="hybridMultilevel"/>
    <w:tmpl w:val="5592256A"/>
    <w:lvl w:ilvl="0" w:tplc="AD50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1464CF1"/>
    <w:multiLevelType w:val="hybridMultilevel"/>
    <w:tmpl w:val="2310682E"/>
    <w:lvl w:ilvl="0" w:tplc="31C6095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115D41D5"/>
    <w:multiLevelType w:val="hybridMultilevel"/>
    <w:tmpl w:val="7DA80A20"/>
    <w:lvl w:ilvl="0" w:tplc="04DEF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2451C50"/>
    <w:multiLevelType w:val="hybridMultilevel"/>
    <w:tmpl w:val="A950D89C"/>
    <w:lvl w:ilvl="0" w:tplc="AD50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36C3C9A"/>
    <w:multiLevelType w:val="hybridMultilevel"/>
    <w:tmpl w:val="4ED6D9BC"/>
    <w:lvl w:ilvl="0" w:tplc="AD50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39E475E"/>
    <w:multiLevelType w:val="hybridMultilevel"/>
    <w:tmpl w:val="69F41518"/>
    <w:lvl w:ilvl="0" w:tplc="AD50563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5">
    <w:nsid w:val="13F12F23"/>
    <w:multiLevelType w:val="hybridMultilevel"/>
    <w:tmpl w:val="3AA2B6DA"/>
    <w:lvl w:ilvl="0" w:tplc="AD50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44432F8"/>
    <w:multiLevelType w:val="multilevel"/>
    <w:tmpl w:val="1DEA19AA"/>
    <w:lvl w:ilvl="0">
      <w:start w:val="1"/>
      <w:numFmt w:val="bullet"/>
      <w:lvlText w:val=""/>
      <w:lvlJc w:val="left"/>
      <w:pPr>
        <w:ind w:left="450" w:hanging="450"/>
      </w:pPr>
      <w:rPr>
        <w:rFonts w:ascii="Symbol" w:hAnsi="Symbol" w:hint="default"/>
      </w:rPr>
    </w:lvl>
    <w:lvl w:ilvl="1">
      <w:start w:val="3"/>
      <w:numFmt w:val="decimal"/>
      <w:lvlText w:val="%1.%2."/>
      <w:lvlJc w:val="left"/>
      <w:pPr>
        <w:ind w:left="1170" w:hanging="720"/>
      </w:pPr>
      <w:rPr>
        <w:rFonts w:hint="default"/>
      </w:rPr>
    </w:lvl>
    <w:lvl w:ilvl="2">
      <w:start w:val="1"/>
      <w:numFmt w:val="bullet"/>
      <w:lvlText w:val=""/>
      <w:lvlJc w:val="left"/>
      <w:pPr>
        <w:ind w:left="1620" w:hanging="720"/>
      </w:pPr>
      <w:rPr>
        <w:rFonts w:ascii="Symbol" w:hAnsi="Symbol"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7">
    <w:nsid w:val="15052723"/>
    <w:multiLevelType w:val="hybridMultilevel"/>
    <w:tmpl w:val="47E2FAD2"/>
    <w:lvl w:ilvl="0" w:tplc="AD50563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8">
    <w:nsid w:val="16BB3838"/>
    <w:multiLevelType w:val="hybridMultilevel"/>
    <w:tmpl w:val="F8325E8A"/>
    <w:lvl w:ilvl="0" w:tplc="AD505632">
      <w:start w:val="1"/>
      <w:numFmt w:val="bullet"/>
      <w:lvlText w:val=""/>
      <w:lvlJc w:val="left"/>
      <w:pPr>
        <w:ind w:left="720" w:hanging="360"/>
      </w:pPr>
      <w:rPr>
        <w:rFonts w:ascii="Symbol" w:hAnsi="Symbol" w:hint="default"/>
      </w:rPr>
    </w:lvl>
    <w:lvl w:ilvl="1" w:tplc="0419000F">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7624EE1"/>
    <w:multiLevelType w:val="hybridMultilevel"/>
    <w:tmpl w:val="A9524D2E"/>
    <w:lvl w:ilvl="0" w:tplc="AD50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A6B1F49"/>
    <w:multiLevelType w:val="hybridMultilevel"/>
    <w:tmpl w:val="DB887C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1A817134"/>
    <w:multiLevelType w:val="hybridMultilevel"/>
    <w:tmpl w:val="2C924152"/>
    <w:lvl w:ilvl="0" w:tplc="04DEF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B4603B9"/>
    <w:multiLevelType w:val="hybridMultilevel"/>
    <w:tmpl w:val="F4FCF282"/>
    <w:lvl w:ilvl="0" w:tplc="AD50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C2605C1"/>
    <w:multiLevelType w:val="hybridMultilevel"/>
    <w:tmpl w:val="2C58A81C"/>
    <w:lvl w:ilvl="0" w:tplc="AD50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C330D8C"/>
    <w:multiLevelType w:val="hybridMultilevel"/>
    <w:tmpl w:val="E3C46538"/>
    <w:lvl w:ilvl="0" w:tplc="09F4218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1CE52B48"/>
    <w:multiLevelType w:val="multilevel"/>
    <w:tmpl w:val="2C9489EA"/>
    <w:lvl w:ilvl="0">
      <w:start w:val="2"/>
      <w:numFmt w:val="decimal"/>
      <w:lvlText w:val="%1."/>
      <w:lvlJc w:val="left"/>
      <w:pPr>
        <w:ind w:left="3936" w:hanging="675"/>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nsid w:val="1D197122"/>
    <w:multiLevelType w:val="hybridMultilevel"/>
    <w:tmpl w:val="CE2E6630"/>
    <w:lvl w:ilvl="0" w:tplc="09F421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D840A97"/>
    <w:multiLevelType w:val="hybridMultilevel"/>
    <w:tmpl w:val="DE0C15BC"/>
    <w:lvl w:ilvl="0" w:tplc="AD505632">
      <w:start w:val="1"/>
      <w:numFmt w:val="bullet"/>
      <w:lvlText w:val=""/>
      <w:lvlJc w:val="left"/>
      <w:pPr>
        <w:ind w:left="1106" w:hanging="397"/>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1E073A00"/>
    <w:multiLevelType w:val="hybridMultilevel"/>
    <w:tmpl w:val="B25C1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EC401FB"/>
    <w:multiLevelType w:val="hybridMultilevel"/>
    <w:tmpl w:val="332815AE"/>
    <w:lvl w:ilvl="0" w:tplc="AD50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1EF31232"/>
    <w:multiLevelType w:val="hybridMultilevel"/>
    <w:tmpl w:val="754C4CF8"/>
    <w:lvl w:ilvl="0" w:tplc="AD50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1FBA6C07"/>
    <w:multiLevelType w:val="hybridMultilevel"/>
    <w:tmpl w:val="24B48B34"/>
    <w:lvl w:ilvl="0" w:tplc="AD505632">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42">
    <w:nsid w:val="20A87680"/>
    <w:multiLevelType w:val="hybridMultilevel"/>
    <w:tmpl w:val="9A5E6FCE"/>
    <w:lvl w:ilvl="0" w:tplc="AD505632">
      <w:start w:val="1"/>
      <w:numFmt w:val="bullet"/>
      <w:lvlText w:val=""/>
      <w:lvlJc w:val="left"/>
      <w:pPr>
        <w:ind w:left="2858" w:hanging="360"/>
      </w:pPr>
      <w:rPr>
        <w:rFonts w:ascii="Symbol" w:hAnsi="Symbol" w:hint="default"/>
      </w:rPr>
    </w:lvl>
    <w:lvl w:ilvl="1" w:tplc="AD505632">
      <w:start w:val="1"/>
      <w:numFmt w:val="bullet"/>
      <w:lvlText w:val=""/>
      <w:lvlJc w:val="left"/>
      <w:pPr>
        <w:ind w:left="2509" w:hanging="360"/>
      </w:pPr>
      <w:rPr>
        <w:rFonts w:ascii="Symbol" w:hAnsi="Symbol"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3">
    <w:nsid w:val="20FD303C"/>
    <w:multiLevelType w:val="hybridMultilevel"/>
    <w:tmpl w:val="4ED8087A"/>
    <w:lvl w:ilvl="0" w:tplc="7E865C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21394E0C"/>
    <w:multiLevelType w:val="hybridMultilevel"/>
    <w:tmpl w:val="DA9410E4"/>
    <w:lvl w:ilvl="0" w:tplc="AD50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2298533C"/>
    <w:multiLevelType w:val="hybridMultilevel"/>
    <w:tmpl w:val="A0EE31A6"/>
    <w:lvl w:ilvl="0" w:tplc="04DEF856">
      <w:start w:val="1"/>
      <w:numFmt w:val="bullet"/>
      <w:lvlText w:val=""/>
      <w:lvlJc w:val="left"/>
      <w:pPr>
        <w:ind w:left="755" w:hanging="360"/>
      </w:pPr>
      <w:rPr>
        <w:rFonts w:ascii="Symbol" w:hAnsi="Symbol" w:hint="default"/>
      </w:rPr>
    </w:lvl>
    <w:lvl w:ilvl="1" w:tplc="F4920B8C">
      <w:numFmt w:val="bullet"/>
      <w:lvlText w:val="•"/>
      <w:lvlJc w:val="left"/>
      <w:pPr>
        <w:ind w:left="1850" w:hanging="735"/>
      </w:pPr>
      <w:rPr>
        <w:rFonts w:ascii="Times New Roman" w:eastAsiaTheme="minorHAnsi" w:hAnsi="Times New Roman" w:cs="Times New Roman"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46">
    <w:nsid w:val="22EA2359"/>
    <w:multiLevelType w:val="hybridMultilevel"/>
    <w:tmpl w:val="2F9CF8A4"/>
    <w:lvl w:ilvl="0" w:tplc="7E865C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3511C8F"/>
    <w:multiLevelType w:val="hybridMultilevel"/>
    <w:tmpl w:val="B1FEEC60"/>
    <w:lvl w:ilvl="0" w:tplc="04DEF856">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23F82C75"/>
    <w:multiLevelType w:val="multilevel"/>
    <w:tmpl w:val="6BBA23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Times New Roman" w:hAnsi="Times New Roman" w:cs="Times New Roman" w:hint="default"/>
        <w:b w:val="0"/>
        <w:sz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9">
    <w:nsid w:val="2451641A"/>
    <w:multiLevelType w:val="hybridMultilevel"/>
    <w:tmpl w:val="EE5E510A"/>
    <w:lvl w:ilvl="0" w:tplc="AD50563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0">
    <w:nsid w:val="28323CF0"/>
    <w:multiLevelType w:val="hybridMultilevel"/>
    <w:tmpl w:val="1362E156"/>
    <w:lvl w:ilvl="0" w:tplc="04DEF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8F45E82"/>
    <w:multiLevelType w:val="hybridMultilevel"/>
    <w:tmpl w:val="ED3CC7E6"/>
    <w:lvl w:ilvl="0" w:tplc="AD50563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2">
    <w:nsid w:val="28FF7883"/>
    <w:multiLevelType w:val="hybridMultilevel"/>
    <w:tmpl w:val="F7E0005A"/>
    <w:lvl w:ilvl="0" w:tplc="AD50563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3">
    <w:nsid w:val="2A29212C"/>
    <w:multiLevelType w:val="hybridMultilevel"/>
    <w:tmpl w:val="8520B646"/>
    <w:lvl w:ilvl="0" w:tplc="AD50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A331660"/>
    <w:multiLevelType w:val="hybridMultilevel"/>
    <w:tmpl w:val="082A6CF2"/>
    <w:lvl w:ilvl="0" w:tplc="AD50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2A6F0DDC"/>
    <w:multiLevelType w:val="hybridMultilevel"/>
    <w:tmpl w:val="A82068B4"/>
    <w:lvl w:ilvl="0" w:tplc="AD505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ACC115B"/>
    <w:multiLevelType w:val="hybridMultilevel"/>
    <w:tmpl w:val="06E851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2B5466CC"/>
    <w:multiLevelType w:val="hybridMultilevel"/>
    <w:tmpl w:val="E3B8A418"/>
    <w:lvl w:ilvl="0" w:tplc="E0665818">
      <w:start w:val="2"/>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58">
    <w:nsid w:val="2B5508EF"/>
    <w:multiLevelType w:val="hybridMultilevel"/>
    <w:tmpl w:val="597082DC"/>
    <w:lvl w:ilvl="0" w:tplc="2154EECA">
      <w:start w:val="1"/>
      <w:numFmt w:val="decimal"/>
      <w:lvlText w:val="%1."/>
      <w:lvlJc w:val="left"/>
      <w:pPr>
        <w:ind w:left="454" w:hanging="39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B854719"/>
    <w:multiLevelType w:val="hybridMultilevel"/>
    <w:tmpl w:val="BC22D5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2CB30502"/>
    <w:multiLevelType w:val="hybridMultilevel"/>
    <w:tmpl w:val="8B3C016A"/>
    <w:lvl w:ilvl="0" w:tplc="AD50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2D0261D4"/>
    <w:multiLevelType w:val="hybridMultilevel"/>
    <w:tmpl w:val="8076C594"/>
    <w:lvl w:ilvl="0" w:tplc="AD50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2D363440"/>
    <w:multiLevelType w:val="hybridMultilevel"/>
    <w:tmpl w:val="77E88D16"/>
    <w:lvl w:ilvl="0" w:tplc="AD50563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3">
    <w:nsid w:val="2DEF538E"/>
    <w:multiLevelType w:val="hybridMultilevel"/>
    <w:tmpl w:val="62AA8FC8"/>
    <w:lvl w:ilvl="0" w:tplc="AD50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320A559D"/>
    <w:multiLevelType w:val="hybridMultilevel"/>
    <w:tmpl w:val="3D3A3944"/>
    <w:lvl w:ilvl="0" w:tplc="AD50563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5">
    <w:nsid w:val="32DA1455"/>
    <w:multiLevelType w:val="hybridMultilevel"/>
    <w:tmpl w:val="72E2CE02"/>
    <w:lvl w:ilvl="0" w:tplc="7E865C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33B61AFF"/>
    <w:multiLevelType w:val="hybridMultilevel"/>
    <w:tmpl w:val="B21435C2"/>
    <w:lvl w:ilvl="0" w:tplc="AD50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34391A46"/>
    <w:multiLevelType w:val="hybridMultilevel"/>
    <w:tmpl w:val="2E2A4D6E"/>
    <w:lvl w:ilvl="0" w:tplc="AD50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34F723B4"/>
    <w:multiLevelType w:val="hybridMultilevel"/>
    <w:tmpl w:val="A0E64344"/>
    <w:lvl w:ilvl="0" w:tplc="09F421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35774D4D"/>
    <w:multiLevelType w:val="hybridMultilevel"/>
    <w:tmpl w:val="7196FE56"/>
    <w:lvl w:ilvl="0" w:tplc="AD50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366503B8"/>
    <w:multiLevelType w:val="hybridMultilevel"/>
    <w:tmpl w:val="D9B81536"/>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nsid w:val="39BF1FF0"/>
    <w:multiLevelType w:val="hybridMultilevel"/>
    <w:tmpl w:val="8B1046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B0B44EE"/>
    <w:multiLevelType w:val="hybridMultilevel"/>
    <w:tmpl w:val="ED6E457A"/>
    <w:lvl w:ilvl="0" w:tplc="7E865C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3CA07866"/>
    <w:multiLevelType w:val="hybridMultilevel"/>
    <w:tmpl w:val="591884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3DDC7330"/>
    <w:multiLevelType w:val="hybridMultilevel"/>
    <w:tmpl w:val="AA96A8F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5">
    <w:nsid w:val="3DFD5763"/>
    <w:multiLevelType w:val="hybridMultilevel"/>
    <w:tmpl w:val="AAE2206C"/>
    <w:lvl w:ilvl="0" w:tplc="AD50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3E34159C"/>
    <w:multiLevelType w:val="hybridMultilevel"/>
    <w:tmpl w:val="5F9C61AC"/>
    <w:lvl w:ilvl="0" w:tplc="04DEF85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nsid w:val="403B513B"/>
    <w:multiLevelType w:val="hybridMultilevel"/>
    <w:tmpl w:val="244609DE"/>
    <w:lvl w:ilvl="0" w:tplc="AD50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41203746"/>
    <w:multiLevelType w:val="hybridMultilevel"/>
    <w:tmpl w:val="8B1046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416F7D32"/>
    <w:multiLevelType w:val="hybridMultilevel"/>
    <w:tmpl w:val="34E23740"/>
    <w:lvl w:ilvl="0" w:tplc="0419000F">
      <w:start w:val="1"/>
      <w:numFmt w:val="decimal"/>
      <w:lvlText w:val="%1."/>
      <w:lvlJc w:val="left"/>
      <w:pPr>
        <w:ind w:left="709" w:hanging="360"/>
      </w:pPr>
    </w:lvl>
    <w:lvl w:ilvl="1" w:tplc="F6026048">
      <w:start w:val="1"/>
      <w:numFmt w:val="decimal"/>
      <w:lvlText w:val="%2."/>
      <w:lvlJc w:val="left"/>
      <w:pPr>
        <w:ind w:left="397" w:hanging="397"/>
      </w:pPr>
      <w:rPr>
        <w:rFonts w:hint="default"/>
      </w:r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80">
    <w:nsid w:val="44AC444D"/>
    <w:multiLevelType w:val="hybridMultilevel"/>
    <w:tmpl w:val="FC04CB64"/>
    <w:lvl w:ilvl="0" w:tplc="7E865C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455B7148"/>
    <w:multiLevelType w:val="hybridMultilevel"/>
    <w:tmpl w:val="B25C1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5A228A9"/>
    <w:multiLevelType w:val="multilevel"/>
    <w:tmpl w:val="92C40A62"/>
    <w:lvl w:ilvl="0">
      <w:start w:val="1"/>
      <w:numFmt w:val="none"/>
      <w:lvlText w:val=""/>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434" w:hanging="1008"/>
      </w:pPr>
      <w:rPr>
        <w:rFonts w:hint="default"/>
      </w:rPr>
    </w:lvl>
    <w:lvl w:ilvl="5">
      <w:start w:val="1"/>
      <w:numFmt w:val="decimal"/>
      <w:pStyle w:val="6"/>
      <w:lvlText w:val="%1%2.%3.%4.%5.%6"/>
      <w:lvlJc w:val="left"/>
      <w:pPr>
        <w:ind w:left="1152" w:hanging="1152"/>
      </w:pPr>
      <w:rPr>
        <w:rFonts w:hint="default"/>
        <w:b w:val="0"/>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3">
    <w:nsid w:val="464E5EDA"/>
    <w:multiLevelType w:val="hybridMultilevel"/>
    <w:tmpl w:val="4B64BEAE"/>
    <w:lvl w:ilvl="0" w:tplc="41664C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4657461F"/>
    <w:multiLevelType w:val="multilevel"/>
    <w:tmpl w:val="B25CFBAC"/>
    <w:lvl w:ilvl="0">
      <w:start w:val="1"/>
      <w:numFmt w:val="bullet"/>
      <w:lvlText w:val=""/>
      <w:lvlJc w:val="left"/>
      <w:pPr>
        <w:ind w:left="450" w:hanging="450"/>
      </w:pPr>
      <w:rPr>
        <w:rFonts w:ascii="Symbol" w:hAnsi="Symbol" w:hint="default"/>
      </w:rPr>
    </w:lvl>
    <w:lvl w:ilvl="1">
      <w:start w:val="3"/>
      <w:numFmt w:val="decimal"/>
      <w:lvlText w:val="%1.%2."/>
      <w:lvlJc w:val="left"/>
      <w:pPr>
        <w:ind w:left="1170" w:hanging="720"/>
      </w:pPr>
      <w:rPr>
        <w:rFonts w:hint="default"/>
      </w:rPr>
    </w:lvl>
    <w:lvl w:ilvl="2">
      <w:start w:val="1"/>
      <w:numFmt w:val="decimal"/>
      <w:lvlText w:val="%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5">
    <w:nsid w:val="46D65123"/>
    <w:multiLevelType w:val="hybridMultilevel"/>
    <w:tmpl w:val="F1F617E6"/>
    <w:lvl w:ilvl="0" w:tplc="04DEF856">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6">
    <w:nsid w:val="48534FCE"/>
    <w:multiLevelType w:val="hybridMultilevel"/>
    <w:tmpl w:val="ADC619D0"/>
    <w:lvl w:ilvl="0" w:tplc="09F4218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7">
    <w:nsid w:val="487E492C"/>
    <w:multiLevelType w:val="hybridMultilevel"/>
    <w:tmpl w:val="D6006BA8"/>
    <w:lvl w:ilvl="0" w:tplc="AD50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48F058C4"/>
    <w:multiLevelType w:val="hybridMultilevel"/>
    <w:tmpl w:val="467A4CBE"/>
    <w:lvl w:ilvl="0" w:tplc="04DEF856">
      <w:start w:val="1"/>
      <w:numFmt w:val="bullet"/>
      <w:lvlText w:val=""/>
      <w:lvlJc w:val="left"/>
      <w:pPr>
        <w:ind w:left="1429" w:hanging="360"/>
      </w:pPr>
      <w:rPr>
        <w:rFonts w:ascii="Symbol" w:hAnsi="Symbol" w:hint="default"/>
      </w:rPr>
    </w:lvl>
    <w:lvl w:ilvl="1" w:tplc="04DEF85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4BDD1011"/>
    <w:multiLevelType w:val="hybridMultilevel"/>
    <w:tmpl w:val="597082DC"/>
    <w:lvl w:ilvl="0" w:tplc="2154EECA">
      <w:start w:val="1"/>
      <w:numFmt w:val="decimal"/>
      <w:lvlText w:val="%1."/>
      <w:lvlJc w:val="left"/>
      <w:pPr>
        <w:ind w:left="454" w:hanging="39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039690F"/>
    <w:multiLevelType w:val="hybridMultilevel"/>
    <w:tmpl w:val="713CADF2"/>
    <w:lvl w:ilvl="0" w:tplc="04DEF856">
      <w:start w:val="1"/>
      <w:numFmt w:val="bullet"/>
      <w:lvlText w:val=""/>
      <w:lvlJc w:val="left"/>
      <w:pPr>
        <w:ind w:left="1429" w:hanging="360"/>
      </w:pPr>
      <w:rPr>
        <w:rFonts w:ascii="Symbol" w:hAnsi="Symbol" w:hint="default"/>
      </w:rPr>
    </w:lvl>
    <w:lvl w:ilvl="1" w:tplc="04DEF85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507C7849"/>
    <w:multiLevelType w:val="hybridMultilevel"/>
    <w:tmpl w:val="CA943A04"/>
    <w:lvl w:ilvl="0" w:tplc="AD50563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19342C0"/>
    <w:multiLevelType w:val="hybridMultilevel"/>
    <w:tmpl w:val="1A6E3358"/>
    <w:lvl w:ilvl="0" w:tplc="AD50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522509D7"/>
    <w:multiLevelType w:val="multilevel"/>
    <w:tmpl w:val="80FCA9C0"/>
    <w:lvl w:ilvl="0">
      <w:start w:val="1"/>
      <w:numFmt w:val="bullet"/>
      <w:lvlText w:val=""/>
      <w:lvlJc w:val="left"/>
      <w:pPr>
        <w:ind w:left="450" w:hanging="450"/>
      </w:pPr>
      <w:rPr>
        <w:rFonts w:ascii="Symbol" w:hAnsi="Symbol" w:hint="default"/>
      </w:rPr>
    </w:lvl>
    <w:lvl w:ilvl="1">
      <w:start w:val="3"/>
      <w:numFmt w:val="decimal"/>
      <w:lvlText w:val="%1.%2."/>
      <w:lvlJc w:val="left"/>
      <w:pPr>
        <w:ind w:left="1170" w:hanging="720"/>
      </w:pPr>
      <w:rPr>
        <w:rFonts w:hint="default"/>
      </w:rPr>
    </w:lvl>
    <w:lvl w:ilvl="2">
      <w:start w:val="1"/>
      <w:numFmt w:val="decimal"/>
      <w:lvlText w:val="%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94">
    <w:nsid w:val="532B5133"/>
    <w:multiLevelType w:val="hybridMultilevel"/>
    <w:tmpl w:val="32D20DB2"/>
    <w:lvl w:ilvl="0" w:tplc="761810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nsid w:val="533F59C3"/>
    <w:multiLevelType w:val="hybridMultilevel"/>
    <w:tmpl w:val="39783104"/>
    <w:lvl w:ilvl="0" w:tplc="7E865C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534668B2"/>
    <w:multiLevelType w:val="hybridMultilevel"/>
    <w:tmpl w:val="7E7267BA"/>
    <w:lvl w:ilvl="0" w:tplc="AD50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53762D18"/>
    <w:multiLevelType w:val="hybridMultilevel"/>
    <w:tmpl w:val="43FC865C"/>
    <w:lvl w:ilvl="0" w:tplc="AD50563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8">
    <w:nsid w:val="554C1DB0"/>
    <w:multiLevelType w:val="hybridMultilevel"/>
    <w:tmpl w:val="2B222666"/>
    <w:lvl w:ilvl="0" w:tplc="04DEF8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55BA7F19"/>
    <w:multiLevelType w:val="hybridMultilevel"/>
    <w:tmpl w:val="5C442C78"/>
    <w:lvl w:ilvl="0" w:tplc="AD50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565F4B7C"/>
    <w:multiLevelType w:val="hybridMultilevel"/>
    <w:tmpl w:val="4C54AB6E"/>
    <w:lvl w:ilvl="0" w:tplc="2A3CA1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7A652D8"/>
    <w:multiLevelType w:val="hybridMultilevel"/>
    <w:tmpl w:val="FF061F44"/>
    <w:lvl w:ilvl="0" w:tplc="AD50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80F131E"/>
    <w:multiLevelType w:val="hybridMultilevel"/>
    <w:tmpl w:val="22183A02"/>
    <w:lvl w:ilvl="0" w:tplc="AD505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58573846"/>
    <w:multiLevelType w:val="hybridMultilevel"/>
    <w:tmpl w:val="2194A898"/>
    <w:lvl w:ilvl="0" w:tplc="AD50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587E2222"/>
    <w:multiLevelType w:val="hybridMultilevel"/>
    <w:tmpl w:val="FCEA4BF2"/>
    <w:lvl w:ilvl="0" w:tplc="AD50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59112020"/>
    <w:multiLevelType w:val="hybridMultilevel"/>
    <w:tmpl w:val="6CB6DA68"/>
    <w:lvl w:ilvl="0" w:tplc="AD50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5B1037EA"/>
    <w:multiLevelType w:val="hybridMultilevel"/>
    <w:tmpl w:val="750E2EB2"/>
    <w:lvl w:ilvl="0" w:tplc="04DEF856">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7">
    <w:nsid w:val="5B8675FE"/>
    <w:multiLevelType w:val="hybridMultilevel"/>
    <w:tmpl w:val="CE5AC6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8">
    <w:nsid w:val="5BF2145E"/>
    <w:multiLevelType w:val="hybridMultilevel"/>
    <w:tmpl w:val="3B408BAE"/>
    <w:lvl w:ilvl="0" w:tplc="AD505632">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09">
    <w:nsid w:val="5C237E7C"/>
    <w:multiLevelType w:val="hybridMultilevel"/>
    <w:tmpl w:val="37B21D6A"/>
    <w:lvl w:ilvl="0" w:tplc="5F884414">
      <w:start w:val="1"/>
      <w:numFmt w:val="decimal"/>
      <w:lvlText w:val="%1)"/>
      <w:lvlJc w:val="left"/>
      <w:pPr>
        <w:ind w:left="1429" w:hanging="360"/>
      </w:pPr>
      <w:rPr>
        <w:rFonts w:eastAsia="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nsid w:val="5C55648D"/>
    <w:multiLevelType w:val="hybridMultilevel"/>
    <w:tmpl w:val="648CA546"/>
    <w:lvl w:ilvl="0" w:tplc="04DEF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5ED30878"/>
    <w:multiLevelType w:val="hybridMultilevel"/>
    <w:tmpl w:val="22822174"/>
    <w:lvl w:ilvl="0" w:tplc="04DEF85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2">
    <w:nsid w:val="5F7D08B2"/>
    <w:multiLevelType w:val="hybridMultilevel"/>
    <w:tmpl w:val="6AC0A40A"/>
    <w:lvl w:ilvl="0" w:tplc="AD50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5FDE15EC"/>
    <w:multiLevelType w:val="multilevel"/>
    <w:tmpl w:val="2BB66052"/>
    <w:lvl w:ilvl="0">
      <w:start w:val="1"/>
      <w:numFmt w:val="decimal"/>
      <w:suff w:val="space"/>
      <w:lvlText w:val="%1"/>
      <w:lvlJc w:val="left"/>
      <w:pPr>
        <w:ind w:left="0" w:firstLine="709"/>
      </w:pPr>
      <w:rPr>
        <w:rFonts w:ascii="Times New Roman" w:hAnsi="Times New Roman" w:hint="default"/>
        <w:b w:val="0"/>
        <w:i w:val="0"/>
        <w:sz w:val="28"/>
      </w:rPr>
    </w:lvl>
    <w:lvl w:ilvl="1">
      <w:start w:val="1"/>
      <w:numFmt w:val="decimal"/>
      <w:pStyle w:val="a"/>
      <w:suff w:val="space"/>
      <w:lvlText w:val="%1.%2"/>
      <w:lvlJc w:val="left"/>
      <w:pPr>
        <w:ind w:left="-141" w:firstLine="709"/>
      </w:pPr>
      <w:rPr>
        <w:rFonts w:ascii="Times New Roman" w:hAnsi="Times New Roman" w:hint="default"/>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decimal"/>
      <w:pStyle w:val="a0"/>
      <w:suff w:val="space"/>
      <w:lvlText w:val="%1.%2.%3.%4"/>
      <w:lvlJc w:val="left"/>
      <w:pPr>
        <w:ind w:left="0" w:firstLine="709"/>
      </w:pPr>
      <w:rPr>
        <w:rFonts w:ascii="Times New Roman" w:hAnsi="Times New Roman" w:hint="default"/>
        <w:sz w:val="28"/>
      </w:rPr>
    </w:lvl>
    <w:lvl w:ilvl="4">
      <w:start w:val="1"/>
      <w:numFmt w:val="none"/>
      <w:suff w:val="space"/>
      <w:lvlText w:val=""/>
      <w:lvlJc w:val="left"/>
      <w:pPr>
        <w:ind w:left="0" w:firstLine="709"/>
      </w:pPr>
      <w:rPr>
        <w:rFonts w:ascii="Times New Roman" w:hAnsi="Times New Roman" w:hint="default"/>
        <w:sz w:val="28"/>
      </w:rPr>
    </w:lvl>
    <w:lvl w:ilvl="5">
      <w:start w:val="1"/>
      <w:numFmt w:val="none"/>
      <w:suff w:val="space"/>
      <w:lvlText w:val=""/>
      <w:lvlJc w:val="left"/>
      <w:pPr>
        <w:ind w:left="0" w:firstLine="709"/>
      </w:pPr>
      <w:rPr>
        <w:rFonts w:ascii="Times New Roman" w:hAnsi="Times New Roman" w:hint="default"/>
        <w:sz w:val="28"/>
      </w:rPr>
    </w:lvl>
    <w:lvl w:ilvl="6">
      <w:start w:val="1"/>
      <w:numFmt w:val="none"/>
      <w:suff w:val="space"/>
      <w:lvlText w:val=""/>
      <w:lvlJc w:val="left"/>
      <w:pPr>
        <w:ind w:left="0" w:firstLine="709"/>
      </w:pPr>
      <w:rPr>
        <w:rFonts w:ascii="Times New Roman" w:hAnsi="Times New Roman" w:hint="default"/>
        <w:sz w:val="28"/>
      </w:rPr>
    </w:lvl>
    <w:lvl w:ilvl="7">
      <w:start w:val="1"/>
      <w:numFmt w:val="none"/>
      <w:suff w:val="space"/>
      <w:lvlText w:val=""/>
      <w:lvlJc w:val="left"/>
      <w:pPr>
        <w:ind w:left="0" w:firstLine="709"/>
      </w:pPr>
      <w:rPr>
        <w:rFonts w:ascii="Times New Roman" w:hAnsi="Times New Roman" w:hint="default"/>
        <w:sz w:val="28"/>
      </w:rPr>
    </w:lvl>
    <w:lvl w:ilvl="8">
      <w:start w:val="1"/>
      <w:numFmt w:val="none"/>
      <w:suff w:val="space"/>
      <w:lvlText w:val=""/>
      <w:lvlJc w:val="left"/>
      <w:pPr>
        <w:ind w:left="0" w:firstLine="709"/>
      </w:pPr>
      <w:rPr>
        <w:rFonts w:ascii="Times New Roman" w:hAnsi="Times New Roman" w:hint="default"/>
        <w:sz w:val="28"/>
      </w:rPr>
    </w:lvl>
  </w:abstractNum>
  <w:abstractNum w:abstractNumId="114">
    <w:nsid w:val="600D14B3"/>
    <w:multiLevelType w:val="hybridMultilevel"/>
    <w:tmpl w:val="BA68D14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60FE2DEE"/>
    <w:multiLevelType w:val="hybridMultilevel"/>
    <w:tmpl w:val="6F64D3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
    <w:nsid w:val="613C7CC7"/>
    <w:multiLevelType w:val="hybridMultilevel"/>
    <w:tmpl w:val="4F9A23AA"/>
    <w:lvl w:ilvl="0" w:tplc="AD50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624D6FD3"/>
    <w:multiLevelType w:val="hybridMultilevel"/>
    <w:tmpl w:val="743A54D6"/>
    <w:lvl w:ilvl="0" w:tplc="AD50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62575D26"/>
    <w:multiLevelType w:val="hybridMultilevel"/>
    <w:tmpl w:val="82823196"/>
    <w:lvl w:ilvl="0" w:tplc="AD50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649277FB"/>
    <w:multiLevelType w:val="hybridMultilevel"/>
    <w:tmpl w:val="4C54AB6E"/>
    <w:lvl w:ilvl="0" w:tplc="2A3CA1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6520455E"/>
    <w:multiLevelType w:val="hybridMultilevel"/>
    <w:tmpl w:val="E502119A"/>
    <w:lvl w:ilvl="0" w:tplc="AD50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65554CD7"/>
    <w:multiLevelType w:val="hybridMultilevel"/>
    <w:tmpl w:val="C00CFE80"/>
    <w:lvl w:ilvl="0" w:tplc="89A02AB4">
      <w:start w:val="1"/>
      <w:numFmt w:val="decimal"/>
      <w:lvlText w:val="%1."/>
      <w:lvlJc w:val="left"/>
      <w:pPr>
        <w:ind w:left="397" w:hanging="39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65680BF9"/>
    <w:multiLevelType w:val="hybridMultilevel"/>
    <w:tmpl w:val="9AD2DF40"/>
    <w:lvl w:ilvl="0" w:tplc="D21C086C">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3">
    <w:nsid w:val="65891567"/>
    <w:multiLevelType w:val="hybridMultilevel"/>
    <w:tmpl w:val="C4C8B0F2"/>
    <w:lvl w:ilvl="0" w:tplc="C5C0F940">
      <w:start w:val="1"/>
      <w:numFmt w:val="decimal"/>
      <w:lvlText w:val="%1)"/>
      <w:lvlJc w:val="left"/>
      <w:pPr>
        <w:ind w:left="720" w:hanging="360"/>
      </w:pPr>
      <w:rPr>
        <w:rFonts w:ascii="Times New Roman" w:eastAsiaTheme="minorHAnsi" w:hAnsi="Times New Roman" w:cstheme="minorBidi"/>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4">
    <w:nsid w:val="6614673F"/>
    <w:multiLevelType w:val="hybridMultilevel"/>
    <w:tmpl w:val="50FEB43C"/>
    <w:lvl w:ilvl="0" w:tplc="A8F0A2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66BE5DF8"/>
    <w:multiLevelType w:val="hybridMultilevel"/>
    <w:tmpl w:val="57629B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6">
    <w:nsid w:val="67C82C45"/>
    <w:multiLevelType w:val="hybridMultilevel"/>
    <w:tmpl w:val="F7E0D75E"/>
    <w:lvl w:ilvl="0" w:tplc="AD50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681E0E5F"/>
    <w:multiLevelType w:val="multilevel"/>
    <w:tmpl w:val="F28C932E"/>
    <w:lvl w:ilvl="0">
      <w:start w:val="1"/>
      <w:numFmt w:val="decimal"/>
      <w:lvlText w:val="%1."/>
      <w:lvlJc w:val="left"/>
      <w:pPr>
        <w:ind w:left="1069" w:hanging="360"/>
      </w:pPr>
      <w:rPr>
        <w:rFonts w:hint="default"/>
      </w:rPr>
    </w:lvl>
    <w:lvl w:ilvl="1">
      <w:start w:val="1"/>
      <w:numFmt w:val="decimal"/>
      <w:lvlText w:val="%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8">
    <w:nsid w:val="686365A1"/>
    <w:multiLevelType w:val="multilevel"/>
    <w:tmpl w:val="FC32A5B0"/>
    <w:lvl w:ilvl="0">
      <w:start w:val="3"/>
      <w:numFmt w:val="decimal"/>
      <w:lvlText w:val="%1."/>
      <w:lvlJc w:val="left"/>
      <w:pPr>
        <w:ind w:left="450" w:hanging="450"/>
      </w:pPr>
      <w:rPr>
        <w:rFonts w:hint="default"/>
      </w:rPr>
    </w:lvl>
    <w:lvl w:ilvl="1">
      <w:start w:val="3"/>
      <w:numFmt w:val="decimal"/>
      <w:lvlText w:val="%1.%2."/>
      <w:lvlJc w:val="left"/>
      <w:pPr>
        <w:ind w:left="1170" w:hanging="720"/>
      </w:pPr>
      <w:rPr>
        <w:rFonts w:hint="default"/>
      </w:rPr>
    </w:lvl>
    <w:lvl w:ilvl="2">
      <w:start w:val="1"/>
      <w:numFmt w:val="decimal"/>
      <w:lvlText w:val="%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29">
    <w:nsid w:val="688C2109"/>
    <w:multiLevelType w:val="multilevel"/>
    <w:tmpl w:val="DB3062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pStyle w:val="a1"/>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nsid w:val="69367A6D"/>
    <w:multiLevelType w:val="multilevel"/>
    <w:tmpl w:val="F028E1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1">
    <w:nsid w:val="6A9108EB"/>
    <w:multiLevelType w:val="hybridMultilevel"/>
    <w:tmpl w:val="BF00E4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2">
    <w:nsid w:val="6AD71B8A"/>
    <w:multiLevelType w:val="hybridMultilevel"/>
    <w:tmpl w:val="5D2247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3">
    <w:nsid w:val="6B852C78"/>
    <w:multiLevelType w:val="hybridMultilevel"/>
    <w:tmpl w:val="5A2CD05C"/>
    <w:lvl w:ilvl="0" w:tplc="7E865C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6BF85415"/>
    <w:multiLevelType w:val="hybridMultilevel"/>
    <w:tmpl w:val="D9EE164A"/>
    <w:lvl w:ilvl="0" w:tplc="0419000F">
      <w:start w:val="1"/>
      <w:numFmt w:val="decimal"/>
      <w:lvlText w:val="%1."/>
      <w:lvlJc w:val="left"/>
      <w:pPr>
        <w:ind w:left="2509" w:hanging="360"/>
      </w:p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135">
    <w:nsid w:val="6C15228A"/>
    <w:multiLevelType w:val="hybridMultilevel"/>
    <w:tmpl w:val="8EF85662"/>
    <w:lvl w:ilvl="0" w:tplc="35485B7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6">
    <w:nsid w:val="6CE02355"/>
    <w:multiLevelType w:val="hybridMultilevel"/>
    <w:tmpl w:val="7C623CAE"/>
    <w:lvl w:ilvl="0" w:tplc="09F4218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
    <w:nsid w:val="6F1C5C22"/>
    <w:multiLevelType w:val="hybridMultilevel"/>
    <w:tmpl w:val="B53C66C0"/>
    <w:lvl w:ilvl="0" w:tplc="AD505632">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8">
    <w:nsid w:val="70577678"/>
    <w:multiLevelType w:val="multilevel"/>
    <w:tmpl w:val="653ABD52"/>
    <w:lvl w:ilvl="0">
      <w:start w:val="3"/>
      <w:numFmt w:val="decimal"/>
      <w:lvlText w:val="%1."/>
      <w:lvlJc w:val="left"/>
      <w:pPr>
        <w:ind w:left="450" w:hanging="450"/>
      </w:pPr>
      <w:rPr>
        <w:rFonts w:hint="default"/>
      </w:rPr>
    </w:lvl>
    <w:lvl w:ilvl="1">
      <w:start w:val="3"/>
      <w:numFmt w:val="decimal"/>
      <w:lvlText w:val="%1.%2."/>
      <w:lvlJc w:val="left"/>
      <w:pPr>
        <w:ind w:left="1170" w:hanging="720"/>
      </w:pPr>
      <w:rPr>
        <w:rFonts w:hint="default"/>
      </w:rPr>
    </w:lvl>
    <w:lvl w:ilvl="2">
      <w:start w:val="1"/>
      <w:numFmt w:val="decimal"/>
      <w:lvlText w:val="%3."/>
      <w:lvlJc w:val="left"/>
      <w:pPr>
        <w:ind w:left="1620" w:hanging="720"/>
      </w:pPr>
      <w:rPr>
        <w:rFonts w:hint="default"/>
      </w:rPr>
    </w:lvl>
    <w:lvl w:ilvl="3">
      <w:start w:val="1"/>
      <w:numFmt w:val="decimal"/>
      <w:lvlText w:val="%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39">
    <w:nsid w:val="7166207C"/>
    <w:multiLevelType w:val="hybridMultilevel"/>
    <w:tmpl w:val="FE7C68F8"/>
    <w:lvl w:ilvl="0" w:tplc="AD50563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0">
    <w:nsid w:val="71E52451"/>
    <w:multiLevelType w:val="hybridMultilevel"/>
    <w:tmpl w:val="C7D0FB90"/>
    <w:lvl w:ilvl="0" w:tplc="AD50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nsid w:val="723D6A10"/>
    <w:multiLevelType w:val="hybridMultilevel"/>
    <w:tmpl w:val="7B3AFF4A"/>
    <w:lvl w:ilvl="0" w:tplc="AD50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nsid w:val="736415BF"/>
    <w:multiLevelType w:val="hybridMultilevel"/>
    <w:tmpl w:val="0FE068C4"/>
    <w:lvl w:ilvl="0" w:tplc="AD505632">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3">
    <w:nsid w:val="73BA6C37"/>
    <w:multiLevelType w:val="hybridMultilevel"/>
    <w:tmpl w:val="81003FD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4">
    <w:nsid w:val="74EE2DBB"/>
    <w:multiLevelType w:val="hybridMultilevel"/>
    <w:tmpl w:val="D5A8189A"/>
    <w:lvl w:ilvl="0" w:tplc="41DCF69E">
      <w:start w:val="112"/>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5">
    <w:nsid w:val="76CA78C8"/>
    <w:multiLevelType w:val="hybridMultilevel"/>
    <w:tmpl w:val="FAD436B6"/>
    <w:lvl w:ilvl="0" w:tplc="7E865C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76F01BAC"/>
    <w:multiLevelType w:val="multilevel"/>
    <w:tmpl w:val="F28C932E"/>
    <w:lvl w:ilvl="0">
      <w:start w:val="1"/>
      <w:numFmt w:val="decimal"/>
      <w:lvlText w:val="%1."/>
      <w:lvlJc w:val="left"/>
      <w:pPr>
        <w:ind w:left="1069" w:hanging="360"/>
      </w:pPr>
      <w:rPr>
        <w:rFonts w:hint="default"/>
      </w:rPr>
    </w:lvl>
    <w:lvl w:ilvl="1">
      <w:start w:val="1"/>
      <w:numFmt w:val="decimal"/>
      <w:lvlText w:val="%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7">
    <w:nsid w:val="77374F64"/>
    <w:multiLevelType w:val="hybridMultilevel"/>
    <w:tmpl w:val="FB5A2E86"/>
    <w:lvl w:ilvl="0" w:tplc="AD50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nsid w:val="79672A98"/>
    <w:multiLevelType w:val="multilevel"/>
    <w:tmpl w:val="9C784624"/>
    <w:lvl w:ilvl="0">
      <w:start w:val="1"/>
      <w:numFmt w:val="bullet"/>
      <w:lvlText w:val=""/>
      <w:lvlJc w:val="left"/>
      <w:pPr>
        <w:ind w:left="450" w:hanging="450"/>
      </w:pPr>
      <w:rPr>
        <w:rFonts w:ascii="Symbol" w:hAnsi="Symbol" w:hint="default"/>
      </w:rPr>
    </w:lvl>
    <w:lvl w:ilvl="1">
      <w:start w:val="3"/>
      <w:numFmt w:val="decimal"/>
      <w:lvlText w:val="%1.%2."/>
      <w:lvlJc w:val="left"/>
      <w:pPr>
        <w:ind w:left="1170" w:hanging="720"/>
      </w:pPr>
      <w:rPr>
        <w:rFonts w:hint="default"/>
      </w:rPr>
    </w:lvl>
    <w:lvl w:ilvl="2">
      <w:start w:val="1"/>
      <w:numFmt w:val="decimal"/>
      <w:lvlText w:val="%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49">
    <w:nsid w:val="7AEE5E5E"/>
    <w:multiLevelType w:val="hybridMultilevel"/>
    <w:tmpl w:val="2034E218"/>
    <w:lvl w:ilvl="0" w:tplc="AD50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7B803128"/>
    <w:multiLevelType w:val="hybridMultilevel"/>
    <w:tmpl w:val="83CA41F2"/>
    <w:lvl w:ilvl="0" w:tplc="678CD980">
      <w:start w:val="1"/>
      <w:numFmt w:val="decimal"/>
      <w:lvlText w:val="%1."/>
      <w:lvlJc w:val="left"/>
      <w:pPr>
        <w:ind w:left="397" w:hanging="39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7CD25455"/>
    <w:multiLevelType w:val="hybridMultilevel"/>
    <w:tmpl w:val="2AF445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2">
    <w:nsid w:val="7DC70FF8"/>
    <w:multiLevelType w:val="hybridMultilevel"/>
    <w:tmpl w:val="E84EAE2C"/>
    <w:lvl w:ilvl="0" w:tplc="09F421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3">
    <w:nsid w:val="7FC50B8F"/>
    <w:multiLevelType w:val="hybridMultilevel"/>
    <w:tmpl w:val="24B469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6"/>
  </w:num>
  <w:num w:numId="2">
    <w:abstractNumId w:val="104"/>
  </w:num>
  <w:num w:numId="3">
    <w:abstractNumId w:val="33"/>
  </w:num>
  <w:num w:numId="4">
    <w:abstractNumId w:val="95"/>
  </w:num>
  <w:num w:numId="5">
    <w:abstractNumId w:val="72"/>
  </w:num>
  <w:num w:numId="6">
    <w:abstractNumId w:val="81"/>
  </w:num>
  <w:num w:numId="7">
    <w:abstractNumId w:val="38"/>
  </w:num>
  <w:num w:numId="8">
    <w:abstractNumId w:val="150"/>
  </w:num>
  <w:num w:numId="9">
    <w:abstractNumId w:val="91"/>
  </w:num>
  <w:num w:numId="10">
    <w:abstractNumId w:val="55"/>
  </w:num>
  <w:num w:numId="11">
    <w:abstractNumId w:val="75"/>
  </w:num>
  <w:num w:numId="12">
    <w:abstractNumId w:val="19"/>
  </w:num>
  <w:num w:numId="13">
    <w:abstractNumId w:val="9"/>
  </w:num>
  <w:num w:numId="14">
    <w:abstractNumId w:val="145"/>
  </w:num>
  <w:num w:numId="15">
    <w:abstractNumId w:val="46"/>
  </w:num>
  <w:num w:numId="16">
    <w:abstractNumId w:val="68"/>
  </w:num>
  <w:num w:numId="17">
    <w:abstractNumId w:val="136"/>
  </w:num>
  <w:num w:numId="18">
    <w:abstractNumId w:val="102"/>
  </w:num>
  <w:num w:numId="19">
    <w:abstractNumId w:val="143"/>
  </w:num>
  <w:num w:numId="20">
    <w:abstractNumId w:val="34"/>
  </w:num>
  <w:num w:numId="21">
    <w:abstractNumId w:val="94"/>
  </w:num>
  <w:num w:numId="22">
    <w:abstractNumId w:val="137"/>
  </w:num>
  <w:num w:numId="23">
    <w:abstractNumId w:val="86"/>
  </w:num>
  <w:num w:numId="24">
    <w:abstractNumId w:val="129"/>
  </w:num>
  <w:num w:numId="25">
    <w:abstractNumId w:val="113"/>
  </w:num>
  <w:num w:numId="26">
    <w:abstractNumId w:val="152"/>
  </w:num>
  <w:num w:numId="27">
    <w:abstractNumId w:val="8"/>
  </w:num>
  <w:num w:numId="28">
    <w:abstractNumId w:val="0"/>
  </w:num>
  <w:num w:numId="29">
    <w:abstractNumId w:val="70"/>
  </w:num>
  <w:num w:numId="30">
    <w:abstractNumId w:val="142"/>
  </w:num>
  <w:num w:numId="31">
    <w:abstractNumId w:val="99"/>
  </w:num>
  <w:num w:numId="32">
    <w:abstractNumId w:val="141"/>
  </w:num>
  <w:num w:numId="33">
    <w:abstractNumId w:val="36"/>
  </w:num>
  <w:num w:numId="34">
    <w:abstractNumId w:val="4"/>
  </w:num>
  <w:num w:numId="35">
    <w:abstractNumId w:val="127"/>
  </w:num>
  <w:num w:numId="36">
    <w:abstractNumId w:val="146"/>
  </w:num>
  <w:num w:numId="37">
    <w:abstractNumId w:val="115"/>
  </w:num>
  <w:num w:numId="38">
    <w:abstractNumId w:val="134"/>
  </w:num>
  <w:num w:numId="39">
    <w:abstractNumId w:val="139"/>
  </w:num>
  <w:num w:numId="40">
    <w:abstractNumId w:val="41"/>
  </w:num>
  <w:num w:numId="41">
    <w:abstractNumId w:val="51"/>
  </w:num>
  <w:num w:numId="42">
    <w:abstractNumId w:val="62"/>
  </w:num>
  <w:num w:numId="43">
    <w:abstractNumId w:val="108"/>
  </w:num>
  <w:num w:numId="44">
    <w:abstractNumId w:val="97"/>
  </w:num>
  <w:num w:numId="45">
    <w:abstractNumId w:val="64"/>
  </w:num>
  <w:num w:numId="46">
    <w:abstractNumId w:val="42"/>
  </w:num>
  <w:num w:numId="47">
    <w:abstractNumId w:val="27"/>
  </w:num>
  <w:num w:numId="48">
    <w:abstractNumId w:val="49"/>
  </w:num>
  <w:num w:numId="49">
    <w:abstractNumId w:val="24"/>
  </w:num>
  <w:num w:numId="50">
    <w:abstractNumId w:val="52"/>
  </w:num>
  <w:num w:numId="51">
    <w:abstractNumId w:val="28"/>
  </w:num>
  <w:num w:numId="52">
    <w:abstractNumId w:val="114"/>
  </w:num>
  <w:num w:numId="53">
    <w:abstractNumId w:val="15"/>
  </w:num>
  <w:num w:numId="54">
    <w:abstractNumId w:val="80"/>
  </w:num>
  <w:num w:numId="55">
    <w:abstractNumId w:val="84"/>
  </w:num>
  <w:num w:numId="56">
    <w:abstractNumId w:val="93"/>
  </w:num>
  <w:num w:numId="57">
    <w:abstractNumId w:val="148"/>
  </w:num>
  <w:num w:numId="58">
    <w:abstractNumId w:val="128"/>
  </w:num>
  <w:num w:numId="59">
    <w:abstractNumId w:val="37"/>
  </w:num>
  <w:num w:numId="60">
    <w:abstractNumId w:val="138"/>
  </w:num>
  <w:num w:numId="61">
    <w:abstractNumId w:val="74"/>
  </w:num>
  <w:num w:numId="62">
    <w:abstractNumId w:val="107"/>
  </w:num>
  <w:num w:numId="63">
    <w:abstractNumId w:val="63"/>
  </w:num>
  <w:num w:numId="64">
    <w:abstractNumId w:val="116"/>
  </w:num>
  <w:num w:numId="65">
    <w:abstractNumId w:val="43"/>
  </w:num>
  <w:num w:numId="66">
    <w:abstractNumId w:val="65"/>
  </w:num>
  <w:num w:numId="67">
    <w:abstractNumId w:val="133"/>
  </w:num>
  <w:num w:numId="68">
    <w:abstractNumId w:val="5"/>
  </w:num>
  <w:num w:numId="69">
    <w:abstractNumId w:val="83"/>
  </w:num>
  <w:num w:numId="70">
    <w:abstractNumId w:val="2"/>
  </w:num>
  <w:num w:numId="71">
    <w:abstractNumId w:val="39"/>
  </w:num>
  <w:num w:numId="72">
    <w:abstractNumId w:val="60"/>
  </w:num>
  <w:num w:numId="73">
    <w:abstractNumId w:val="40"/>
  </w:num>
  <w:num w:numId="74">
    <w:abstractNumId w:val="120"/>
  </w:num>
  <w:num w:numId="75">
    <w:abstractNumId w:val="87"/>
  </w:num>
  <w:num w:numId="76">
    <w:abstractNumId w:val="7"/>
  </w:num>
  <w:num w:numId="77">
    <w:abstractNumId w:val="96"/>
  </w:num>
  <w:num w:numId="78">
    <w:abstractNumId w:val="77"/>
  </w:num>
  <w:num w:numId="79">
    <w:abstractNumId w:val="105"/>
  </w:num>
  <w:num w:numId="80">
    <w:abstractNumId w:val="125"/>
  </w:num>
  <w:num w:numId="81">
    <w:abstractNumId w:val="112"/>
  </w:num>
  <w:num w:numId="82">
    <w:abstractNumId w:val="26"/>
  </w:num>
  <w:num w:numId="83">
    <w:abstractNumId w:val="11"/>
  </w:num>
  <w:num w:numId="84">
    <w:abstractNumId w:val="73"/>
  </w:num>
  <w:num w:numId="85">
    <w:abstractNumId w:val="66"/>
  </w:num>
  <w:num w:numId="86">
    <w:abstractNumId w:val="22"/>
  </w:num>
  <w:num w:numId="87">
    <w:abstractNumId w:val="23"/>
  </w:num>
  <w:num w:numId="88">
    <w:abstractNumId w:val="69"/>
  </w:num>
  <w:num w:numId="89">
    <w:abstractNumId w:val="1"/>
  </w:num>
  <w:num w:numId="90">
    <w:abstractNumId w:val="61"/>
  </w:num>
  <w:num w:numId="91">
    <w:abstractNumId w:val="32"/>
  </w:num>
  <w:num w:numId="92">
    <w:abstractNumId w:val="149"/>
  </w:num>
  <w:num w:numId="93">
    <w:abstractNumId w:val="53"/>
  </w:num>
  <w:num w:numId="94">
    <w:abstractNumId w:val="18"/>
  </w:num>
  <w:num w:numId="95">
    <w:abstractNumId w:val="54"/>
  </w:num>
  <w:num w:numId="96">
    <w:abstractNumId w:val="118"/>
  </w:num>
  <w:num w:numId="97">
    <w:abstractNumId w:val="25"/>
  </w:num>
  <w:num w:numId="98">
    <w:abstractNumId w:val="117"/>
  </w:num>
  <w:num w:numId="99">
    <w:abstractNumId w:val="92"/>
  </w:num>
  <w:num w:numId="100">
    <w:abstractNumId w:val="16"/>
  </w:num>
  <w:num w:numId="101">
    <w:abstractNumId w:val="101"/>
  </w:num>
  <w:num w:numId="102">
    <w:abstractNumId w:val="140"/>
  </w:num>
  <w:num w:numId="103">
    <w:abstractNumId w:val="29"/>
  </w:num>
  <w:num w:numId="104">
    <w:abstractNumId w:val="131"/>
  </w:num>
  <w:num w:numId="105">
    <w:abstractNumId w:val="126"/>
  </w:num>
  <w:num w:numId="106">
    <w:abstractNumId w:val="44"/>
  </w:num>
  <w:num w:numId="107">
    <w:abstractNumId w:val="103"/>
  </w:num>
  <w:num w:numId="108">
    <w:abstractNumId w:val="14"/>
  </w:num>
  <w:num w:numId="109">
    <w:abstractNumId w:val="13"/>
  </w:num>
  <w:num w:numId="110">
    <w:abstractNumId w:val="67"/>
  </w:num>
  <w:num w:numId="111">
    <w:abstractNumId w:val="147"/>
  </w:num>
  <w:num w:numId="112">
    <w:abstractNumId w:val="17"/>
  </w:num>
  <w:num w:numId="113">
    <w:abstractNumId w:val="79"/>
  </w:num>
  <w:num w:numId="114">
    <w:abstractNumId w:val="58"/>
  </w:num>
  <w:num w:numId="115">
    <w:abstractNumId w:val="12"/>
  </w:num>
  <w:num w:numId="116">
    <w:abstractNumId w:val="124"/>
  </w:num>
  <w:num w:numId="117">
    <w:abstractNumId w:val="82"/>
  </w:num>
  <w:num w:numId="118">
    <w:abstractNumId w:val="132"/>
  </w:num>
  <w:num w:numId="119">
    <w:abstractNumId w:val="59"/>
  </w:num>
  <w:num w:numId="120">
    <w:abstractNumId w:val="78"/>
  </w:num>
  <w:num w:numId="121">
    <w:abstractNumId w:val="10"/>
  </w:num>
  <w:num w:numId="122">
    <w:abstractNumId w:val="89"/>
  </w:num>
  <w:num w:numId="123">
    <w:abstractNumId w:val="121"/>
  </w:num>
  <w:num w:numId="124">
    <w:abstractNumId w:val="100"/>
  </w:num>
  <w:num w:numId="125">
    <w:abstractNumId w:val="119"/>
  </w:num>
  <w:num w:numId="126">
    <w:abstractNumId w:val="71"/>
  </w:num>
  <w:num w:numId="127">
    <w:abstractNumId w:val="130"/>
  </w:num>
  <w:num w:numId="128">
    <w:abstractNumId w:val="123"/>
  </w:num>
  <w:num w:numId="129">
    <w:abstractNumId w:val="3"/>
  </w:num>
  <w:num w:numId="130">
    <w:abstractNumId w:val="30"/>
  </w:num>
  <w:num w:numId="131">
    <w:abstractNumId w:val="21"/>
  </w:num>
  <w:num w:numId="132">
    <w:abstractNumId w:val="76"/>
  </w:num>
  <w:num w:numId="133">
    <w:abstractNumId w:val="111"/>
  </w:num>
  <w:num w:numId="134">
    <w:abstractNumId w:val="106"/>
  </w:num>
  <w:num w:numId="135">
    <w:abstractNumId w:val="50"/>
  </w:num>
  <w:num w:numId="136">
    <w:abstractNumId w:val="110"/>
  </w:num>
  <w:num w:numId="137">
    <w:abstractNumId w:val="85"/>
  </w:num>
  <w:num w:numId="138">
    <w:abstractNumId w:val="98"/>
  </w:num>
  <w:num w:numId="139">
    <w:abstractNumId w:val="35"/>
  </w:num>
  <w:num w:numId="140">
    <w:abstractNumId w:val="45"/>
  </w:num>
  <w:num w:numId="141">
    <w:abstractNumId w:val="31"/>
  </w:num>
  <w:num w:numId="142">
    <w:abstractNumId w:val="47"/>
  </w:num>
  <w:num w:numId="143">
    <w:abstractNumId w:val="88"/>
  </w:num>
  <w:num w:numId="144">
    <w:abstractNumId w:val="57"/>
  </w:num>
  <w:num w:numId="145">
    <w:abstractNumId w:val="90"/>
  </w:num>
  <w:num w:numId="146">
    <w:abstractNumId w:val="153"/>
  </w:num>
  <w:num w:numId="147">
    <w:abstractNumId w:val="151"/>
  </w:num>
  <w:num w:numId="148">
    <w:abstractNumId w:val="20"/>
  </w:num>
  <w:num w:numId="149">
    <w:abstractNumId w:val="48"/>
  </w:num>
  <w:num w:numId="150">
    <w:abstractNumId w:val="144"/>
  </w:num>
  <w:num w:numId="151">
    <w:abstractNumId w:val="135"/>
  </w:num>
  <w:num w:numId="152">
    <w:abstractNumId w:val="122"/>
  </w:num>
  <w:num w:numId="153">
    <w:abstractNumId w:val="6"/>
  </w:num>
  <w:num w:numId="154">
    <w:abstractNumId w:val="109"/>
  </w:num>
  <w:numIdMacAtCleanup w:val="1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V. Sura">
    <w15:presenceInfo w15:providerId="AD" w15:userId="S-1-5-21-4135207796-2633907049-1604437922-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hideSpellingErrors/>
  <w:hideGrammaticalErrors/>
  <w:proofState w:spelling="clean" w:grammar="clean"/>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2F6"/>
    <w:rsid w:val="00000651"/>
    <w:rsid w:val="0000244F"/>
    <w:rsid w:val="000056B3"/>
    <w:rsid w:val="0000710B"/>
    <w:rsid w:val="000119CA"/>
    <w:rsid w:val="000127D5"/>
    <w:rsid w:val="00015194"/>
    <w:rsid w:val="0001714A"/>
    <w:rsid w:val="00021ECF"/>
    <w:rsid w:val="00024AC7"/>
    <w:rsid w:val="000276B1"/>
    <w:rsid w:val="00031642"/>
    <w:rsid w:val="00033A78"/>
    <w:rsid w:val="0003409D"/>
    <w:rsid w:val="00034601"/>
    <w:rsid w:val="00034AE5"/>
    <w:rsid w:val="00035C74"/>
    <w:rsid w:val="0003681B"/>
    <w:rsid w:val="00036CDA"/>
    <w:rsid w:val="000370E8"/>
    <w:rsid w:val="00037A70"/>
    <w:rsid w:val="0004023F"/>
    <w:rsid w:val="00040313"/>
    <w:rsid w:val="00041CE4"/>
    <w:rsid w:val="00045578"/>
    <w:rsid w:val="00053736"/>
    <w:rsid w:val="00054E07"/>
    <w:rsid w:val="000566E6"/>
    <w:rsid w:val="000579F2"/>
    <w:rsid w:val="00064C18"/>
    <w:rsid w:val="00071868"/>
    <w:rsid w:val="000748B6"/>
    <w:rsid w:val="000855EF"/>
    <w:rsid w:val="00086271"/>
    <w:rsid w:val="00086950"/>
    <w:rsid w:val="00087025"/>
    <w:rsid w:val="000870D9"/>
    <w:rsid w:val="000901D5"/>
    <w:rsid w:val="00091263"/>
    <w:rsid w:val="00094369"/>
    <w:rsid w:val="000947E8"/>
    <w:rsid w:val="00094B5B"/>
    <w:rsid w:val="00095065"/>
    <w:rsid w:val="0009731D"/>
    <w:rsid w:val="000976F6"/>
    <w:rsid w:val="000A0F91"/>
    <w:rsid w:val="000A27E9"/>
    <w:rsid w:val="000A3F18"/>
    <w:rsid w:val="000A78F3"/>
    <w:rsid w:val="000B09B6"/>
    <w:rsid w:val="000B1094"/>
    <w:rsid w:val="000B111F"/>
    <w:rsid w:val="000B3377"/>
    <w:rsid w:val="000B46C8"/>
    <w:rsid w:val="000B49BF"/>
    <w:rsid w:val="000B49FF"/>
    <w:rsid w:val="000B6B67"/>
    <w:rsid w:val="000B7A00"/>
    <w:rsid w:val="000C7C2F"/>
    <w:rsid w:val="000D209D"/>
    <w:rsid w:val="000D607F"/>
    <w:rsid w:val="000E20E5"/>
    <w:rsid w:val="000E51EF"/>
    <w:rsid w:val="000E5684"/>
    <w:rsid w:val="000F22BE"/>
    <w:rsid w:val="000F2EC8"/>
    <w:rsid w:val="000F3357"/>
    <w:rsid w:val="000F6143"/>
    <w:rsid w:val="0010165E"/>
    <w:rsid w:val="00102044"/>
    <w:rsid w:val="00104CEC"/>
    <w:rsid w:val="001051A7"/>
    <w:rsid w:val="00106209"/>
    <w:rsid w:val="00112C1C"/>
    <w:rsid w:val="0011545E"/>
    <w:rsid w:val="00116A0F"/>
    <w:rsid w:val="001220D2"/>
    <w:rsid w:val="0012471E"/>
    <w:rsid w:val="0012487E"/>
    <w:rsid w:val="00125AF4"/>
    <w:rsid w:val="00131C47"/>
    <w:rsid w:val="00134CD6"/>
    <w:rsid w:val="001379A3"/>
    <w:rsid w:val="00140686"/>
    <w:rsid w:val="001447B4"/>
    <w:rsid w:val="00146482"/>
    <w:rsid w:val="00146BB4"/>
    <w:rsid w:val="001473BE"/>
    <w:rsid w:val="001474BE"/>
    <w:rsid w:val="00152EA0"/>
    <w:rsid w:val="0015399E"/>
    <w:rsid w:val="00154147"/>
    <w:rsid w:val="00164638"/>
    <w:rsid w:val="00172DB9"/>
    <w:rsid w:val="00175437"/>
    <w:rsid w:val="001767EC"/>
    <w:rsid w:val="0018276B"/>
    <w:rsid w:val="0018333D"/>
    <w:rsid w:val="0018438F"/>
    <w:rsid w:val="001852FB"/>
    <w:rsid w:val="00186FCE"/>
    <w:rsid w:val="001911F9"/>
    <w:rsid w:val="00192D6A"/>
    <w:rsid w:val="001965F4"/>
    <w:rsid w:val="00197E45"/>
    <w:rsid w:val="001A3D0C"/>
    <w:rsid w:val="001A4022"/>
    <w:rsid w:val="001A51EB"/>
    <w:rsid w:val="001A7475"/>
    <w:rsid w:val="001B4285"/>
    <w:rsid w:val="001B7684"/>
    <w:rsid w:val="001B7E07"/>
    <w:rsid w:val="001C01E1"/>
    <w:rsid w:val="001C12BB"/>
    <w:rsid w:val="001C65E8"/>
    <w:rsid w:val="001D3273"/>
    <w:rsid w:val="001D556A"/>
    <w:rsid w:val="001D7195"/>
    <w:rsid w:val="001D7A61"/>
    <w:rsid w:val="001E1354"/>
    <w:rsid w:val="001E3331"/>
    <w:rsid w:val="001E46B0"/>
    <w:rsid w:val="001E695F"/>
    <w:rsid w:val="001E7DC0"/>
    <w:rsid w:val="001F54F5"/>
    <w:rsid w:val="001F6EA8"/>
    <w:rsid w:val="001F7841"/>
    <w:rsid w:val="002009AB"/>
    <w:rsid w:val="002012C5"/>
    <w:rsid w:val="00207D3C"/>
    <w:rsid w:val="00210A24"/>
    <w:rsid w:val="00211381"/>
    <w:rsid w:val="00212F89"/>
    <w:rsid w:val="00216115"/>
    <w:rsid w:val="002221AC"/>
    <w:rsid w:val="00222674"/>
    <w:rsid w:val="00224684"/>
    <w:rsid w:val="00224BC1"/>
    <w:rsid w:val="00225C8D"/>
    <w:rsid w:val="00227C31"/>
    <w:rsid w:val="002327EC"/>
    <w:rsid w:val="0023396C"/>
    <w:rsid w:val="00235802"/>
    <w:rsid w:val="00236B65"/>
    <w:rsid w:val="0023749E"/>
    <w:rsid w:val="00242751"/>
    <w:rsid w:val="002462A7"/>
    <w:rsid w:val="00251B0E"/>
    <w:rsid w:val="00253383"/>
    <w:rsid w:val="00254564"/>
    <w:rsid w:val="00254EBC"/>
    <w:rsid w:val="0025567A"/>
    <w:rsid w:val="002563AC"/>
    <w:rsid w:val="002569BC"/>
    <w:rsid w:val="00257315"/>
    <w:rsid w:val="002573E2"/>
    <w:rsid w:val="00260163"/>
    <w:rsid w:val="00260AEB"/>
    <w:rsid w:val="00261530"/>
    <w:rsid w:val="00270DAB"/>
    <w:rsid w:val="002714DA"/>
    <w:rsid w:val="00273AD5"/>
    <w:rsid w:val="002748CF"/>
    <w:rsid w:val="00274FBB"/>
    <w:rsid w:val="0027534E"/>
    <w:rsid w:val="00281F36"/>
    <w:rsid w:val="00283484"/>
    <w:rsid w:val="00293855"/>
    <w:rsid w:val="00295F5D"/>
    <w:rsid w:val="002A2309"/>
    <w:rsid w:val="002A2A5A"/>
    <w:rsid w:val="002A3FE9"/>
    <w:rsid w:val="002A57C0"/>
    <w:rsid w:val="002B0562"/>
    <w:rsid w:val="002B2302"/>
    <w:rsid w:val="002B2C6E"/>
    <w:rsid w:val="002B3628"/>
    <w:rsid w:val="002B634C"/>
    <w:rsid w:val="002C0485"/>
    <w:rsid w:val="002C075A"/>
    <w:rsid w:val="002C0BBF"/>
    <w:rsid w:val="002C3FCA"/>
    <w:rsid w:val="002C413D"/>
    <w:rsid w:val="002C7586"/>
    <w:rsid w:val="002D1D40"/>
    <w:rsid w:val="002D2860"/>
    <w:rsid w:val="002D3120"/>
    <w:rsid w:val="002D315D"/>
    <w:rsid w:val="002D6CCA"/>
    <w:rsid w:val="002E2BBF"/>
    <w:rsid w:val="002E38FD"/>
    <w:rsid w:val="002F180F"/>
    <w:rsid w:val="002F3198"/>
    <w:rsid w:val="002F3754"/>
    <w:rsid w:val="002F3BE8"/>
    <w:rsid w:val="002F61CA"/>
    <w:rsid w:val="002F6C2D"/>
    <w:rsid w:val="002F79F7"/>
    <w:rsid w:val="003007CD"/>
    <w:rsid w:val="00300B64"/>
    <w:rsid w:val="00302D9A"/>
    <w:rsid w:val="00303F1D"/>
    <w:rsid w:val="00303FEB"/>
    <w:rsid w:val="003051E4"/>
    <w:rsid w:val="003068E9"/>
    <w:rsid w:val="00312198"/>
    <w:rsid w:val="00312914"/>
    <w:rsid w:val="00316025"/>
    <w:rsid w:val="003163C7"/>
    <w:rsid w:val="0031663C"/>
    <w:rsid w:val="003168AD"/>
    <w:rsid w:val="00317098"/>
    <w:rsid w:val="00317903"/>
    <w:rsid w:val="00317A92"/>
    <w:rsid w:val="00320324"/>
    <w:rsid w:val="003214E3"/>
    <w:rsid w:val="00321EF9"/>
    <w:rsid w:val="0032321D"/>
    <w:rsid w:val="00323C51"/>
    <w:rsid w:val="00325103"/>
    <w:rsid w:val="0032529A"/>
    <w:rsid w:val="00326071"/>
    <w:rsid w:val="00327E52"/>
    <w:rsid w:val="00333557"/>
    <w:rsid w:val="003338D2"/>
    <w:rsid w:val="00335A12"/>
    <w:rsid w:val="00337A31"/>
    <w:rsid w:val="0034076B"/>
    <w:rsid w:val="00341D88"/>
    <w:rsid w:val="00342648"/>
    <w:rsid w:val="00343095"/>
    <w:rsid w:val="003460DC"/>
    <w:rsid w:val="003461B0"/>
    <w:rsid w:val="00347063"/>
    <w:rsid w:val="00354EEA"/>
    <w:rsid w:val="003559E9"/>
    <w:rsid w:val="00356EA9"/>
    <w:rsid w:val="003570D3"/>
    <w:rsid w:val="00360290"/>
    <w:rsid w:val="00360B5E"/>
    <w:rsid w:val="00361666"/>
    <w:rsid w:val="0036779F"/>
    <w:rsid w:val="00367BC0"/>
    <w:rsid w:val="0037269B"/>
    <w:rsid w:val="00373026"/>
    <w:rsid w:val="003745D8"/>
    <w:rsid w:val="00375196"/>
    <w:rsid w:val="00377738"/>
    <w:rsid w:val="00381EFD"/>
    <w:rsid w:val="003845E1"/>
    <w:rsid w:val="00386C37"/>
    <w:rsid w:val="00391213"/>
    <w:rsid w:val="003922CC"/>
    <w:rsid w:val="003943C6"/>
    <w:rsid w:val="00394481"/>
    <w:rsid w:val="0039683A"/>
    <w:rsid w:val="003A07FA"/>
    <w:rsid w:val="003A1BE2"/>
    <w:rsid w:val="003A31B5"/>
    <w:rsid w:val="003A4A5F"/>
    <w:rsid w:val="003A4DE5"/>
    <w:rsid w:val="003B112B"/>
    <w:rsid w:val="003B2225"/>
    <w:rsid w:val="003B30C1"/>
    <w:rsid w:val="003B3E2F"/>
    <w:rsid w:val="003B494C"/>
    <w:rsid w:val="003B5CAD"/>
    <w:rsid w:val="003C126F"/>
    <w:rsid w:val="003C1511"/>
    <w:rsid w:val="003C287B"/>
    <w:rsid w:val="003C3AA8"/>
    <w:rsid w:val="003C4B2E"/>
    <w:rsid w:val="003C57A5"/>
    <w:rsid w:val="003C5F26"/>
    <w:rsid w:val="003C62FB"/>
    <w:rsid w:val="003D5738"/>
    <w:rsid w:val="003E2835"/>
    <w:rsid w:val="003E7279"/>
    <w:rsid w:val="003F41A5"/>
    <w:rsid w:val="003F42B7"/>
    <w:rsid w:val="003F4D84"/>
    <w:rsid w:val="003F5058"/>
    <w:rsid w:val="003F73B8"/>
    <w:rsid w:val="00401F48"/>
    <w:rsid w:val="00402F9F"/>
    <w:rsid w:val="0040326B"/>
    <w:rsid w:val="0040648B"/>
    <w:rsid w:val="00410C8F"/>
    <w:rsid w:val="00412571"/>
    <w:rsid w:val="00412C93"/>
    <w:rsid w:val="004142D5"/>
    <w:rsid w:val="004146CA"/>
    <w:rsid w:val="004172B6"/>
    <w:rsid w:val="004233F2"/>
    <w:rsid w:val="00423C8E"/>
    <w:rsid w:val="00425624"/>
    <w:rsid w:val="00425F62"/>
    <w:rsid w:val="00427DAF"/>
    <w:rsid w:val="00430261"/>
    <w:rsid w:val="0043030A"/>
    <w:rsid w:val="0043062E"/>
    <w:rsid w:val="004374AE"/>
    <w:rsid w:val="00440D07"/>
    <w:rsid w:val="004415AB"/>
    <w:rsid w:val="004435E1"/>
    <w:rsid w:val="00443767"/>
    <w:rsid w:val="00447300"/>
    <w:rsid w:val="00451976"/>
    <w:rsid w:val="00452F73"/>
    <w:rsid w:val="00453E2D"/>
    <w:rsid w:val="0045541D"/>
    <w:rsid w:val="00455687"/>
    <w:rsid w:val="0045610F"/>
    <w:rsid w:val="00460505"/>
    <w:rsid w:val="004643AB"/>
    <w:rsid w:val="004679E4"/>
    <w:rsid w:val="00467F0A"/>
    <w:rsid w:val="00471144"/>
    <w:rsid w:val="00471BAA"/>
    <w:rsid w:val="0047253B"/>
    <w:rsid w:val="00474433"/>
    <w:rsid w:val="00474465"/>
    <w:rsid w:val="00475D4C"/>
    <w:rsid w:val="004771C3"/>
    <w:rsid w:val="004841D7"/>
    <w:rsid w:val="00485248"/>
    <w:rsid w:val="0048673B"/>
    <w:rsid w:val="00490990"/>
    <w:rsid w:val="00490DBD"/>
    <w:rsid w:val="004931AE"/>
    <w:rsid w:val="0049395E"/>
    <w:rsid w:val="004939A0"/>
    <w:rsid w:val="004956ED"/>
    <w:rsid w:val="00496AD2"/>
    <w:rsid w:val="0049750C"/>
    <w:rsid w:val="004A0473"/>
    <w:rsid w:val="004A247D"/>
    <w:rsid w:val="004A29F8"/>
    <w:rsid w:val="004A32EA"/>
    <w:rsid w:val="004A4038"/>
    <w:rsid w:val="004A4752"/>
    <w:rsid w:val="004A7770"/>
    <w:rsid w:val="004A7E60"/>
    <w:rsid w:val="004B184B"/>
    <w:rsid w:val="004B1B31"/>
    <w:rsid w:val="004B4CBE"/>
    <w:rsid w:val="004B6C60"/>
    <w:rsid w:val="004B7E0B"/>
    <w:rsid w:val="004C2805"/>
    <w:rsid w:val="004C2A3B"/>
    <w:rsid w:val="004D5665"/>
    <w:rsid w:val="004D755A"/>
    <w:rsid w:val="004E1684"/>
    <w:rsid w:val="004E4232"/>
    <w:rsid w:val="004F0029"/>
    <w:rsid w:val="004F0CCE"/>
    <w:rsid w:val="004F2642"/>
    <w:rsid w:val="004F2C3D"/>
    <w:rsid w:val="004F3563"/>
    <w:rsid w:val="004F48F2"/>
    <w:rsid w:val="004F74B2"/>
    <w:rsid w:val="004F7542"/>
    <w:rsid w:val="0050111F"/>
    <w:rsid w:val="00505CE0"/>
    <w:rsid w:val="0050698E"/>
    <w:rsid w:val="00510669"/>
    <w:rsid w:val="0051142F"/>
    <w:rsid w:val="00511437"/>
    <w:rsid w:val="00511C3D"/>
    <w:rsid w:val="005123B3"/>
    <w:rsid w:val="00513436"/>
    <w:rsid w:val="0051788B"/>
    <w:rsid w:val="0051789A"/>
    <w:rsid w:val="005178F8"/>
    <w:rsid w:val="00517EC2"/>
    <w:rsid w:val="00520CEC"/>
    <w:rsid w:val="00525ADE"/>
    <w:rsid w:val="00525E9C"/>
    <w:rsid w:val="005263F4"/>
    <w:rsid w:val="00526A6F"/>
    <w:rsid w:val="00533586"/>
    <w:rsid w:val="00533DC5"/>
    <w:rsid w:val="00534A91"/>
    <w:rsid w:val="00534D8C"/>
    <w:rsid w:val="0054232D"/>
    <w:rsid w:val="00543FDA"/>
    <w:rsid w:val="00544BA9"/>
    <w:rsid w:val="0054766C"/>
    <w:rsid w:val="00547CA4"/>
    <w:rsid w:val="00552D17"/>
    <w:rsid w:val="00553D1C"/>
    <w:rsid w:val="005558F7"/>
    <w:rsid w:val="005562A5"/>
    <w:rsid w:val="00566A88"/>
    <w:rsid w:val="00567AE8"/>
    <w:rsid w:val="00570DE1"/>
    <w:rsid w:val="005719EE"/>
    <w:rsid w:val="005753FD"/>
    <w:rsid w:val="005758B0"/>
    <w:rsid w:val="00577824"/>
    <w:rsid w:val="00577DF6"/>
    <w:rsid w:val="005858D3"/>
    <w:rsid w:val="00585D67"/>
    <w:rsid w:val="00587795"/>
    <w:rsid w:val="00590104"/>
    <w:rsid w:val="00590766"/>
    <w:rsid w:val="00590D57"/>
    <w:rsid w:val="005933D6"/>
    <w:rsid w:val="005954FB"/>
    <w:rsid w:val="005961A6"/>
    <w:rsid w:val="005970CD"/>
    <w:rsid w:val="005A6B54"/>
    <w:rsid w:val="005B0235"/>
    <w:rsid w:val="005B0663"/>
    <w:rsid w:val="005B23CC"/>
    <w:rsid w:val="005B33DB"/>
    <w:rsid w:val="005B63C2"/>
    <w:rsid w:val="005B6B19"/>
    <w:rsid w:val="005B6EAA"/>
    <w:rsid w:val="005B787A"/>
    <w:rsid w:val="005B7B74"/>
    <w:rsid w:val="005B7B75"/>
    <w:rsid w:val="005C3AE1"/>
    <w:rsid w:val="005C413B"/>
    <w:rsid w:val="005C74C9"/>
    <w:rsid w:val="005C77DB"/>
    <w:rsid w:val="005D1D79"/>
    <w:rsid w:val="005D56F9"/>
    <w:rsid w:val="005D6950"/>
    <w:rsid w:val="005D6DF9"/>
    <w:rsid w:val="005E08BB"/>
    <w:rsid w:val="005E14F3"/>
    <w:rsid w:val="005E28DA"/>
    <w:rsid w:val="005E455A"/>
    <w:rsid w:val="005E50ED"/>
    <w:rsid w:val="005E6926"/>
    <w:rsid w:val="005E6B96"/>
    <w:rsid w:val="005E7023"/>
    <w:rsid w:val="005F2F95"/>
    <w:rsid w:val="005F3499"/>
    <w:rsid w:val="005F542D"/>
    <w:rsid w:val="005F64ED"/>
    <w:rsid w:val="00600B49"/>
    <w:rsid w:val="006014DF"/>
    <w:rsid w:val="00604050"/>
    <w:rsid w:val="00604B20"/>
    <w:rsid w:val="00605E87"/>
    <w:rsid w:val="0060617D"/>
    <w:rsid w:val="00610824"/>
    <w:rsid w:val="00624896"/>
    <w:rsid w:val="006258B0"/>
    <w:rsid w:val="00631078"/>
    <w:rsid w:val="006323C3"/>
    <w:rsid w:val="006451C2"/>
    <w:rsid w:val="00646666"/>
    <w:rsid w:val="006516D8"/>
    <w:rsid w:val="006519B1"/>
    <w:rsid w:val="00651A13"/>
    <w:rsid w:val="00653474"/>
    <w:rsid w:val="00654FD0"/>
    <w:rsid w:val="006561E1"/>
    <w:rsid w:val="00656936"/>
    <w:rsid w:val="0065759C"/>
    <w:rsid w:val="00657B46"/>
    <w:rsid w:val="00662EB0"/>
    <w:rsid w:val="00663FF9"/>
    <w:rsid w:val="00664C98"/>
    <w:rsid w:val="00665CC7"/>
    <w:rsid w:val="00667F12"/>
    <w:rsid w:val="006714B0"/>
    <w:rsid w:val="00672DF1"/>
    <w:rsid w:val="00675143"/>
    <w:rsid w:val="0067663A"/>
    <w:rsid w:val="006823FD"/>
    <w:rsid w:val="00682585"/>
    <w:rsid w:val="00683452"/>
    <w:rsid w:val="006838CB"/>
    <w:rsid w:val="006843E6"/>
    <w:rsid w:val="00686304"/>
    <w:rsid w:val="0068681A"/>
    <w:rsid w:val="006870D5"/>
    <w:rsid w:val="00690BC9"/>
    <w:rsid w:val="00691204"/>
    <w:rsid w:val="006A0A86"/>
    <w:rsid w:val="006A3AC5"/>
    <w:rsid w:val="006A4B37"/>
    <w:rsid w:val="006A56A9"/>
    <w:rsid w:val="006A71CA"/>
    <w:rsid w:val="006B3E63"/>
    <w:rsid w:val="006B791B"/>
    <w:rsid w:val="006C0981"/>
    <w:rsid w:val="006C275E"/>
    <w:rsid w:val="006C2E38"/>
    <w:rsid w:val="006C553F"/>
    <w:rsid w:val="006C5961"/>
    <w:rsid w:val="006D1B8A"/>
    <w:rsid w:val="006D51D3"/>
    <w:rsid w:val="006D7A1A"/>
    <w:rsid w:val="006E0508"/>
    <w:rsid w:val="006E3F12"/>
    <w:rsid w:val="006E5B7E"/>
    <w:rsid w:val="006E6E1E"/>
    <w:rsid w:val="006E72C7"/>
    <w:rsid w:val="006F2235"/>
    <w:rsid w:val="006F66D8"/>
    <w:rsid w:val="006F705C"/>
    <w:rsid w:val="00701406"/>
    <w:rsid w:val="0070179E"/>
    <w:rsid w:val="0070208F"/>
    <w:rsid w:val="00703514"/>
    <w:rsid w:val="00707B74"/>
    <w:rsid w:val="00710E27"/>
    <w:rsid w:val="00711886"/>
    <w:rsid w:val="0071535B"/>
    <w:rsid w:val="00716CA7"/>
    <w:rsid w:val="00723A7E"/>
    <w:rsid w:val="007247C0"/>
    <w:rsid w:val="007307E8"/>
    <w:rsid w:val="00731942"/>
    <w:rsid w:val="0073483C"/>
    <w:rsid w:val="00735984"/>
    <w:rsid w:val="007403E2"/>
    <w:rsid w:val="00740F73"/>
    <w:rsid w:val="007413D0"/>
    <w:rsid w:val="00743A39"/>
    <w:rsid w:val="00743CD0"/>
    <w:rsid w:val="00747165"/>
    <w:rsid w:val="00753A00"/>
    <w:rsid w:val="007577FD"/>
    <w:rsid w:val="007638BF"/>
    <w:rsid w:val="0077106E"/>
    <w:rsid w:val="00771D29"/>
    <w:rsid w:val="00774043"/>
    <w:rsid w:val="0077410E"/>
    <w:rsid w:val="00775AA7"/>
    <w:rsid w:val="00777648"/>
    <w:rsid w:val="007810CE"/>
    <w:rsid w:val="00782203"/>
    <w:rsid w:val="00782EA4"/>
    <w:rsid w:val="00785132"/>
    <w:rsid w:val="00785899"/>
    <w:rsid w:val="007859BA"/>
    <w:rsid w:val="00790D82"/>
    <w:rsid w:val="007917EE"/>
    <w:rsid w:val="00792CF8"/>
    <w:rsid w:val="007942A5"/>
    <w:rsid w:val="007951C0"/>
    <w:rsid w:val="007A35FD"/>
    <w:rsid w:val="007A3A55"/>
    <w:rsid w:val="007A493A"/>
    <w:rsid w:val="007B0490"/>
    <w:rsid w:val="007B1AB8"/>
    <w:rsid w:val="007B670B"/>
    <w:rsid w:val="007B7281"/>
    <w:rsid w:val="007B791A"/>
    <w:rsid w:val="007C5C64"/>
    <w:rsid w:val="007C5D76"/>
    <w:rsid w:val="007C76C0"/>
    <w:rsid w:val="007C7E28"/>
    <w:rsid w:val="007D1DCE"/>
    <w:rsid w:val="007D24B2"/>
    <w:rsid w:val="007D30B3"/>
    <w:rsid w:val="007D66DE"/>
    <w:rsid w:val="007E0511"/>
    <w:rsid w:val="007E1AD5"/>
    <w:rsid w:val="007E2269"/>
    <w:rsid w:val="007E4899"/>
    <w:rsid w:val="007E6307"/>
    <w:rsid w:val="007F0707"/>
    <w:rsid w:val="007F1572"/>
    <w:rsid w:val="007F1DDF"/>
    <w:rsid w:val="007F219B"/>
    <w:rsid w:val="007F227F"/>
    <w:rsid w:val="007F6A89"/>
    <w:rsid w:val="007F6B05"/>
    <w:rsid w:val="007F76C4"/>
    <w:rsid w:val="008013C3"/>
    <w:rsid w:val="00803635"/>
    <w:rsid w:val="00804CC2"/>
    <w:rsid w:val="008051EA"/>
    <w:rsid w:val="00806774"/>
    <w:rsid w:val="00807BA3"/>
    <w:rsid w:val="00811CCE"/>
    <w:rsid w:val="00820ABC"/>
    <w:rsid w:val="00820DE7"/>
    <w:rsid w:val="0082151D"/>
    <w:rsid w:val="008216FA"/>
    <w:rsid w:val="008222DC"/>
    <w:rsid w:val="00825662"/>
    <w:rsid w:val="008275E8"/>
    <w:rsid w:val="00832DF0"/>
    <w:rsid w:val="00832E26"/>
    <w:rsid w:val="008346BA"/>
    <w:rsid w:val="008356C0"/>
    <w:rsid w:val="00835BBC"/>
    <w:rsid w:val="00835CD2"/>
    <w:rsid w:val="0083637F"/>
    <w:rsid w:val="00836804"/>
    <w:rsid w:val="008378D3"/>
    <w:rsid w:val="008505A7"/>
    <w:rsid w:val="00850908"/>
    <w:rsid w:val="00854986"/>
    <w:rsid w:val="00855F1D"/>
    <w:rsid w:val="00857BCB"/>
    <w:rsid w:val="00860E44"/>
    <w:rsid w:val="00864C21"/>
    <w:rsid w:val="00865A6B"/>
    <w:rsid w:val="008704C9"/>
    <w:rsid w:val="00874DD2"/>
    <w:rsid w:val="00876E13"/>
    <w:rsid w:val="00880A4B"/>
    <w:rsid w:val="00880DF0"/>
    <w:rsid w:val="00891D8E"/>
    <w:rsid w:val="00897E5E"/>
    <w:rsid w:val="008A0275"/>
    <w:rsid w:val="008A04F2"/>
    <w:rsid w:val="008A0DBC"/>
    <w:rsid w:val="008A135A"/>
    <w:rsid w:val="008A16AC"/>
    <w:rsid w:val="008A4061"/>
    <w:rsid w:val="008A6DAD"/>
    <w:rsid w:val="008B0119"/>
    <w:rsid w:val="008B0580"/>
    <w:rsid w:val="008B05D4"/>
    <w:rsid w:val="008B1EA9"/>
    <w:rsid w:val="008B66A9"/>
    <w:rsid w:val="008C0DBD"/>
    <w:rsid w:val="008C242E"/>
    <w:rsid w:val="008C5E35"/>
    <w:rsid w:val="008C7981"/>
    <w:rsid w:val="008D1E2B"/>
    <w:rsid w:val="008D2010"/>
    <w:rsid w:val="008D413B"/>
    <w:rsid w:val="008D456B"/>
    <w:rsid w:val="008D779A"/>
    <w:rsid w:val="008D7EB3"/>
    <w:rsid w:val="008D7FB5"/>
    <w:rsid w:val="008F071F"/>
    <w:rsid w:val="008F25E0"/>
    <w:rsid w:val="008F75F1"/>
    <w:rsid w:val="008F7A8B"/>
    <w:rsid w:val="008F7E60"/>
    <w:rsid w:val="00904966"/>
    <w:rsid w:val="00906460"/>
    <w:rsid w:val="00907624"/>
    <w:rsid w:val="00911804"/>
    <w:rsid w:val="00911A57"/>
    <w:rsid w:val="00911BE2"/>
    <w:rsid w:val="00912D89"/>
    <w:rsid w:val="00913226"/>
    <w:rsid w:val="00913A46"/>
    <w:rsid w:val="00913EF4"/>
    <w:rsid w:val="00913F81"/>
    <w:rsid w:val="00914195"/>
    <w:rsid w:val="00914F8B"/>
    <w:rsid w:val="00917C9E"/>
    <w:rsid w:val="00920B97"/>
    <w:rsid w:val="009211BF"/>
    <w:rsid w:val="00921986"/>
    <w:rsid w:val="00922746"/>
    <w:rsid w:val="00923BBB"/>
    <w:rsid w:val="00925D45"/>
    <w:rsid w:val="00926FD1"/>
    <w:rsid w:val="009340D9"/>
    <w:rsid w:val="009411D8"/>
    <w:rsid w:val="00950CF9"/>
    <w:rsid w:val="00954702"/>
    <w:rsid w:val="00955706"/>
    <w:rsid w:val="00957BA0"/>
    <w:rsid w:val="009624AF"/>
    <w:rsid w:val="00971477"/>
    <w:rsid w:val="009720C8"/>
    <w:rsid w:val="00973377"/>
    <w:rsid w:val="00975841"/>
    <w:rsid w:val="00975E77"/>
    <w:rsid w:val="00977B49"/>
    <w:rsid w:val="009813F7"/>
    <w:rsid w:val="009825B1"/>
    <w:rsid w:val="0098503E"/>
    <w:rsid w:val="00985C63"/>
    <w:rsid w:val="0098644A"/>
    <w:rsid w:val="0098645B"/>
    <w:rsid w:val="00996E4D"/>
    <w:rsid w:val="009971F8"/>
    <w:rsid w:val="009978E2"/>
    <w:rsid w:val="00997D1D"/>
    <w:rsid w:val="009A04B9"/>
    <w:rsid w:val="009A09E9"/>
    <w:rsid w:val="009A15E2"/>
    <w:rsid w:val="009A1B26"/>
    <w:rsid w:val="009A3353"/>
    <w:rsid w:val="009A360B"/>
    <w:rsid w:val="009A448C"/>
    <w:rsid w:val="009A4956"/>
    <w:rsid w:val="009A704D"/>
    <w:rsid w:val="009A7604"/>
    <w:rsid w:val="009B03DD"/>
    <w:rsid w:val="009B29DF"/>
    <w:rsid w:val="009B6908"/>
    <w:rsid w:val="009C3A28"/>
    <w:rsid w:val="009D008B"/>
    <w:rsid w:val="009D00C5"/>
    <w:rsid w:val="009D21F9"/>
    <w:rsid w:val="009D37B8"/>
    <w:rsid w:val="009D4282"/>
    <w:rsid w:val="009E16FB"/>
    <w:rsid w:val="009E4845"/>
    <w:rsid w:val="009E4D34"/>
    <w:rsid w:val="009E79F2"/>
    <w:rsid w:val="009F69C6"/>
    <w:rsid w:val="00A000D5"/>
    <w:rsid w:val="00A01653"/>
    <w:rsid w:val="00A05784"/>
    <w:rsid w:val="00A0629D"/>
    <w:rsid w:val="00A06A9A"/>
    <w:rsid w:val="00A07355"/>
    <w:rsid w:val="00A1003B"/>
    <w:rsid w:val="00A109D5"/>
    <w:rsid w:val="00A1390A"/>
    <w:rsid w:val="00A155DA"/>
    <w:rsid w:val="00A215C6"/>
    <w:rsid w:val="00A26263"/>
    <w:rsid w:val="00A2777F"/>
    <w:rsid w:val="00A31D90"/>
    <w:rsid w:val="00A33B8A"/>
    <w:rsid w:val="00A40468"/>
    <w:rsid w:val="00A5476F"/>
    <w:rsid w:val="00A5571B"/>
    <w:rsid w:val="00A56C91"/>
    <w:rsid w:val="00A61871"/>
    <w:rsid w:val="00A62412"/>
    <w:rsid w:val="00A64328"/>
    <w:rsid w:val="00A64BEF"/>
    <w:rsid w:val="00A66EC1"/>
    <w:rsid w:val="00A72A39"/>
    <w:rsid w:val="00A765A9"/>
    <w:rsid w:val="00A77E52"/>
    <w:rsid w:val="00A80EC6"/>
    <w:rsid w:val="00A8128C"/>
    <w:rsid w:val="00A832A5"/>
    <w:rsid w:val="00A84194"/>
    <w:rsid w:val="00A87734"/>
    <w:rsid w:val="00A9484F"/>
    <w:rsid w:val="00A95938"/>
    <w:rsid w:val="00A97320"/>
    <w:rsid w:val="00A97876"/>
    <w:rsid w:val="00AA0D1F"/>
    <w:rsid w:val="00AA3538"/>
    <w:rsid w:val="00AA37BA"/>
    <w:rsid w:val="00AA651D"/>
    <w:rsid w:val="00AA7868"/>
    <w:rsid w:val="00AA7C52"/>
    <w:rsid w:val="00AB0A34"/>
    <w:rsid w:val="00AB1065"/>
    <w:rsid w:val="00AB1A69"/>
    <w:rsid w:val="00AB677E"/>
    <w:rsid w:val="00AB7456"/>
    <w:rsid w:val="00AB7E7E"/>
    <w:rsid w:val="00AC1E9D"/>
    <w:rsid w:val="00AC7E19"/>
    <w:rsid w:val="00AD0A32"/>
    <w:rsid w:val="00AD1CDC"/>
    <w:rsid w:val="00AD231B"/>
    <w:rsid w:val="00AD3002"/>
    <w:rsid w:val="00AD518B"/>
    <w:rsid w:val="00AD6380"/>
    <w:rsid w:val="00AD6B8B"/>
    <w:rsid w:val="00AD7EAF"/>
    <w:rsid w:val="00AE105C"/>
    <w:rsid w:val="00AE2661"/>
    <w:rsid w:val="00AE758B"/>
    <w:rsid w:val="00AF15D0"/>
    <w:rsid w:val="00AF2267"/>
    <w:rsid w:val="00AF2754"/>
    <w:rsid w:val="00AF4975"/>
    <w:rsid w:val="00AF54ED"/>
    <w:rsid w:val="00AF703E"/>
    <w:rsid w:val="00B01BD7"/>
    <w:rsid w:val="00B01C1F"/>
    <w:rsid w:val="00B0362B"/>
    <w:rsid w:val="00B044AF"/>
    <w:rsid w:val="00B0500F"/>
    <w:rsid w:val="00B06B0A"/>
    <w:rsid w:val="00B1041B"/>
    <w:rsid w:val="00B107E6"/>
    <w:rsid w:val="00B10E1C"/>
    <w:rsid w:val="00B11864"/>
    <w:rsid w:val="00B164D2"/>
    <w:rsid w:val="00B219D9"/>
    <w:rsid w:val="00B223A5"/>
    <w:rsid w:val="00B23996"/>
    <w:rsid w:val="00B24007"/>
    <w:rsid w:val="00B2752D"/>
    <w:rsid w:val="00B30A45"/>
    <w:rsid w:val="00B321D2"/>
    <w:rsid w:val="00B3283C"/>
    <w:rsid w:val="00B37229"/>
    <w:rsid w:val="00B42615"/>
    <w:rsid w:val="00B45B91"/>
    <w:rsid w:val="00B47143"/>
    <w:rsid w:val="00B53D75"/>
    <w:rsid w:val="00B53E79"/>
    <w:rsid w:val="00B541DC"/>
    <w:rsid w:val="00B5545A"/>
    <w:rsid w:val="00B567D0"/>
    <w:rsid w:val="00B56ED4"/>
    <w:rsid w:val="00B577DB"/>
    <w:rsid w:val="00B60C57"/>
    <w:rsid w:val="00B634D9"/>
    <w:rsid w:val="00B722BF"/>
    <w:rsid w:val="00B728E1"/>
    <w:rsid w:val="00B72CDC"/>
    <w:rsid w:val="00B73D5A"/>
    <w:rsid w:val="00B743BC"/>
    <w:rsid w:val="00B773AE"/>
    <w:rsid w:val="00B77564"/>
    <w:rsid w:val="00B80B89"/>
    <w:rsid w:val="00B81D7A"/>
    <w:rsid w:val="00B83859"/>
    <w:rsid w:val="00B8542A"/>
    <w:rsid w:val="00B90F15"/>
    <w:rsid w:val="00B912B7"/>
    <w:rsid w:val="00B91732"/>
    <w:rsid w:val="00B939C4"/>
    <w:rsid w:val="00B9477B"/>
    <w:rsid w:val="00B95A65"/>
    <w:rsid w:val="00B96423"/>
    <w:rsid w:val="00B976A3"/>
    <w:rsid w:val="00B97823"/>
    <w:rsid w:val="00B979AD"/>
    <w:rsid w:val="00BA604C"/>
    <w:rsid w:val="00BB03B6"/>
    <w:rsid w:val="00BB0BDF"/>
    <w:rsid w:val="00BB1DD7"/>
    <w:rsid w:val="00BB4127"/>
    <w:rsid w:val="00BB6FFC"/>
    <w:rsid w:val="00BC0384"/>
    <w:rsid w:val="00BC1BEF"/>
    <w:rsid w:val="00BC3231"/>
    <w:rsid w:val="00BC3F19"/>
    <w:rsid w:val="00BC4B7B"/>
    <w:rsid w:val="00BC521D"/>
    <w:rsid w:val="00BC5F75"/>
    <w:rsid w:val="00BC6BED"/>
    <w:rsid w:val="00BD2C0F"/>
    <w:rsid w:val="00BD4A1A"/>
    <w:rsid w:val="00BD6D7A"/>
    <w:rsid w:val="00BD7DE7"/>
    <w:rsid w:val="00BE01A5"/>
    <w:rsid w:val="00BE1A48"/>
    <w:rsid w:val="00BE36B0"/>
    <w:rsid w:val="00BE46CD"/>
    <w:rsid w:val="00BF02E7"/>
    <w:rsid w:val="00BF0D7E"/>
    <w:rsid w:val="00BF20F8"/>
    <w:rsid w:val="00BF3837"/>
    <w:rsid w:val="00BF43F0"/>
    <w:rsid w:val="00BF5B12"/>
    <w:rsid w:val="00BF7098"/>
    <w:rsid w:val="00BF70FE"/>
    <w:rsid w:val="00C000B4"/>
    <w:rsid w:val="00C032B8"/>
    <w:rsid w:val="00C044BD"/>
    <w:rsid w:val="00C07370"/>
    <w:rsid w:val="00C10598"/>
    <w:rsid w:val="00C12AB3"/>
    <w:rsid w:val="00C12D3A"/>
    <w:rsid w:val="00C12FDE"/>
    <w:rsid w:val="00C13325"/>
    <w:rsid w:val="00C15E56"/>
    <w:rsid w:val="00C21C32"/>
    <w:rsid w:val="00C2208A"/>
    <w:rsid w:val="00C25CCF"/>
    <w:rsid w:val="00C25E97"/>
    <w:rsid w:val="00C26B45"/>
    <w:rsid w:val="00C27AAD"/>
    <w:rsid w:val="00C34467"/>
    <w:rsid w:val="00C34520"/>
    <w:rsid w:val="00C346E1"/>
    <w:rsid w:val="00C35878"/>
    <w:rsid w:val="00C37FC7"/>
    <w:rsid w:val="00C424CA"/>
    <w:rsid w:val="00C42A3C"/>
    <w:rsid w:val="00C42F31"/>
    <w:rsid w:val="00C47E9E"/>
    <w:rsid w:val="00C53812"/>
    <w:rsid w:val="00C53855"/>
    <w:rsid w:val="00C552F5"/>
    <w:rsid w:val="00C6019B"/>
    <w:rsid w:val="00C603BE"/>
    <w:rsid w:val="00C63317"/>
    <w:rsid w:val="00C67C67"/>
    <w:rsid w:val="00C7189F"/>
    <w:rsid w:val="00C7229D"/>
    <w:rsid w:val="00C76DE3"/>
    <w:rsid w:val="00C805E5"/>
    <w:rsid w:val="00C8312D"/>
    <w:rsid w:val="00C83F26"/>
    <w:rsid w:val="00C905CA"/>
    <w:rsid w:val="00C905E4"/>
    <w:rsid w:val="00C91C3E"/>
    <w:rsid w:val="00C92EB6"/>
    <w:rsid w:val="00C930C9"/>
    <w:rsid w:val="00C9758D"/>
    <w:rsid w:val="00CA06BD"/>
    <w:rsid w:val="00CA0799"/>
    <w:rsid w:val="00CA4CF6"/>
    <w:rsid w:val="00CA5FC6"/>
    <w:rsid w:val="00CA6503"/>
    <w:rsid w:val="00CA748D"/>
    <w:rsid w:val="00CA7BC0"/>
    <w:rsid w:val="00CB3C34"/>
    <w:rsid w:val="00CB740E"/>
    <w:rsid w:val="00CB7B90"/>
    <w:rsid w:val="00CC14FE"/>
    <w:rsid w:val="00CC182E"/>
    <w:rsid w:val="00CC2021"/>
    <w:rsid w:val="00CC35D4"/>
    <w:rsid w:val="00CC3E9C"/>
    <w:rsid w:val="00CC497F"/>
    <w:rsid w:val="00CC6AB1"/>
    <w:rsid w:val="00CC6F4E"/>
    <w:rsid w:val="00CD1320"/>
    <w:rsid w:val="00CD36FC"/>
    <w:rsid w:val="00CD38A6"/>
    <w:rsid w:val="00CD594D"/>
    <w:rsid w:val="00CD79D7"/>
    <w:rsid w:val="00CE074E"/>
    <w:rsid w:val="00CE1672"/>
    <w:rsid w:val="00CE1D4E"/>
    <w:rsid w:val="00CE29BC"/>
    <w:rsid w:val="00CE3392"/>
    <w:rsid w:val="00CE3844"/>
    <w:rsid w:val="00CE52F6"/>
    <w:rsid w:val="00CE58CF"/>
    <w:rsid w:val="00CE662C"/>
    <w:rsid w:val="00CE6F08"/>
    <w:rsid w:val="00CF272C"/>
    <w:rsid w:val="00CF6331"/>
    <w:rsid w:val="00D01CD7"/>
    <w:rsid w:val="00D04EDB"/>
    <w:rsid w:val="00D06F49"/>
    <w:rsid w:val="00D07058"/>
    <w:rsid w:val="00D071C2"/>
    <w:rsid w:val="00D12CF8"/>
    <w:rsid w:val="00D14730"/>
    <w:rsid w:val="00D1511B"/>
    <w:rsid w:val="00D20C00"/>
    <w:rsid w:val="00D22BF3"/>
    <w:rsid w:val="00D2328E"/>
    <w:rsid w:val="00D25D86"/>
    <w:rsid w:val="00D270FD"/>
    <w:rsid w:val="00D271D5"/>
    <w:rsid w:val="00D27310"/>
    <w:rsid w:val="00D30174"/>
    <w:rsid w:val="00D309BA"/>
    <w:rsid w:val="00D33AAD"/>
    <w:rsid w:val="00D34298"/>
    <w:rsid w:val="00D34D19"/>
    <w:rsid w:val="00D36A2B"/>
    <w:rsid w:val="00D37505"/>
    <w:rsid w:val="00D37C99"/>
    <w:rsid w:val="00D37D4B"/>
    <w:rsid w:val="00D405FD"/>
    <w:rsid w:val="00D453F0"/>
    <w:rsid w:val="00D465C8"/>
    <w:rsid w:val="00D53098"/>
    <w:rsid w:val="00D5492F"/>
    <w:rsid w:val="00D56747"/>
    <w:rsid w:val="00D60BB9"/>
    <w:rsid w:val="00D60FE9"/>
    <w:rsid w:val="00D616C5"/>
    <w:rsid w:val="00D61A4F"/>
    <w:rsid w:val="00D61DF8"/>
    <w:rsid w:val="00D62420"/>
    <w:rsid w:val="00D62EE0"/>
    <w:rsid w:val="00D64507"/>
    <w:rsid w:val="00D65F4C"/>
    <w:rsid w:val="00D70244"/>
    <w:rsid w:val="00D70F0C"/>
    <w:rsid w:val="00D72B78"/>
    <w:rsid w:val="00D74319"/>
    <w:rsid w:val="00D74E87"/>
    <w:rsid w:val="00D7516F"/>
    <w:rsid w:val="00D80930"/>
    <w:rsid w:val="00D812CE"/>
    <w:rsid w:val="00D825CA"/>
    <w:rsid w:val="00D82C95"/>
    <w:rsid w:val="00D85477"/>
    <w:rsid w:val="00D8552A"/>
    <w:rsid w:val="00D86EDD"/>
    <w:rsid w:val="00D87955"/>
    <w:rsid w:val="00D9014F"/>
    <w:rsid w:val="00D94D14"/>
    <w:rsid w:val="00D9727C"/>
    <w:rsid w:val="00DA23B4"/>
    <w:rsid w:val="00DA32D3"/>
    <w:rsid w:val="00DA3300"/>
    <w:rsid w:val="00DA5C3D"/>
    <w:rsid w:val="00DA5CDD"/>
    <w:rsid w:val="00DA6BA7"/>
    <w:rsid w:val="00DA6CC1"/>
    <w:rsid w:val="00DB0B0F"/>
    <w:rsid w:val="00DB25D0"/>
    <w:rsid w:val="00DB6CEC"/>
    <w:rsid w:val="00DB7170"/>
    <w:rsid w:val="00DC03EF"/>
    <w:rsid w:val="00DC1F53"/>
    <w:rsid w:val="00DC2622"/>
    <w:rsid w:val="00DC26FE"/>
    <w:rsid w:val="00DC6A77"/>
    <w:rsid w:val="00DC6C04"/>
    <w:rsid w:val="00DC746E"/>
    <w:rsid w:val="00DD03BC"/>
    <w:rsid w:val="00DD05A1"/>
    <w:rsid w:val="00DD20EE"/>
    <w:rsid w:val="00DD41B7"/>
    <w:rsid w:val="00DD75A6"/>
    <w:rsid w:val="00DE0885"/>
    <w:rsid w:val="00DE1934"/>
    <w:rsid w:val="00DE3432"/>
    <w:rsid w:val="00DE408F"/>
    <w:rsid w:val="00DE4619"/>
    <w:rsid w:val="00DE46B6"/>
    <w:rsid w:val="00DF2EA4"/>
    <w:rsid w:val="00DF3F8F"/>
    <w:rsid w:val="00DF46EE"/>
    <w:rsid w:val="00DF655A"/>
    <w:rsid w:val="00E00770"/>
    <w:rsid w:val="00E02D32"/>
    <w:rsid w:val="00E03558"/>
    <w:rsid w:val="00E0575B"/>
    <w:rsid w:val="00E05C71"/>
    <w:rsid w:val="00E06ED9"/>
    <w:rsid w:val="00E10F22"/>
    <w:rsid w:val="00E139C6"/>
    <w:rsid w:val="00E15535"/>
    <w:rsid w:val="00E210EB"/>
    <w:rsid w:val="00E23745"/>
    <w:rsid w:val="00E23E13"/>
    <w:rsid w:val="00E24366"/>
    <w:rsid w:val="00E24803"/>
    <w:rsid w:val="00E251F9"/>
    <w:rsid w:val="00E2623E"/>
    <w:rsid w:val="00E262D8"/>
    <w:rsid w:val="00E30958"/>
    <w:rsid w:val="00E3252A"/>
    <w:rsid w:val="00E33EB0"/>
    <w:rsid w:val="00E35315"/>
    <w:rsid w:val="00E36083"/>
    <w:rsid w:val="00E363BE"/>
    <w:rsid w:val="00E4099B"/>
    <w:rsid w:val="00E41910"/>
    <w:rsid w:val="00E41B55"/>
    <w:rsid w:val="00E41F15"/>
    <w:rsid w:val="00E4442B"/>
    <w:rsid w:val="00E44F49"/>
    <w:rsid w:val="00E4661D"/>
    <w:rsid w:val="00E47B2C"/>
    <w:rsid w:val="00E502F2"/>
    <w:rsid w:val="00E51B28"/>
    <w:rsid w:val="00E53E8B"/>
    <w:rsid w:val="00E55F19"/>
    <w:rsid w:val="00E60655"/>
    <w:rsid w:val="00E612C1"/>
    <w:rsid w:val="00E62B91"/>
    <w:rsid w:val="00E62DA9"/>
    <w:rsid w:val="00E63777"/>
    <w:rsid w:val="00E63BBE"/>
    <w:rsid w:val="00E63F6E"/>
    <w:rsid w:val="00E72C74"/>
    <w:rsid w:val="00E7371B"/>
    <w:rsid w:val="00E754CE"/>
    <w:rsid w:val="00E76493"/>
    <w:rsid w:val="00E76D41"/>
    <w:rsid w:val="00E7725F"/>
    <w:rsid w:val="00E77752"/>
    <w:rsid w:val="00E82BB4"/>
    <w:rsid w:val="00E84253"/>
    <w:rsid w:val="00E84F8D"/>
    <w:rsid w:val="00E86012"/>
    <w:rsid w:val="00E86827"/>
    <w:rsid w:val="00E900A9"/>
    <w:rsid w:val="00E93CCA"/>
    <w:rsid w:val="00E93D2C"/>
    <w:rsid w:val="00E946F2"/>
    <w:rsid w:val="00E951EB"/>
    <w:rsid w:val="00E952B4"/>
    <w:rsid w:val="00EA6881"/>
    <w:rsid w:val="00EA774F"/>
    <w:rsid w:val="00EA7AC9"/>
    <w:rsid w:val="00EA7CBF"/>
    <w:rsid w:val="00EB2A7D"/>
    <w:rsid w:val="00EB77A1"/>
    <w:rsid w:val="00EC1A8C"/>
    <w:rsid w:val="00EC7BA7"/>
    <w:rsid w:val="00ED0B63"/>
    <w:rsid w:val="00ED346A"/>
    <w:rsid w:val="00ED36D0"/>
    <w:rsid w:val="00EE2433"/>
    <w:rsid w:val="00EE2C8F"/>
    <w:rsid w:val="00EE32AC"/>
    <w:rsid w:val="00EF0119"/>
    <w:rsid w:val="00EF0418"/>
    <w:rsid w:val="00EF0C1E"/>
    <w:rsid w:val="00EF12B7"/>
    <w:rsid w:val="00EF2754"/>
    <w:rsid w:val="00EF395E"/>
    <w:rsid w:val="00EF598D"/>
    <w:rsid w:val="00EF7EB4"/>
    <w:rsid w:val="00F02E3C"/>
    <w:rsid w:val="00F04B07"/>
    <w:rsid w:val="00F06257"/>
    <w:rsid w:val="00F063E8"/>
    <w:rsid w:val="00F1454D"/>
    <w:rsid w:val="00F14ABE"/>
    <w:rsid w:val="00F15103"/>
    <w:rsid w:val="00F16805"/>
    <w:rsid w:val="00F21BD9"/>
    <w:rsid w:val="00F26F6F"/>
    <w:rsid w:val="00F3068C"/>
    <w:rsid w:val="00F354BA"/>
    <w:rsid w:val="00F37C26"/>
    <w:rsid w:val="00F37DCA"/>
    <w:rsid w:val="00F40189"/>
    <w:rsid w:val="00F40208"/>
    <w:rsid w:val="00F41885"/>
    <w:rsid w:val="00F41955"/>
    <w:rsid w:val="00F41D10"/>
    <w:rsid w:val="00F42F4D"/>
    <w:rsid w:val="00F42F90"/>
    <w:rsid w:val="00F4446F"/>
    <w:rsid w:val="00F45197"/>
    <w:rsid w:val="00F46E9C"/>
    <w:rsid w:val="00F474B4"/>
    <w:rsid w:val="00F5109D"/>
    <w:rsid w:val="00F546ED"/>
    <w:rsid w:val="00F54AA5"/>
    <w:rsid w:val="00F550AF"/>
    <w:rsid w:val="00F55839"/>
    <w:rsid w:val="00F56574"/>
    <w:rsid w:val="00F565C4"/>
    <w:rsid w:val="00F579E7"/>
    <w:rsid w:val="00F62E5D"/>
    <w:rsid w:val="00F63201"/>
    <w:rsid w:val="00F64BD7"/>
    <w:rsid w:val="00F66A07"/>
    <w:rsid w:val="00F66A64"/>
    <w:rsid w:val="00F66E48"/>
    <w:rsid w:val="00F7024E"/>
    <w:rsid w:val="00F71AB4"/>
    <w:rsid w:val="00F720A9"/>
    <w:rsid w:val="00F721D7"/>
    <w:rsid w:val="00F76026"/>
    <w:rsid w:val="00F8121E"/>
    <w:rsid w:val="00F846D4"/>
    <w:rsid w:val="00F9228C"/>
    <w:rsid w:val="00F92407"/>
    <w:rsid w:val="00F92569"/>
    <w:rsid w:val="00F927EB"/>
    <w:rsid w:val="00F92E01"/>
    <w:rsid w:val="00F9315E"/>
    <w:rsid w:val="00F95D52"/>
    <w:rsid w:val="00F96550"/>
    <w:rsid w:val="00F979DD"/>
    <w:rsid w:val="00FA2080"/>
    <w:rsid w:val="00FA3C6E"/>
    <w:rsid w:val="00FA5C18"/>
    <w:rsid w:val="00FB6134"/>
    <w:rsid w:val="00FB6DF7"/>
    <w:rsid w:val="00FC1C9C"/>
    <w:rsid w:val="00FC21EB"/>
    <w:rsid w:val="00FC2B77"/>
    <w:rsid w:val="00FC5E24"/>
    <w:rsid w:val="00FD0D8D"/>
    <w:rsid w:val="00FE0AEF"/>
    <w:rsid w:val="00FE126F"/>
    <w:rsid w:val="00FE27E4"/>
    <w:rsid w:val="00FF1C2B"/>
    <w:rsid w:val="00FF2D1F"/>
    <w:rsid w:val="00FF3F1B"/>
    <w:rsid w:val="00FF3F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1C01E1"/>
    <w:pPr>
      <w:spacing w:after="0" w:line="360" w:lineRule="auto"/>
      <w:ind w:firstLine="709"/>
      <w:jc w:val="both"/>
    </w:pPr>
    <w:rPr>
      <w:rFonts w:ascii="Times New Roman" w:hAnsi="Times New Roman"/>
      <w:sz w:val="24"/>
    </w:rPr>
  </w:style>
  <w:style w:type="paragraph" w:styleId="1">
    <w:name w:val="heading 1"/>
    <w:aliases w:val="0 - РАЗДЕЛ"/>
    <w:basedOn w:val="a2"/>
    <w:next w:val="a2"/>
    <w:link w:val="10"/>
    <w:autoRedefine/>
    <w:uiPriority w:val="9"/>
    <w:qFormat/>
    <w:rsid w:val="006451C2"/>
    <w:pPr>
      <w:keepNext/>
      <w:keepLines/>
      <w:ind w:firstLine="0"/>
      <w:outlineLvl w:val="0"/>
    </w:pPr>
    <w:rPr>
      <w:rFonts w:eastAsia="Times New Roman" w:cs="Times New Roman"/>
      <w:bCs/>
      <w:szCs w:val="24"/>
      <w:lang w:eastAsia="ru-RU"/>
    </w:rPr>
  </w:style>
  <w:style w:type="paragraph" w:styleId="2">
    <w:name w:val="heading 2"/>
    <w:aliases w:val="1 - Глава"/>
    <w:basedOn w:val="a2"/>
    <w:next w:val="a2"/>
    <w:link w:val="20"/>
    <w:autoRedefine/>
    <w:unhideWhenUsed/>
    <w:qFormat/>
    <w:rsid w:val="005933D6"/>
    <w:pPr>
      <w:keepNext/>
      <w:keepLines/>
      <w:numPr>
        <w:ilvl w:val="1"/>
        <w:numId w:val="117"/>
      </w:numPr>
      <w:spacing w:before="120" w:after="120"/>
      <w:outlineLvl w:val="1"/>
    </w:pPr>
    <w:rPr>
      <w:rFonts w:eastAsia="Batang" w:cs="Times New Roman"/>
      <w:bCs/>
      <w:szCs w:val="24"/>
      <w:lang w:eastAsia="ko-KR"/>
    </w:rPr>
  </w:style>
  <w:style w:type="paragraph" w:styleId="3">
    <w:name w:val="heading 3"/>
    <w:aliases w:val="1.2 - Параграф"/>
    <w:basedOn w:val="a2"/>
    <w:link w:val="30"/>
    <w:autoRedefine/>
    <w:uiPriority w:val="9"/>
    <w:qFormat/>
    <w:rsid w:val="005933D6"/>
    <w:pPr>
      <w:numPr>
        <w:ilvl w:val="2"/>
        <w:numId w:val="117"/>
      </w:numPr>
      <w:spacing w:before="240" w:after="240"/>
      <w:outlineLvl w:val="2"/>
    </w:pPr>
    <w:rPr>
      <w:rFonts w:eastAsia="Times New Roman" w:cs="Times New Roman"/>
      <w:bCs/>
      <w:szCs w:val="27"/>
      <w:lang w:eastAsia="ru-RU"/>
    </w:rPr>
  </w:style>
  <w:style w:type="paragraph" w:styleId="4">
    <w:name w:val="heading 4"/>
    <w:aliases w:val="1.2.3 - Подзаголовок"/>
    <w:basedOn w:val="a2"/>
    <w:next w:val="a2"/>
    <w:link w:val="40"/>
    <w:autoRedefine/>
    <w:unhideWhenUsed/>
    <w:qFormat/>
    <w:rsid w:val="005933D6"/>
    <w:pPr>
      <w:keepNext/>
      <w:keepLines/>
      <w:numPr>
        <w:ilvl w:val="3"/>
        <w:numId w:val="117"/>
      </w:numPr>
      <w:spacing w:before="240" w:after="240"/>
      <w:outlineLvl w:val="3"/>
    </w:pPr>
    <w:rPr>
      <w:rFonts w:eastAsiaTheme="majorEastAsia" w:cstheme="majorBidi"/>
      <w:bCs/>
      <w:iCs/>
    </w:rPr>
  </w:style>
  <w:style w:type="paragraph" w:styleId="5">
    <w:name w:val="heading 5"/>
    <w:aliases w:val="1.2.3.4"/>
    <w:basedOn w:val="a2"/>
    <w:next w:val="a2"/>
    <w:link w:val="50"/>
    <w:autoRedefine/>
    <w:unhideWhenUsed/>
    <w:qFormat/>
    <w:rsid w:val="005933D6"/>
    <w:pPr>
      <w:keepNext/>
      <w:numPr>
        <w:ilvl w:val="4"/>
        <w:numId w:val="117"/>
      </w:numPr>
      <w:spacing w:before="240" w:after="240"/>
      <w:jc w:val="left"/>
      <w:outlineLvl w:val="4"/>
    </w:pPr>
    <w:rPr>
      <w:rFonts w:eastAsiaTheme="minorEastAsia" w:cs="Times New Roman"/>
      <w:szCs w:val="24"/>
      <w:lang w:eastAsia="ru-RU"/>
    </w:rPr>
  </w:style>
  <w:style w:type="paragraph" w:styleId="6">
    <w:name w:val="heading 6"/>
    <w:aliases w:val="1.2.3.4.5"/>
    <w:basedOn w:val="a2"/>
    <w:next w:val="a2"/>
    <w:link w:val="60"/>
    <w:autoRedefine/>
    <w:uiPriority w:val="9"/>
    <w:unhideWhenUsed/>
    <w:qFormat/>
    <w:rsid w:val="005933D6"/>
    <w:pPr>
      <w:keepNext/>
      <w:numPr>
        <w:ilvl w:val="5"/>
        <w:numId w:val="117"/>
      </w:numPr>
      <w:spacing w:before="240" w:after="240"/>
      <w:jc w:val="left"/>
      <w:outlineLvl w:val="5"/>
    </w:pPr>
    <w:rPr>
      <w:rFonts w:eastAsia="Times New Roman" w:cs="Times New Roman"/>
      <w:szCs w:val="20"/>
      <w:lang w:val="en-US" w:eastAsia="ru-RU"/>
    </w:rPr>
  </w:style>
  <w:style w:type="paragraph" w:styleId="7">
    <w:name w:val="heading 7"/>
    <w:basedOn w:val="a2"/>
    <w:next w:val="a2"/>
    <w:link w:val="70"/>
    <w:uiPriority w:val="9"/>
    <w:unhideWhenUsed/>
    <w:qFormat/>
    <w:rsid w:val="00975E77"/>
    <w:pPr>
      <w:keepNext/>
      <w:keepLines/>
      <w:spacing w:before="200"/>
      <w:outlineLvl w:val="6"/>
    </w:pPr>
    <w:rPr>
      <w:rFonts w:eastAsiaTheme="majorEastAsia" w:cstheme="majorBidi"/>
      <w:iCs/>
    </w:rPr>
  </w:style>
  <w:style w:type="paragraph" w:styleId="8">
    <w:name w:val="heading 8"/>
    <w:basedOn w:val="a2"/>
    <w:next w:val="a2"/>
    <w:link w:val="80"/>
    <w:uiPriority w:val="9"/>
    <w:unhideWhenUsed/>
    <w:qFormat/>
    <w:rsid w:val="00975E77"/>
    <w:pPr>
      <w:keepNext/>
      <w:spacing w:line="240" w:lineRule="auto"/>
      <w:ind w:left="1440" w:hanging="1440"/>
      <w:outlineLvl w:val="7"/>
    </w:pPr>
    <w:rPr>
      <w:rFonts w:eastAsia="Times New Roman" w:cs="Times New Roman"/>
      <w:b/>
      <w:sz w:val="18"/>
      <w:szCs w:val="20"/>
      <w:lang w:eastAsia="ru-RU"/>
    </w:rPr>
  </w:style>
  <w:style w:type="paragraph" w:styleId="9">
    <w:name w:val="heading 9"/>
    <w:basedOn w:val="a2"/>
    <w:next w:val="a2"/>
    <w:link w:val="90"/>
    <w:uiPriority w:val="9"/>
    <w:semiHidden/>
    <w:unhideWhenUsed/>
    <w:qFormat/>
    <w:rsid w:val="00975E77"/>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0 - РАЗДЕЛ Знак"/>
    <w:basedOn w:val="a3"/>
    <w:link w:val="1"/>
    <w:uiPriority w:val="9"/>
    <w:rsid w:val="006451C2"/>
    <w:rPr>
      <w:rFonts w:ascii="Times New Roman" w:eastAsia="Times New Roman" w:hAnsi="Times New Roman" w:cs="Times New Roman"/>
      <w:bCs/>
      <w:sz w:val="24"/>
      <w:szCs w:val="24"/>
      <w:lang w:eastAsia="ru-RU"/>
    </w:rPr>
  </w:style>
  <w:style w:type="character" w:customStyle="1" w:styleId="20">
    <w:name w:val="Заголовок 2 Знак"/>
    <w:aliases w:val="1 - Глава Знак"/>
    <w:basedOn w:val="a3"/>
    <w:link w:val="2"/>
    <w:rsid w:val="005933D6"/>
    <w:rPr>
      <w:rFonts w:ascii="Times New Roman" w:eastAsia="Batang" w:hAnsi="Times New Roman" w:cs="Times New Roman"/>
      <w:bCs/>
      <w:sz w:val="24"/>
      <w:szCs w:val="24"/>
      <w:lang w:eastAsia="ko-KR"/>
    </w:rPr>
  </w:style>
  <w:style w:type="character" w:customStyle="1" w:styleId="30">
    <w:name w:val="Заголовок 3 Знак"/>
    <w:aliases w:val="1.2 - Параграф Знак"/>
    <w:basedOn w:val="a3"/>
    <w:link w:val="3"/>
    <w:uiPriority w:val="9"/>
    <w:rsid w:val="005933D6"/>
    <w:rPr>
      <w:rFonts w:ascii="Times New Roman" w:eastAsia="Times New Roman" w:hAnsi="Times New Roman" w:cs="Times New Roman"/>
      <w:bCs/>
      <w:sz w:val="24"/>
      <w:szCs w:val="27"/>
      <w:lang w:eastAsia="ru-RU"/>
    </w:rPr>
  </w:style>
  <w:style w:type="character" w:customStyle="1" w:styleId="40">
    <w:name w:val="Заголовок 4 Знак"/>
    <w:aliases w:val="1.2.3 - Подзаголовок Знак"/>
    <w:basedOn w:val="a3"/>
    <w:link w:val="4"/>
    <w:rsid w:val="005933D6"/>
    <w:rPr>
      <w:rFonts w:ascii="Times New Roman" w:eastAsiaTheme="majorEastAsia" w:hAnsi="Times New Roman" w:cstheme="majorBidi"/>
      <w:bCs/>
      <w:iCs/>
      <w:sz w:val="24"/>
    </w:rPr>
  </w:style>
  <w:style w:type="character" w:customStyle="1" w:styleId="50">
    <w:name w:val="Заголовок 5 Знак"/>
    <w:aliases w:val="1.2.3.4 Знак"/>
    <w:basedOn w:val="a3"/>
    <w:link w:val="5"/>
    <w:rsid w:val="005933D6"/>
    <w:rPr>
      <w:rFonts w:ascii="Times New Roman" w:eastAsiaTheme="minorEastAsia" w:hAnsi="Times New Roman" w:cs="Times New Roman"/>
      <w:sz w:val="24"/>
      <w:szCs w:val="24"/>
      <w:lang w:eastAsia="ru-RU"/>
    </w:rPr>
  </w:style>
  <w:style w:type="character" w:customStyle="1" w:styleId="60">
    <w:name w:val="Заголовок 6 Знак"/>
    <w:aliases w:val="1.2.3.4.5 Знак"/>
    <w:basedOn w:val="a3"/>
    <w:link w:val="6"/>
    <w:uiPriority w:val="9"/>
    <w:rsid w:val="005933D6"/>
    <w:rPr>
      <w:rFonts w:ascii="Times New Roman" w:eastAsia="Times New Roman" w:hAnsi="Times New Roman" w:cs="Times New Roman"/>
      <w:sz w:val="24"/>
      <w:szCs w:val="20"/>
      <w:lang w:val="en-US" w:eastAsia="ru-RU"/>
    </w:rPr>
  </w:style>
  <w:style w:type="character" w:customStyle="1" w:styleId="70">
    <w:name w:val="Заголовок 7 Знак"/>
    <w:basedOn w:val="a3"/>
    <w:link w:val="7"/>
    <w:uiPriority w:val="9"/>
    <w:rsid w:val="00975E77"/>
    <w:rPr>
      <w:rFonts w:ascii="Times New Roman" w:eastAsiaTheme="majorEastAsia" w:hAnsi="Times New Roman" w:cstheme="majorBidi"/>
      <w:iCs/>
      <w:sz w:val="24"/>
    </w:rPr>
  </w:style>
  <w:style w:type="character" w:customStyle="1" w:styleId="80">
    <w:name w:val="Заголовок 8 Знак"/>
    <w:basedOn w:val="a3"/>
    <w:link w:val="8"/>
    <w:uiPriority w:val="9"/>
    <w:rsid w:val="00975E77"/>
    <w:rPr>
      <w:rFonts w:ascii="Times New Roman" w:eastAsia="Times New Roman" w:hAnsi="Times New Roman" w:cs="Times New Roman"/>
      <w:b/>
      <w:sz w:val="18"/>
      <w:szCs w:val="20"/>
      <w:lang w:eastAsia="ru-RU"/>
    </w:rPr>
  </w:style>
  <w:style w:type="character" w:customStyle="1" w:styleId="90">
    <w:name w:val="Заголовок 9 Знак"/>
    <w:basedOn w:val="a3"/>
    <w:link w:val="9"/>
    <w:uiPriority w:val="9"/>
    <w:semiHidden/>
    <w:rsid w:val="00975E77"/>
    <w:rPr>
      <w:rFonts w:asciiTheme="majorHAnsi" w:eastAsiaTheme="majorEastAsia" w:hAnsiTheme="majorHAnsi" w:cstheme="majorBidi"/>
      <w:i/>
      <w:iCs/>
      <w:color w:val="404040" w:themeColor="text1" w:themeTint="BF"/>
      <w:sz w:val="20"/>
      <w:szCs w:val="20"/>
    </w:rPr>
  </w:style>
  <w:style w:type="table" w:styleId="a6">
    <w:name w:val="Table Grid"/>
    <w:basedOn w:val="a4"/>
    <w:uiPriority w:val="39"/>
    <w:rsid w:val="002B0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2"/>
    <w:link w:val="a8"/>
    <w:uiPriority w:val="34"/>
    <w:qFormat/>
    <w:rsid w:val="00F546ED"/>
    <w:pPr>
      <w:ind w:left="720"/>
      <w:contextualSpacing/>
    </w:pPr>
  </w:style>
  <w:style w:type="character" w:customStyle="1" w:styleId="a8">
    <w:name w:val="Абзац списка Знак"/>
    <w:link w:val="a7"/>
    <w:uiPriority w:val="34"/>
    <w:locked/>
    <w:rsid w:val="00AF4975"/>
  </w:style>
  <w:style w:type="character" w:styleId="a9">
    <w:name w:val="annotation reference"/>
    <w:basedOn w:val="a3"/>
    <w:uiPriority w:val="99"/>
    <w:semiHidden/>
    <w:unhideWhenUsed/>
    <w:rsid w:val="0049750C"/>
    <w:rPr>
      <w:sz w:val="16"/>
      <w:szCs w:val="16"/>
    </w:rPr>
  </w:style>
  <w:style w:type="paragraph" w:styleId="aa">
    <w:name w:val="annotation text"/>
    <w:basedOn w:val="a2"/>
    <w:link w:val="ab"/>
    <w:uiPriority w:val="99"/>
    <w:semiHidden/>
    <w:unhideWhenUsed/>
    <w:rsid w:val="0049750C"/>
    <w:pPr>
      <w:spacing w:line="240" w:lineRule="auto"/>
    </w:pPr>
    <w:rPr>
      <w:sz w:val="20"/>
      <w:szCs w:val="20"/>
    </w:rPr>
  </w:style>
  <w:style w:type="character" w:customStyle="1" w:styleId="ab">
    <w:name w:val="Текст примечания Знак"/>
    <w:basedOn w:val="a3"/>
    <w:link w:val="aa"/>
    <w:uiPriority w:val="99"/>
    <w:semiHidden/>
    <w:rsid w:val="0049750C"/>
    <w:rPr>
      <w:sz w:val="20"/>
      <w:szCs w:val="20"/>
    </w:rPr>
  </w:style>
  <w:style w:type="paragraph" w:styleId="ac">
    <w:name w:val="annotation subject"/>
    <w:basedOn w:val="aa"/>
    <w:next w:val="aa"/>
    <w:link w:val="ad"/>
    <w:uiPriority w:val="99"/>
    <w:semiHidden/>
    <w:unhideWhenUsed/>
    <w:rsid w:val="0049750C"/>
    <w:rPr>
      <w:b/>
      <w:bCs/>
    </w:rPr>
  </w:style>
  <w:style w:type="character" w:customStyle="1" w:styleId="ad">
    <w:name w:val="Тема примечания Знак"/>
    <w:basedOn w:val="ab"/>
    <w:link w:val="ac"/>
    <w:uiPriority w:val="99"/>
    <w:semiHidden/>
    <w:rsid w:val="0049750C"/>
    <w:rPr>
      <w:b/>
      <w:bCs/>
      <w:sz w:val="20"/>
      <w:szCs w:val="20"/>
    </w:rPr>
  </w:style>
  <w:style w:type="paragraph" w:styleId="ae">
    <w:name w:val="Balloon Text"/>
    <w:basedOn w:val="a2"/>
    <w:link w:val="af"/>
    <w:uiPriority w:val="99"/>
    <w:semiHidden/>
    <w:unhideWhenUsed/>
    <w:rsid w:val="0049750C"/>
    <w:pPr>
      <w:spacing w:line="240" w:lineRule="auto"/>
    </w:pPr>
    <w:rPr>
      <w:rFonts w:ascii="Tahoma" w:hAnsi="Tahoma" w:cs="Tahoma"/>
      <w:sz w:val="16"/>
      <w:szCs w:val="16"/>
    </w:rPr>
  </w:style>
  <w:style w:type="character" w:customStyle="1" w:styleId="af">
    <w:name w:val="Текст выноски Знак"/>
    <w:basedOn w:val="a3"/>
    <w:link w:val="ae"/>
    <w:uiPriority w:val="99"/>
    <w:semiHidden/>
    <w:rsid w:val="0049750C"/>
    <w:rPr>
      <w:rFonts w:ascii="Tahoma" w:hAnsi="Tahoma" w:cs="Tahoma"/>
      <w:sz w:val="16"/>
      <w:szCs w:val="16"/>
    </w:rPr>
  </w:style>
  <w:style w:type="paragraph" w:styleId="af0">
    <w:name w:val="header"/>
    <w:basedOn w:val="a2"/>
    <w:link w:val="af1"/>
    <w:uiPriority w:val="99"/>
    <w:unhideWhenUsed/>
    <w:rsid w:val="00AF54ED"/>
    <w:pPr>
      <w:tabs>
        <w:tab w:val="center" w:pos="4677"/>
        <w:tab w:val="right" w:pos="9355"/>
      </w:tabs>
      <w:spacing w:line="240" w:lineRule="auto"/>
    </w:pPr>
  </w:style>
  <w:style w:type="character" w:customStyle="1" w:styleId="af1">
    <w:name w:val="Верхний колонтитул Знак"/>
    <w:basedOn w:val="a3"/>
    <w:link w:val="af0"/>
    <w:uiPriority w:val="99"/>
    <w:rsid w:val="00AF54ED"/>
  </w:style>
  <w:style w:type="paragraph" w:styleId="af2">
    <w:name w:val="footer"/>
    <w:basedOn w:val="a2"/>
    <w:link w:val="af3"/>
    <w:uiPriority w:val="99"/>
    <w:unhideWhenUsed/>
    <w:rsid w:val="00AF54ED"/>
    <w:pPr>
      <w:tabs>
        <w:tab w:val="center" w:pos="4677"/>
        <w:tab w:val="right" w:pos="9355"/>
      </w:tabs>
      <w:spacing w:line="240" w:lineRule="auto"/>
    </w:pPr>
  </w:style>
  <w:style w:type="character" w:customStyle="1" w:styleId="af3">
    <w:name w:val="Нижний колонтитул Знак"/>
    <w:basedOn w:val="a3"/>
    <w:link w:val="af2"/>
    <w:uiPriority w:val="99"/>
    <w:rsid w:val="00AF54ED"/>
  </w:style>
  <w:style w:type="table" w:customStyle="1" w:styleId="11">
    <w:name w:val="Сетка таблицы1"/>
    <w:basedOn w:val="a4"/>
    <w:next w:val="a6"/>
    <w:rsid w:val="005E6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3"/>
    <w:uiPriority w:val="99"/>
    <w:unhideWhenUsed/>
    <w:rsid w:val="003A07FA"/>
    <w:rPr>
      <w:color w:val="0000FF"/>
      <w:u w:val="single"/>
    </w:rPr>
  </w:style>
  <w:style w:type="character" w:customStyle="1" w:styleId="apple-converted-space">
    <w:name w:val="apple-converted-space"/>
    <w:basedOn w:val="a3"/>
    <w:rsid w:val="003A07FA"/>
  </w:style>
  <w:style w:type="paragraph" w:customStyle="1" w:styleId="ConsPlusNormal">
    <w:name w:val="ConsPlusNormal"/>
    <w:rsid w:val="00B2400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B24007"/>
    <w:pPr>
      <w:autoSpaceDE w:val="0"/>
      <w:autoSpaceDN w:val="0"/>
      <w:adjustRightInd w:val="0"/>
      <w:spacing w:after="0" w:line="240" w:lineRule="auto"/>
    </w:pPr>
    <w:rPr>
      <w:rFonts w:ascii="Arial" w:hAnsi="Arial" w:cs="Arial"/>
      <w:color w:val="000000"/>
      <w:sz w:val="24"/>
      <w:szCs w:val="24"/>
    </w:rPr>
  </w:style>
  <w:style w:type="paragraph" w:customStyle="1" w:styleId="details">
    <w:name w:val="details"/>
    <w:basedOn w:val="a2"/>
    <w:rsid w:val="00B24007"/>
    <w:pPr>
      <w:spacing w:before="100" w:beforeAutospacing="1" w:after="100" w:afterAutospacing="1" w:line="240" w:lineRule="auto"/>
    </w:pPr>
    <w:rPr>
      <w:rFonts w:eastAsia="Times New Roman" w:cs="Times New Roman"/>
      <w:szCs w:val="24"/>
      <w:lang w:eastAsia="ru-RU"/>
    </w:rPr>
  </w:style>
  <w:style w:type="character" w:customStyle="1" w:styleId="jrnl">
    <w:name w:val="jrnl"/>
    <w:basedOn w:val="a3"/>
    <w:rsid w:val="00B24007"/>
  </w:style>
  <w:style w:type="paragraph" w:customStyle="1" w:styleId="12">
    <w:name w:val="Подзаголовок 1"/>
    <w:basedOn w:val="2"/>
    <w:next w:val="a2"/>
    <w:link w:val="13"/>
    <w:rsid w:val="002A3FE9"/>
    <w:pPr>
      <w:keepLines w:val="0"/>
      <w:tabs>
        <w:tab w:val="left" w:pos="964"/>
      </w:tabs>
      <w:spacing w:before="240" w:after="240" w:line="240" w:lineRule="auto"/>
      <w:jc w:val="center"/>
    </w:pPr>
    <w:rPr>
      <w:rFonts w:ascii="Arial" w:hAnsi="Arial" w:cs="Arial"/>
      <w:bCs w:val="0"/>
      <w:noProof/>
      <w:sz w:val="28"/>
      <w:szCs w:val="28"/>
    </w:rPr>
  </w:style>
  <w:style w:type="character" w:customStyle="1" w:styleId="13">
    <w:name w:val="Подзаголовок 1 Знак"/>
    <w:basedOn w:val="20"/>
    <w:link w:val="12"/>
    <w:rsid w:val="002A3FE9"/>
    <w:rPr>
      <w:rFonts w:ascii="Arial" w:eastAsia="Batang" w:hAnsi="Arial" w:cs="Arial"/>
      <w:bCs w:val="0"/>
      <w:noProof/>
      <w:sz w:val="28"/>
      <w:szCs w:val="28"/>
      <w:lang w:eastAsia="ko-KR"/>
    </w:rPr>
  </w:style>
  <w:style w:type="paragraph" w:customStyle="1" w:styleId="21">
    <w:name w:val="Подзаголовок 2"/>
    <w:basedOn w:val="3"/>
    <w:next w:val="a2"/>
    <w:link w:val="22"/>
    <w:autoRedefine/>
    <w:rsid w:val="002A3FE9"/>
    <w:pPr>
      <w:tabs>
        <w:tab w:val="left" w:pos="1191"/>
      </w:tabs>
      <w:spacing w:after="120"/>
    </w:pPr>
    <w:rPr>
      <w:rFonts w:ascii="Arial" w:hAnsi="Arial" w:cs="Arial"/>
      <w:b/>
      <w:i/>
      <w:noProof/>
      <w:sz w:val="28"/>
      <w:szCs w:val="28"/>
    </w:rPr>
  </w:style>
  <w:style w:type="character" w:customStyle="1" w:styleId="22">
    <w:name w:val="Подзаголовок 2 Знак"/>
    <w:basedOn w:val="30"/>
    <w:link w:val="21"/>
    <w:rsid w:val="002A3FE9"/>
    <w:rPr>
      <w:rFonts w:ascii="Arial" w:eastAsia="Times New Roman" w:hAnsi="Arial" w:cs="Arial"/>
      <w:b/>
      <w:bCs/>
      <w:i/>
      <w:noProof/>
      <w:sz w:val="28"/>
      <w:szCs w:val="28"/>
      <w:lang w:eastAsia="ru-RU"/>
    </w:rPr>
  </w:style>
  <w:style w:type="paragraph" w:styleId="14">
    <w:name w:val="toc 1"/>
    <w:aliases w:val="Оглавление SAS"/>
    <w:basedOn w:val="a2"/>
    <w:next w:val="a2"/>
    <w:autoRedefine/>
    <w:uiPriority w:val="39"/>
    <w:unhideWhenUsed/>
    <w:qFormat/>
    <w:rsid w:val="006D51D3"/>
    <w:pPr>
      <w:ind w:firstLine="0"/>
    </w:pPr>
    <w:rPr>
      <w:rFonts w:eastAsia="Calibri" w:cs="Times New Roman"/>
      <w:szCs w:val="28"/>
    </w:rPr>
  </w:style>
  <w:style w:type="paragraph" w:styleId="23">
    <w:name w:val="toc 2"/>
    <w:basedOn w:val="a2"/>
    <w:next w:val="a2"/>
    <w:autoRedefine/>
    <w:uiPriority w:val="39"/>
    <w:unhideWhenUsed/>
    <w:qFormat/>
    <w:rsid w:val="006D51D3"/>
    <w:pPr>
      <w:ind w:firstLine="0"/>
    </w:pPr>
    <w:rPr>
      <w:rFonts w:eastAsia="Times New Roman" w:cs="Times New Roman"/>
      <w:szCs w:val="26"/>
      <w:lang w:eastAsia="ru-RU"/>
    </w:rPr>
  </w:style>
  <w:style w:type="paragraph" w:styleId="31">
    <w:name w:val="toc 3"/>
    <w:basedOn w:val="a2"/>
    <w:next w:val="a2"/>
    <w:autoRedefine/>
    <w:uiPriority w:val="39"/>
    <w:unhideWhenUsed/>
    <w:qFormat/>
    <w:rsid w:val="006D51D3"/>
    <w:pPr>
      <w:ind w:firstLine="0"/>
      <w:contextualSpacing/>
    </w:pPr>
    <w:rPr>
      <w:rFonts w:eastAsia="Calibri" w:cs="Times New Roman"/>
      <w:szCs w:val="28"/>
    </w:rPr>
  </w:style>
  <w:style w:type="paragraph" w:styleId="af5">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n,FOOTNOTES"/>
    <w:basedOn w:val="a2"/>
    <w:link w:val="af6"/>
    <w:uiPriority w:val="99"/>
    <w:unhideWhenUsed/>
    <w:rsid w:val="002A3FE9"/>
    <w:pPr>
      <w:spacing w:line="240" w:lineRule="auto"/>
    </w:pPr>
    <w:rPr>
      <w:sz w:val="20"/>
      <w:szCs w:val="20"/>
    </w:rPr>
  </w:style>
  <w:style w:type="character" w:customStyle="1" w:styleId="af6">
    <w:name w:val="Текст сноски Знак"/>
    <w:aliases w:val="Текст сноски Знак1 Знак Знак,Текст сноски Знак Знак Знак Знак,Footnote Text Char Знак Знак Знак,Footnote Text Char Знак Знак1,Текст сноски-FN Знак,Oaeno niinee-FN Знак,Oaeno niinee Ciae Знак,Table_Footnote_last Знак,single space Знак"/>
    <w:basedOn w:val="a3"/>
    <w:link w:val="af5"/>
    <w:uiPriority w:val="99"/>
    <w:rsid w:val="002A3FE9"/>
    <w:rPr>
      <w:sz w:val="20"/>
      <w:szCs w:val="20"/>
    </w:rPr>
  </w:style>
  <w:style w:type="character" w:styleId="af7">
    <w:name w:val="footnote reference"/>
    <w:basedOn w:val="a3"/>
    <w:uiPriority w:val="99"/>
    <w:semiHidden/>
    <w:unhideWhenUsed/>
    <w:rsid w:val="002A3FE9"/>
    <w:rPr>
      <w:vertAlign w:val="superscript"/>
    </w:rPr>
  </w:style>
  <w:style w:type="paragraph" w:customStyle="1" w:styleId="af8">
    <w:name w:val="Промежут заголовки"/>
    <w:basedOn w:val="a2"/>
    <w:rsid w:val="000F22BE"/>
    <w:pPr>
      <w:jc w:val="center"/>
    </w:pPr>
    <w:rPr>
      <w:caps/>
      <w:sz w:val="32"/>
      <w:lang w:eastAsia="ko-KR"/>
    </w:rPr>
  </w:style>
  <w:style w:type="paragraph" w:customStyle="1" w:styleId="af9">
    <w:name w:val="Раздел отчета"/>
    <w:basedOn w:val="a2"/>
    <w:link w:val="afa"/>
    <w:rsid w:val="000F22BE"/>
    <w:pPr>
      <w:jc w:val="center"/>
    </w:pPr>
    <w:rPr>
      <w:rFonts w:eastAsia="Times New Roman" w:cs="Times New Roman"/>
      <w:caps/>
      <w:color w:val="2E74B5" w:themeColor="accent1" w:themeShade="BF"/>
      <w:szCs w:val="24"/>
    </w:rPr>
  </w:style>
  <w:style w:type="character" w:customStyle="1" w:styleId="afa">
    <w:name w:val="Раздел отчета Знак"/>
    <w:basedOn w:val="10"/>
    <w:link w:val="af9"/>
    <w:rsid w:val="000F22BE"/>
    <w:rPr>
      <w:rFonts w:ascii="Times New Roman" w:eastAsia="Times New Roman" w:hAnsi="Times New Roman" w:cs="Times New Roman"/>
      <w:b/>
      <w:bCs w:val="0"/>
      <w:caps/>
      <w:color w:val="2E74B5" w:themeColor="accent1" w:themeShade="BF"/>
      <w:sz w:val="24"/>
      <w:szCs w:val="24"/>
      <w:lang w:eastAsia="ru-RU"/>
    </w:rPr>
  </w:style>
  <w:style w:type="paragraph" w:customStyle="1" w:styleId="afb">
    <w:name w:val="Таблица"/>
    <w:basedOn w:val="a2"/>
    <w:link w:val="afc"/>
    <w:rsid w:val="000F22BE"/>
    <w:pPr>
      <w:widowControl w:val="0"/>
      <w:spacing w:line="240" w:lineRule="auto"/>
    </w:pPr>
    <w:rPr>
      <w:rFonts w:eastAsia="Calibri" w:cs="Times New Roman"/>
      <w:bCs/>
      <w:szCs w:val="28"/>
      <w:lang w:bidi="en-US"/>
    </w:rPr>
  </w:style>
  <w:style w:type="character" w:customStyle="1" w:styleId="afc">
    <w:name w:val="Таблица Знак"/>
    <w:link w:val="afb"/>
    <w:rsid w:val="000F22BE"/>
    <w:rPr>
      <w:rFonts w:ascii="Times New Roman" w:eastAsia="Calibri" w:hAnsi="Times New Roman" w:cs="Times New Roman"/>
      <w:bCs/>
      <w:sz w:val="24"/>
      <w:szCs w:val="28"/>
      <w:lang w:bidi="en-US"/>
    </w:rPr>
  </w:style>
  <w:style w:type="paragraph" w:customStyle="1" w:styleId="afd">
    <w:name w:val="Россия"/>
    <w:basedOn w:val="a2"/>
    <w:link w:val="Char"/>
    <w:qFormat/>
    <w:rsid w:val="00906460"/>
    <w:rPr>
      <w:rFonts w:cs="Times New Roman"/>
      <w:sz w:val="28"/>
    </w:rPr>
  </w:style>
  <w:style w:type="character" w:customStyle="1" w:styleId="Char">
    <w:name w:val="Россия Char"/>
    <w:basedOn w:val="a3"/>
    <w:link w:val="afd"/>
    <w:rsid w:val="00906460"/>
    <w:rPr>
      <w:rFonts w:ascii="Times New Roman" w:hAnsi="Times New Roman" w:cs="Times New Roman"/>
      <w:sz w:val="28"/>
    </w:rPr>
  </w:style>
  <w:style w:type="character" w:styleId="afe">
    <w:name w:val="Strong"/>
    <w:basedOn w:val="a3"/>
    <w:uiPriority w:val="22"/>
    <w:qFormat/>
    <w:rsid w:val="00975E77"/>
    <w:rPr>
      <w:b/>
      <w:bCs/>
    </w:rPr>
  </w:style>
  <w:style w:type="paragraph" w:styleId="aff">
    <w:name w:val="Normal (Web)"/>
    <w:basedOn w:val="a2"/>
    <w:uiPriority w:val="99"/>
    <w:unhideWhenUsed/>
    <w:rsid w:val="00975E77"/>
    <w:pPr>
      <w:spacing w:before="100" w:beforeAutospacing="1" w:after="100" w:afterAutospacing="1" w:line="240" w:lineRule="auto"/>
    </w:pPr>
    <w:rPr>
      <w:rFonts w:eastAsia="Times New Roman" w:cs="Times New Roman"/>
      <w:szCs w:val="24"/>
      <w:lang w:eastAsia="ru-RU"/>
    </w:rPr>
  </w:style>
  <w:style w:type="paragraph" w:customStyle="1" w:styleId="Pa15">
    <w:name w:val="Pa15"/>
    <w:basedOn w:val="a2"/>
    <w:next w:val="a2"/>
    <w:uiPriority w:val="99"/>
    <w:rsid w:val="00975E77"/>
    <w:pPr>
      <w:autoSpaceDE w:val="0"/>
      <w:autoSpaceDN w:val="0"/>
      <w:adjustRightInd w:val="0"/>
      <w:spacing w:line="221" w:lineRule="atLeast"/>
    </w:pPr>
    <w:rPr>
      <w:rFonts w:ascii="News Gothic MT" w:hAnsi="News Gothic MT" w:cs="Times New Roman"/>
      <w:b/>
      <w:szCs w:val="24"/>
    </w:rPr>
  </w:style>
  <w:style w:type="character" w:customStyle="1" w:styleId="A40">
    <w:name w:val="A4"/>
    <w:uiPriority w:val="99"/>
    <w:rsid w:val="00975E77"/>
    <w:rPr>
      <w:rFonts w:cs="News Gothic MT"/>
      <w:b/>
      <w:bCs/>
      <w:color w:val="000000"/>
      <w:sz w:val="20"/>
      <w:szCs w:val="20"/>
    </w:rPr>
  </w:style>
  <w:style w:type="paragraph" w:customStyle="1" w:styleId="Pa1">
    <w:name w:val="Pa1"/>
    <w:basedOn w:val="Default"/>
    <w:next w:val="Default"/>
    <w:uiPriority w:val="99"/>
    <w:rsid w:val="00975E77"/>
    <w:pPr>
      <w:spacing w:line="241" w:lineRule="atLeast"/>
    </w:pPr>
    <w:rPr>
      <w:rFonts w:ascii="News Gothic MT" w:hAnsi="News Gothic MT" w:cstheme="minorBidi"/>
      <w:color w:val="auto"/>
    </w:rPr>
  </w:style>
  <w:style w:type="character" w:customStyle="1" w:styleId="shorttext">
    <w:name w:val="short_text"/>
    <w:rsid w:val="00975E77"/>
  </w:style>
  <w:style w:type="character" w:customStyle="1" w:styleId="hps">
    <w:name w:val="hps"/>
    <w:rsid w:val="00975E77"/>
  </w:style>
  <w:style w:type="paragraph" w:styleId="32">
    <w:name w:val="Body Text 3"/>
    <w:aliases w:val="Знак"/>
    <w:basedOn w:val="a2"/>
    <w:link w:val="33"/>
    <w:uiPriority w:val="99"/>
    <w:rsid w:val="00975E77"/>
    <w:pPr>
      <w:spacing w:after="120"/>
    </w:pPr>
    <w:rPr>
      <w:rFonts w:ascii="Calibri" w:eastAsia="Times New Roman" w:hAnsi="Calibri" w:cs="Calibri"/>
      <w:sz w:val="16"/>
      <w:szCs w:val="16"/>
    </w:rPr>
  </w:style>
  <w:style w:type="character" w:customStyle="1" w:styleId="33">
    <w:name w:val="Основной текст 3 Знак"/>
    <w:aliases w:val="Знак Знак"/>
    <w:basedOn w:val="a3"/>
    <w:link w:val="32"/>
    <w:uiPriority w:val="99"/>
    <w:rsid w:val="00975E77"/>
    <w:rPr>
      <w:rFonts w:ascii="Calibri" w:eastAsia="Times New Roman" w:hAnsi="Calibri" w:cs="Calibri"/>
      <w:sz w:val="16"/>
      <w:szCs w:val="16"/>
    </w:rPr>
  </w:style>
  <w:style w:type="paragraph" w:customStyle="1" w:styleId="aff0">
    <w:name w:val="Нумерованный Список"/>
    <w:basedOn w:val="a2"/>
    <w:rsid w:val="00975E77"/>
    <w:pPr>
      <w:spacing w:before="120" w:after="120" w:line="240" w:lineRule="auto"/>
    </w:pPr>
    <w:rPr>
      <w:rFonts w:eastAsia="Times New Roman" w:cs="Times New Roman"/>
      <w:szCs w:val="24"/>
      <w:lang w:eastAsia="ru-RU"/>
    </w:rPr>
  </w:style>
  <w:style w:type="paragraph" w:customStyle="1" w:styleId="aff1">
    <w:name w:val="Стиль"/>
    <w:rsid w:val="00975E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0">
    <w:name w:val="A6"/>
    <w:uiPriority w:val="99"/>
    <w:rsid w:val="00975E77"/>
    <w:rPr>
      <w:b/>
      <w:bCs/>
      <w:color w:val="000000"/>
      <w:sz w:val="48"/>
      <w:szCs w:val="48"/>
    </w:rPr>
  </w:style>
  <w:style w:type="character" w:customStyle="1" w:styleId="A70">
    <w:name w:val="A7"/>
    <w:uiPriority w:val="99"/>
    <w:rsid w:val="00975E77"/>
    <w:rPr>
      <w:b/>
      <w:bCs/>
      <w:color w:val="000000"/>
      <w:sz w:val="36"/>
      <w:szCs w:val="36"/>
    </w:rPr>
  </w:style>
  <w:style w:type="character" w:styleId="aff2">
    <w:name w:val="Emphasis"/>
    <w:basedOn w:val="a3"/>
    <w:uiPriority w:val="20"/>
    <w:qFormat/>
    <w:rsid w:val="00975E77"/>
    <w:rPr>
      <w:i/>
      <w:iCs/>
    </w:rPr>
  </w:style>
  <w:style w:type="character" w:customStyle="1" w:styleId="highlight">
    <w:name w:val="highlight"/>
    <w:basedOn w:val="a3"/>
    <w:rsid w:val="00975E77"/>
  </w:style>
  <w:style w:type="paragraph" w:customStyle="1" w:styleId="15">
    <w:name w:val="Название1"/>
    <w:basedOn w:val="a2"/>
    <w:uiPriority w:val="99"/>
    <w:rsid w:val="00975E77"/>
    <w:pPr>
      <w:spacing w:before="100" w:beforeAutospacing="1" w:after="100" w:afterAutospacing="1" w:line="240" w:lineRule="auto"/>
    </w:pPr>
    <w:rPr>
      <w:rFonts w:eastAsia="Times New Roman" w:cs="Times New Roman"/>
      <w:szCs w:val="24"/>
      <w:lang w:eastAsia="ru-RU"/>
    </w:rPr>
  </w:style>
  <w:style w:type="paragraph" w:customStyle="1" w:styleId="desc">
    <w:name w:val="desc"/>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citation-abbreviation">
    <w:name w:val="citation-abbreviation"/>
    <w:basedOn w:val="a3"/>
    <w:rsid w:val="00975E77"/>
  </w:style>
  <w:style w:type="character" w:customStyle="1" w:styleId="citation-publication-date">
    <w:name w:val="citation-publication-date"/>
    <w:basedOn w:val="a3"/>
    <w:rsid w:val="00975E77"/>
  </w:style>
  <w:style w:type="character" w:customStyle="1" w:styleId="citation-volume">
    <w:name w:val="citation-volume"/>
    <w:basedOn w:val="a3"/>
    <w:rsid w:val="00975E77"/>
  </w:style>
  <w:style w:type="character" w:customStyle="1" w:styleId="citation-issue">
    <w:name w:val="citation-issue"/>
    <w:basedOn w:val="a3"/>
    <w:rsid w:val="00975E77"/>
  </w:style>
  <w:style w:type="character" w:customStyle="1" w:styleId="citation-flpages">
    <w:name w:val="citation-flpages"/>
    <w:basedOn w:val="a3"/>
    <w:rsid w:val="00975E77"/>
  </w:style>
  <w:style w:type="paragraph" w:customStyle="1" w:styleId="Pa6">
    <w:name w:val="Pa6"/>
    <w:basedOn w:val="Default"/>
    <w:next w:val="Default"/>
    <w:uiPriority w:val="99"/>
    <w:rsid w:val="00975E77"/>
    <w:pPr>
      <w:spacing w:line="241" w:lineRule="atLeast"/>
    </w:pPr>
    <w:rPr>
      <w:rFonts w:ascii="Myriad Pro Light" w:eastAsia="Calibri" w:hAnsi="Myriad Pro Light" w:cs="Times New Roman"/>
      <w:color w:val="auto"/>
      <w:lang w:eastAsia="ru-RU"/>
    </w:rPr>
  </w:style>
  <w:style w:type="paragraph" w:customStyle="1" w:styleId="Pa12">
    <w:name w:val="Pa12"/>
    <w:basedOn w:val="Default"/>
    <w:next w:val="Default"/>
    <w:uiPriority w:val="99"/>
    <w:rsid w:val="00975E77"/>
    <w:pPr>
      <w:spacing w:line="221" w:lineRule="atLeast"/>
    </w:pPr>
    <w:rPr>
      <w:rFonts w:ascii="Adobe Garamond Pro" w:hAnsi="Adobe Garamond Pro" w:cstheme="minorBidi"/>
      <w:color w:val="auto"/>
    </w:rPr>
  </w:style>
  <w:style w:type="paragraph" w:customStyle="1" w:styleId="statyatext">
    <w:name w:val="statya_text"/>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Pa41">
    <w:name w:val="Pa4+1"/>
    <w:basedOn w:val="Default"/>
    <w:next w:val="Default"/>
    <w:uiPriority w:val="99"/>
    <w:rsid w:val="00975E77"/>
    <w:pPr>
      <w:spacing w:line="181" w:lineRule="atLeast"/>
    </w:pPr>
    <w:rPr>
      <w:rFonts w:ascii="Swiss 72 1 BT" w:hAnsi="Swiss 72 1 BT" w:cstheme="minorBidi"/>
      <w:color w:val="auto"/>
    </w:rPr>
  </w:style>
  <w:style w:type="paragraph" w:styleId="34">
    <w:name w:val="Body Text Indent 3"/>
    <w:basedOn w:val="a2"/>
    <w:link w:val="35"/>
    <w:unhideWhenUsed/>
    <w:rsid w:val="00975E77"/>
    <w:pPr>
      <w:spacing w:after="120"/>
      <w:ind w:left="283"/>
    </w:pPr>
    <w:rPr>
      <w:sz w:val="16"/>
      <w:szCs w:val="16"/>
    </w:rPr>
  </w:style>
  <w:style w:type="character" w:customStyle="1" w:styleId="35">
    <w:name w:val="Основной текст с отступом 3 Знак"/>
    <w:basedOn w:val="a3"/>
    <w:link w:val="34"/>
    <w:rsid w:val="00975E77"/>
    <w:rPr>
      <w:rFonts w:ascii="Times New Roman" w:hAnsi="Times New Roman"/>
      <w:sz w:val="16"/>
      <w:szCs w:val="16"/>
    </w:rPr>
  </w:style>
  <w:style w:type="character" w:styleId="aff3">
    <w:name w:val="FollowedHyperlink"/>
    <w:basedOn w:val="a3"/>
    <w:uiPriority w:val="99"/>
    <w:semiHidden/>
    <w:unhideWhenUsed/>
    <w:rsid w:val="00975E77"/>
    <w:rPr>
      <w:color w:val="954F72" w:themeColor="followedHyperlink"/>
      <w:u w:val="single"/>
    </w:rPr>
  </w:style>
  <w:style w:type="paragraph" w:styleId="aff4">
    <w:name w:val="caption"/>
    <w:basedOn w:val="a2"/>
    <w:next w:val="a2"/>
    <w:link w:val="aff5"/>
    <w:uiPriority w:val="35"/>
    <w:unhideWhenUsed/>
    <w:qFormat/>
    <w:rsid w:val="00975E77"/>
    <w:pPr>
      <w:widowControl w:val="0"/>
      <w:jc w:val="right"/>
    </w:pPr>
    <w:rPr>
      <w:rFonts w:eastAsia="Times New Roman" w:cs="Times New Roman"/>
      <w:szCs w:val="20"/>
      <w:lang w:eastAsia="ru-RU"/>
    </w:rPr>
  </w:style>
  <w:style w:type="character" w:customStyle="1" w:styleId="aff5">
    <w:name w:val="Название объекта Знак"/>
    <w:basedOn w:val="a3"/>
    <w:link w:val="aff4"/>
    <w:uiPriority w:val="35"/>
    <w:rsid w:val="00975E77"/>
    <w:rPr>
      <w:rFonts w:ascii="Times New Roman" w:eastAsia="Times New Roman" w:hAnsi="Times New Roman" w:cs="Times New Roman"/>
      <w:sz w:val="24"/>
      <w:szCs w:val="20"/>
      <w:lang w:eastAsia="ru-RU"/>
    </w:rPr>
  </w:style>
  <w:style w:type="paragraph" w:styleId="aff6">
    <w:name w:val="Title"/>
    <w:basedOn w:val="a2"/>
    <w:next w:val="a2"/>
    <w:link w:val="aff7"/>
    <w:uiPriority w:val="99"/>
    <w:qFormat/>
    <w:rsid w:val="00975E77"/>
    <w:pPr>
      <w:widowControl w:val="0"/>
      <w:spacing w:line="240" w:lineRule="auto"/>
      <w:jc w:val="right"/>
    </w:pPr>
    <w:rPr>
      <w:rFonts w:eastAsia="Times New Roman" w:cs="Times New Roman"/>
      <w:sz w:val="20"/>
      <w:szCs w:val="20"/>
      <w:u w:val="single"/>
      <w:lang w:eastAsia="ru-RU"/>
    </w:rPr>
  </w:style>
  <w:style w:type="character" w:customStyle="1" w:styleId="aff7">
    <w:name w:val="Название Знак"/>
    <w:basedOn w:val="a3"/>
    <w:link w:val="aff6"/>
    <w:uiPriority w:val="99"/>
    <w:rsid w:val="00975E77"/>
    <w:rPr>
      <w:rFonts w:ascii="Times New Roman" w:eastAsia="Times New Roman" w:hAnsi="Times New Roman" w:cs="Times New Roman"/>
      <w:sz w:val="20"/>
      <w:szCs w:val="20"/>
      <w:u w:val="single"/>
      <w:lang w:eastAsia="ru-RU"/>
    </w:rPr>
  </w:style>
  <w:style w:type="paragraph" w:styleId="aff8">
    <w:name w:val="Body Text"/>
    <w:basedOn w:val="a2"/>
    <w:link w:val="aff9"/>
    <w:uiPriority w:val="99"/>
    <w:unhideWhenUsed/>
    <w:rsid w:val="00975E77"/>
    <w:pPr>
      <w:spacing w:before="120" w:line="240" w:lineRule="auto"/>
      <w:jc w:val="center"/>
    </w:pPr>
    <w:rPr>
      <w:rFonts w:eastAsia="Times New Roman" w:cs="Times New Roman"/>
      <w:b/>
      <w:szCs w:val="20"/>
      <w:lang w:val="en-US" w:eastAsia="ru-RU"/>
    </w:rPr>
  </w:style>
  <w:style w:type="character" w:customStyle="1" w:styleId="aff9">
    <w:name w:val="Основной текст Знак"/>
    <w:basedOn w:val="a3"/>
    <w:link w:val="aff8"/>
    <w:uiPriority w:val="99"/>
    <w:rsid w:val="00975E77"/>
    <w:rPr>
      <w:rFonts w:ascii="Times New Roman" w:eastAsia="Times New Roman" w:hAnsi="Times New Roman" w:cs="Times New Roman"/>
      <w:b/>
      <w:sz w:val="24"/>
      <w:szCs w:val="20"/>
      <w:lang w:val="en-US" w:eastAsia="ru-RU"/>
    </w:rPr>
  </w:style>
  <w:style w:type="paragraph" w:styleId="affa">
    <w:name w:val="Body Text Indent"/>
    <w:basedOn w:val="a2"/>
    <w:link w:val="affb"/>
    <w:uiPriority w:val="99"/>
    <w:unhideWhenUsed/>
    <w:rsid w:val="00975E77"/>
    <w:pPr>
      <w:spacing w:line="240" w:lineRule="exact"/>
      <w:ind w:left="318" w:hanging="142"/>
    </w:pPr>
    <w:rPr>
      <w:rFonts w:eastAsia="Times New Roman" w:cs="Times New Roman"/>
      <w:sz w:val="20"/>
      <w:szCs w:val="20"/>
      <w:lang w:eastAsia="ru-RU"/>
    </w:rPr>
  </w:style>
  <w:style w:type="character" w:customStyle="1" w:styleId="affb">
    <w:name w:val="Основной текст с отступом Знак"/>
    <w:basedOn w:val="a3"/>
    <w:link w:val="affa"/>
    <w:uiPriority w:val="99"/>
    <w:rsid w:val="00975E77"/>
    <w:rPr>
      <w:rFonts w:ascii="Times New Roman" w:eastAsia="Times New Roman" w:hAnsi="Times New Roman" w:cs="Times New Roman"/>
      <w:sz w:val="20"/>
      <w:szCs w:val="20"/>
      <w:lang w:eastAsia="ru-RU"/>
    </w:rPr>
  </w:style>
  <w:style w:type="paragraph" w:styleId="affc">
    <w:name w:val="Date"/>
    <w:basedOn w:val="a2"/>
    <w:next w:val="a2"/>
    <w:link w:val="affd"/>
    <w:semiHidden/>
    <w:unhideWhenUsed/>
    <w:rsid w:val="00975E77"/>
    <w:pPr>
      <w:spacing w:line="240" w:lineRule="auto"/>
    </w:pPr>
    <w:rPr>
      <w:rFonts w:eastAsia="Times New Roman" w:cs="Times New Roman"/>
      <w:szCs w:val="20"/>
      <w:lang w:eastAsia="ru-RU"/>
    </w:rPr>
  </w:style>
  <w:style w:type="character" w:customStyle="1" w:styleId="affd">
    <w:name w:val="Дата Знак"/>
    <w:basedOn w:val="a3"/>
    <w:link w:val="affc"/>
    <w:semiHidden/>
    <w:rsid w:val="00975E77"/>
    <w:rPr>
      <w:rFonts w:ascii="Times New Roman" w:eastAsia="Times New Roman" w:hAnsi="Times New Roman" w:cs="Times New Roman"/>
      <w:sz w:val="24"/>
      <w:szCs w:val="20"/>
      <w:lang w:eastAsia="ru-RU"/>
    </w:rPr>
  </w:style>
  <w:style w:type="paragraph" w:styleId="24">
    <w:name w:val="Body Text 2"/>
    <w:basedOn w:val="a2"/>
    <w:link w:val="25"/>
    <w:uiPriority w:val="99"/>
    <w:semiHidden/>
    <w:unhideWhenUsed/>
    <w:rsid w:val="00975E77"/>
    <w:pPr>
      <w:widowControl w:val="0"/>
      <w:spacing w:line="240" w:lineRule="auto"/>
      <w:ind w:firstLine="176"/>
    </w:pPr>
    <w:rPr>
      <w:rFonts w:eastAsia="Times New Roman" w:cs="Times New Roman"/>
      <w:sz w:val="20"/>
      <w:szCs w:val="20"/>
      <w:lang w:eastAsia="ru-RU"/>
    </w:rPr>
  </w:style>
  <w:style w:type="character" w:customStyle="1" w:styleId="25">
    <w:name w:val="Основной текст 2 Знак"/>
    <w:basedOn w:val="a3"/>
    <w:link w:val="24"/>
    <w:uiPriority w:val="99"/>
    <w:semiHidden/>
    <w:rsid w:val="00975E77"/>
    <w:rPr>
      <w:rFonts w:ascii="Times New Roman" w:eastAsia="Times New Roman" w:hAnsi="Times New Roman" w:cs="Times New Roman"/>
      <w:sz w:val="20"/>
      <w:szCs w:val="20"/>
      <w:lang w:eastAsia="ru-RU"/>
    </w:rPr>
  </w:style>
  <w:style w:type="paragraph" w:styleId="26">
    <w:name w:val="Body Text Indent 2"/>
    <w:basedOn w:val="a2"/>
    <w:link w:val="27"/>
    <w:uiPriority w:val="99"/>
    <w:semiHidden/>
    <w:unhideWhenUsed/>
    <w:rsid w:val="00975E77"/>
    <w:pPr>
      <w:spacing w:line="240" w:lineRule="exact"/>
      <w:ind w:left="460" w:hanging="142"/>
    </w:pPr>
    <w:rPr>
      <w:rFonts w:eastAsia="Times New Roman" w:cs="Times New Roman"/>
      <w:sz w:val="20"/>
      <w:szCs w:val="20"/>
      <w:lang w:eastAsia="ru-RU"/>
    </w:rPr>
  </w:style>
  <w:style w:type="character" w:customStyle="1" w:styleId="27">
    <w:name w:val="Основной текст с отступом 2 Знак"/>
    <w:basedOn w:val="a3"/>
    <w:link w:val="26"/>
    <w:uiPriority w:val="99"/>
    <w:semiHidden/>
    <w:rsid w:val="00975E77"/>
    <w:rPr>
      <w:rFonts w:ascii="Times New Roman" w:eastAsia="Times New Roman" w:hAnsi="Times New Roman" w:cs="Times New Roman"/>
      <w:sz w:val="20"/>
      <w:szCs w:val="20"/>
      <w:lang w:eastAsia="ru-RU"/>
    </w:rPr>
  </w:style>
  <w:style w:type="paragraph" w:styleId="affe">
    <w:name w:val="Plain Text"/>
    <w:basedOn w:val="a2"/>
    <w:link w:val="afff"/>
    <w:semiHidden/>
    <w:unhideWhenUsed/>
    <w:rsid w:val="00975E77"/>
    <w:pPr>
      <w:spacing w:line="240" w:lineRule="auto"/>
    </w:pPr>
    <w:rPr>
      <w:rFonts w:ascii="Courier New" w:eastAsia="Times New Roman" w:hAnsi="Courier New" w:cs="Times New Roman"/>
      <w:sz w:val="20"/>
      <w:szCs w:val="20"/>
      <w:lang w:eastAsia="ru-RU"/>
    </w:rPr>
  </w:style>
  <w:style w:type="character" w:customStyle="1" w:styleId="afff">
    <w:name w:val="Текст Знак"/>
    <w:basedOn w:val="a3"/>
    <w:link w:val="affe"/>
    <w:semiHidden/>
    <w:rsid w:val="00975E77"/>
    <w:rPr>
      <w:rFonts w:ascii="Courier New" w:eastAsia="Times New Roman" w:hAnsi="Courier New" w:cs="Times New Roman"/>
      <w:sz w:val="20"/>
      <w:szCs w:val="20"/>
      <w:lang w:eastAsia="ru-RU"/>
    </w:rPr>
  </w:style>
  <w:style w:type="paragraph" w:customStyle="1" w:styleId="afff0">
    <w:name w:val="ПРОПИСНЫМИ"/>
    <w:basedOn w:val="a2"/>
    <w:rsid w:val="00975E77"/>
    <w:pPr>
      <w:keepLines/>
      <w:suppressAutoHyphens/>
      <w:jc w:val="center"/>
    </w:pPr>
    <w:rPr>
      <w:rFonts w:eastAsia="Times New Roman" w:cs="Times New Roman"/>
      <w:b/>
      <w:caps/>
      <w:sz w:val="32"/>
      <w:szCs w:val="20"/>
      <w:lang w:eastAsia="ru-RU"/>
    </w:rPr>
  </w:style>
  <w:style w:type="paragraph" w:customStyle="1" w:styleId="16">
    <w:name w:val="Обычный1"/>
    <w:uiPriority w:val="99"/>
    <w:rsid w:val="00975E77"/>
    <w:pPr>
      <w:widowControl w:val="0"/>
      <w:snapToGrid w:val="0"/>
      <w:spacing w:before="240" w:after="0" w:line="276" w:lineRule="auto"/>
      <w:jc w:val="both"/>
    </w:pPr>
    <w:rPr>
      <w:rFonts w:ascii="Times New Roman" w:eastAsia="Times New Roman" w:hAnsi="Times New Roman" w:cs="Times New Roman"/>
      <w:sz w:val="20"/>
      <w:szCs w:val="20"/>
      <w:lang w:eastAsia="ru-RU"/>
    </w:rPr>
  </w:style>
  <w:style w:type="paragraph" w:customStyle="1" w:styleId="17">
    <w:name w:val="заголовок 1"/>
    <w:basedOn w:val="a2"/>
    <w:next w:val="a2"/>
    <w:rsid w:val="00975E77"/>
    <w:pPr>
      <w:keepNext/>
      <w:widowControl w:val="0"/>
      <w:spacing w:line="240" w:lineRule="auto"/>
      <w:jc w:val="right"/>
    </w:pPr>
    <w:rPr>
      <w:rFonts w:eastAsia="Times New Roman" w:cs="Times New Roman"/>
      <w:b/>
      <w:sz w:val="20"/>
      <w:szCs w:val="20"/>
      <w:lang w:val="en-US" w:eastAsia="ru-RU"/>
    </w:rPr>
  </w:style>
  <w:style w:type="paragraph" w:customStyle="1" w:styleId="afff1">
    <w:name w:val="Âåðõíèé êîëîíòèòóë"/>
    <w:basedOn w:val="a2"/>
    <w:rsid w:val="00975E77"/>
    <w:pPr>
      <w:tabs>
        <w:tab w:val="center" w:pos="4153"/>
        <w:tab w:val="right" w:pos="8306"/>
      </w:tabs>
      <w:autoSpaceDE w:val="0"/>
      <w:autoSpaceDN w:val="0"/>
      <w:adjustRightInd w:val="0"/>
      <w:spacing w:line="240" w:lineRule="auto"/>
    </w:pPr>
    <w:rPr>
      <w:rFonts w:eastAsia="Times New Roman" w:cs="Times New Roman"/>
      <w:sz w:val="20"/>
      <w:szCs w:val="20"/>
      <w:lang w:eastAsia="ru-RU"/>
    </w:rPr>
  </w:style>
  <w:style w:type="paragraph" w:customStyle="1" w:styleId="110">
    <w:name w:val="Обычный11"/>
    <w:rsid w:val="00975E77"/>
    <w:pPr>
      <w:spacing w:after="0" w:line="240" w:lineRule="auto"/>
    </w:pPr>
    <w:rPr>
      <w:rFonts w:ascii="Arial" w:eastAsia="Times New Roman" w:hAnsi="Arial" w:cs="Times New Roman"/>
      <w:sz w:val="20"/>
      <w:szCs w:val="20"/>
      <w:lang w:eastAsia="ru-RU"/>
    </w:rPr>
  </w:style>
  <w:style w:type="character" w:customStyle="1" w:styleId="18">
    <w:name w:val="Верхний колонтитул Знак1"/>
    <w:basedOn w:val="a3"/>
    <w:locked/>
    <w:rsid w:val="00975E77"/>
  </w:style>
  <w:style w:type="character" w:customStyle="1" w:styleId="19">
    <w:name w:val="Текст примечания Знак1"/>
    <w:basedOn w:val="a3"/>
    <w:uiPriority w:val="99"/>
    <w:semiHidden/>
    <w:locked/>
    <w:rsid w:val="00975E77"/>
    <w:rPr>
      <w:sz w:val="20"/>
      <w:szCs w:val="20"/>
    </w:rPr>
  </w:style>
  <w:style w:type="character" w:customStyle="1" w:styleId="1a">
    <w:name w:val="Тема примечания Знак1"/>
    <w:basedOn w:val="19"/>
    <w:uiPriority w:val="99"/>
    <w:semiHidden/>
    <w:locked/>
    <w:rsid w:val="00975E77"/>
    <w:rPr>
      <w:b/>
      <w:bCs/>
      <w:sz w:val="20"/>
      <w:szCs w:val="20"/>
    </w:rPr>
  </w:style>
  <w:style w:type="character" w:customStyle="1" w:styleId="apple-style-span">
    <w:name w:val="apple-style-span"/>
    <w:uiPriority w:val="99"/>
    <w:rsid w:val="00975E77"/>
  </w:style>
  <w:style w:type="paragraph" w:customStyle="1" w:styleId="msonormalbullet1gif">
    <w:name w:val="msonormalbullet1.gif"/>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msonormalbullet2gif">
    <w:name w:val="msonormalbullet2.gif"/>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msonormalbullet3gif">
    <w:name w:val="msonormalbullet3.gif"/>
    <w:basedOn w:val="a2"/>
    <w:rsid w:val="00975E77"/>
    <w:pPr>
      <w:spacing w:before="100" w:beforeAutospacing="1" w:after="100" w:afterAutospacing="1" w:line="240" w:lineRule="auto"/>
    </w:pPr>
    <w:rPr>
      <w:rFonts w:eastAsia="Times New Roman" w:cs="Times New Roman"/>
      <w:szCs w:val="24"/>
      <w:lang w:eastAsia="ru-RU"/>
    </w:rPr>
  </w:style>
  <w:style w:type="paragraph" w:styleId="afff2">
    <w:name w:val="TOC Heading"/>
    <w:basedOn w:val="1"/>
    <w:next w:val="a2"/>
    <w:uiPriority w:val="39"/>
    <w:unhideWhenUsed/>
    <w:qFormat/>
    <w:rsid w:val="00667F12"/>
    <w:pPr>
      <w:spacing w:line="276" w:lineRule="auto"/>
      <w:outlineLvl w:val="9"/>
    </w:pPr>
  </w:style>
  <w:style w:type="paragraph" w:styleId="41">
    <w:name w:val="toc 4"/>
    <w:basedOn w:val="a2"/>
    <w:next w:val="a2"/>
    <w:autoRedefine/>
    <w:uiPriority w:val="39"/>
    <w:unhideWhenUsed/>
    <w:rsid w:val="006D51D3"/>
    <w:pPr>
      <w:tabs>
        <w:tab w:val="left" w:pos="1134"/>
        <w:tab w:val="right" w:leader="dot" w:pos="9639"/>
      </w:tabs>
      <w:ind w:firstLine="0"/>
    </w:pPr>
  </w:style>
  <w:style w:type="paragraph" w:styleId="51">
    <w:name w:val="toc 5"/>
    <w:basedOn w:val="a2"/>
    <w:next w:val="a2"/>
    <w:autoRedefine/>
    <w:uiPriority w:val="39"/>
    <w:unhideWhenUsed/>
    <w:rsid w:val="006D51D3"/>
    <w:pPr>
      <w:tabs>
        <w:tab w:val="left" w:pos="1701"/>
        <w:tab w:val="right" w:leader="dot" w:pos="9629"/>
      </w:tabs>
      <w:ind w:firstLine="0"/>
    </w:pPr>
  </w:style>
  <w:style w:type="paragraph" w:styleId="61">
    <w:name w:val="toc 6"/>
    <w:basedOn w:val="a2"/>
    <w:next w:val="a2"/>
    <w:autoRedefine/>
    <w:uiPriority w:val="39"/>
    <w:unhideWhenUsed/>
    <w:rsid w:val="006D51D3"/>
    <w:pPr>
      <w:tabs>
        <w:tab w:val="left" w:pos="2127"/>
        <w:tab w:val="right" w:leader="dot" w:pos="9629"/>
      </w:tabs>
      <w:ind w:firstLine="0"/>
    </w:pPr>
    <w:rPr>
      <w:rFonts w:eastAsiaTheme="minorEastAsia"/>
      <w:lang w:eastAsia="ru-RU"/>
    </w:rPr>
  </w:style>
  <w:style w:type="paragraph" w:styleId="71">
    <w:name w:val="toc 7"/>
    <w:basedOn w:val="a2"/>
    <w:next w:val="a2"/>
    <w:autoRedefine/>
    <w:uiPriority w:val="39"/>
    <w:unhideWhenUsed/>
    <w:rsid w:val="00975E77"/>
    <w:pPr>
      <w:spacing w:after="100"/>
      <w:ind w:left="1320"/>
    </w:pPr>
    <w:rPr>
      <w:rFonts w:eastAsiaTheme="minorEastAsia"/>
      <w:lang w:eastAsia="ru-RU"/>
    </w:rPr>
  </w:style>
  <w:style w:type="paragraph" w:styleId="81">
    <w:name w:val="toc 8"/>
    <w:basedOn w:val="a2"/>
    <w:next w:val="a2"/>
    <w:autoRedefine/>
    <w:uiPriority w:val="39"/>
    <w:unhideWhenUsed/>
    <w:rsid w:val="00975E77"/>
    <w:pPr>
      <w:spacing w:after="100"/>
      <w:ind w:left="1540"/>
    </w:pPr>
    <w:rPr>
      <w:rFonts w:eastAsiaTheme="minorEastAsia"/>
      <w:lang w:eastAsia="ru-RU"/>
    </w:rPr>
  </w:style>
  <w:style w:type="paragraph" w:styleId="91">
    <w:name w:val="toc 9"/>
    <w:basedOn w:val="a2"/>
    <w:next w:val="a2"/>
    <w:autoRedefine/>
    <w:uiPriority w:val="39"/>
    <w:unhideWhenUsed/>
    <w:rsid w:val="00975E77"/>
    <w:pPr>
      <w:spacing w:after="100"/>
      <w:ind w:left="1760"/>
    </w:pPr>
    <w:rPr>
      <w:rFonts w:eastAsiaTheme="minorEastAsia"/>
      <w:lang w:eastAsia="ru-RU"/>
    </w:rPr>
  </w:style>
  <w:style w:type="paragraph" w:customStyle="1" w:styleId="toleft">
    <w:name w:val="toleft"/>
    <w:basedOn w:val="a2"/>
    <w:rsid w:val="00975E77"/>
    <w:pPr>
      <w:spacing w:before="100" w:beforeAutospacing="1" w:after="100" w:afterAutospacing="1" w:line="240" w:lineRule="auto"/>
    </w:pPr>
    <w:rPr>
      <w:rFonts w:eastAsia="Times New Roman" w:cs="Times New Roman"/>
      <w:szCs w:val="24"/>
      <w:lang w:eastAsia="ru-RU"/>
    </w:rPr>
  </w:style>
  <w:style w:type="paragraph" w:styleId="HTML">
    <w:name w:val="HTML Preformatted"/>
    <w:basedOn w:val="a2"/>
    <w:link w:val="HTML0"/>
    <w:uiPriority w:val="99"/>
    <w:semiHidden/>
    <w:unhideWhenUsed/>
    <w:rsid w:val="0097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975E77"/>
    <w:rPr>
      <w:rFonts w:ascii="Courier New" w:eastAsia="Times New Roman" w:hAnsi="Courier New" w:cs="Courier New"/>
      <w:sz w:val="20"/>
      <w:szCs w:val="20"/>
      <w:lang w:eastAsia="ru-RU"/>
    </w:rPr>
  </w:style>
  <w:style w:type="character" w:customStyle="1" w:styleId="blk">
    <w:name w:val="blk"/>
    <w:basedOn w:val="a3"/>
    <w:rsid w:val="00975E77"/>
  </w:style>
  <w:style w:type="paragraph" w:customStyle="1" w:styleId="Style5">
    <w:name w:val="Style5"/>
    <w:basedOn w:val="a2"/>
    <w:uiPriority w:val="99"/>
    <w:rsid w:val="00975E77"/>
    <w:pPr>
      <w:widowControl w:val="0"/>
      <w:autoSpaceDE w:val="0"/>
      <w:autoSpaceDN w:val="0"/>
      <w:adjustRightInd w:val="0"/>
      <w:spacing w:line="260" w:lineRule="exact"/>
      <w:ind w:firstLine="274"/>
    </w:pPr>
    <w:rPr>
      <w:rFonts w:ascii="Arial" w:eastAsia="MS Mincho" w:hAnsi="Arial" w:cs="Arial"/>
      <w:szCs w:val="24"/>
      <w:lang w:eastAsia="ru-RU"/>
    </w:rPr>
  </w:style>
  <w:style w:type="character" w:customStyle="1" w:styleId="FontStyle25">
    <w:name w:val="Font Style25"/>
    <w:uiPriority w:val="99"/>
    <w:rsid w:val="00975E77"/>
    <w:rPr>
      <w:rFonts w:ascii="Times New Roman" w:hAnsi="Times New Roman" w:cs="Times New Roman"/>
      <w:sz w:val="18"/>
      <w:szCs w:val="18"/>
    </w:rPr>
  </w:style>
  <w:style w:type="paragraph" w:customStyle="1" w:styleId="Style11">
    <w:name w:val="Style11"/>
    <w:basedOn w:val="a2"/>
    <w:uiPriority w:val="99"/>
    <w:rsid w:val="00975E77"/>
    <w:pPr>
      <w:widowControl w:val="0"/>
      <w:autoSpaceDE w:val="0"/>
      <w:autoSpaceDN w:val="0"/>
      <w:adjustRightInd w:val="0"/>
      <w:spacing w:line="259" w:lineRule="exact"/>
      <w:ind w:hanging="259"/>
    </w:pPr>
    <w:rPr>
      <w:rFonts w:ascii="Arial" w:eastAsia="MS Mincho" w:hAnsi="Arial" w:cs="Arial"/>
      <w:szCs w:val="24"/>
      <w:lang w:eastAsia="ru-RU"/>
    </w:rPr>
  </w:style>
  <w:style w:type="character" w:styleId="afff3">
    <w:name w:val="Subtle Reference"/>
    <w:basedOn w:val="a3"/>
    <w:uiPriority w:val="31"/>
    <w:qFormat/>
    <w:rsid w:val="00975E77"/>
    <w:rPr>
      <w:rFonts w:ascii="Times New Roman" w:hAnsi="Times New Roman"/>
      <w:color w:val="ED7D31" w:themeColor="accent2"/>
      <w:sz w:val="28"/>
      <w:u w:val="single"/>
    </w:rPr>
  </w:style>
  <w:style w:type="character" w:customStyle="1" w:styleId="FontStyle69">
    <w:name w:val="Font Style69"/>
    <w:basedOn w:val="a3"/>
    <w:uiPriority w:val="99"/>
    <w:rsid w:val="00975E77"/>
    <w:rPr>
      <w:rFonts w:ascii="Times New Roman" w:hAnsi="Times New Roman" w:cs="Times New Roman"/>
      <w:b/>
      <w:bCs/>
      <w:sz w:val="18"/>
      <w:szCs w:val="18"/>
    </w:rPr>
  </w:style>
  <w:style w:type="character" w:customStyle="1" w:styleId="FontStyle86">
    <w:name w:val="Font Style86"/>
    <w:basedOn w:val="a3"/>
    <w:uiPriority w:val="99"/>
    <w:rsid w:val="00975E77"/>
    <w:rPr>
      <w:rFonts w:ascii="Times New Roman" w:hAnsi="Times New Roman" w:cs="Times New Roman"/>
      <w:sz w:val="18"/>
      <w:szCs w:val="18"/>
    </w:rPr>
  </w:style>
  <w:style w:type="character" w:customStyle="1" w:styleId="FontStyle21">
    <w:name w:val="Font Style21"/>
    <w:uiPriority w:val="99"/>
    <w:rsid w:val="00975E77"/>
    <w:rPr>
      <w:rFonts w:ascii="Arial" w:hAnsi="Arial" w:cs="Arial"/>
      <w:b/>
      <w:bCs/>
      <w:sz w:val="20"/>
      <w:szCs w:val="20"/>
    </w:rPr>
  </w:style>
  <w:style w:type="character" w:customStyle="1" w:styleId="CharStyle227">
    <w:name w:val="CharStyle227"/>
    <w:basedOn w:val="a3"/>
    <w:rsid w:val="00975E77"/>
    <w:rPr>
      <w:rFonts w:ascii="Arial" w:eastAsia="Times New Roman" w:hAnsi="Arial" w:cs="Arial"/>
      <w:sz w:val="20"/>
      <w:szCs w:val="20"/>
    </w:rPr>
  </w:style>
  <w:style w:type="character" w:customStyle="1" w:styleId="Arial">
    <w:name w:val="Основной текст + Arial"/>
    <w:aliases w:val="6,5 pt,Полужирный3,Интервал 0 pt5,Основной текст + 6"/>
    <w:basedOn w:val="a3"/>
    <w:rsid w:val="00975E77"/>
    <w:rPr>
      <w:rFonts w:ascii="Arial" w:hAnsi="Arial" w:cs="Arial"/>
      <w:b/>
      <w:bCs/>
      <w:spacing w:val="1"/>
      <w:sz w:val="13"/>
      <w:szCs w:val="13"/>
      <w:u w:val="none"/>
    </w:rPr>
  </w:style>
  <w:style w:type="character" w:customStyle="1" w:styleId="LucidaSansUnicode">
    <w:name w:val="Основной текст + Lucida Sans Unicode"/>
    <w:aliases w:val="62,5 pt2,Интервал 0 pt4"/>
    <w:basedOn w:val="a3"/>
    <w:uiPriority w:val="99"/>
    <w:rsid w:val="00975E77"/>
    <w:rPr>
      <w:rFonts w:ascii="Lucida Sans Unicode" w:hAnsi="Lucida Sans Unicode" w:cs="Lucida Sans Unicode"/>
      <w:spacing w:val="-2"/>
      <w:sz w:val="13"/>
      <w:szCs w:val="13"/>
      <w:u w:val="none"/>
    </w:rPr>
  </w:style>
  <w:style w:type="character" w:customStyle="1" w:styleId="LucidaSansUnicode1">
    <w:name w:val="Основной текст + Lucida Sans Unicode1"/>
    <w:aliases w:val="61,5 pt1,Малые прописные,Интервал 0 pt1,Основной текст + Segoe UI1,7 pt1,Курсив1"/>
    <w:basedOn w:val="a3"/>
    <w:uiPriority w:val="99"/>
    <w:rsid w:val="00975E77"/>
    <w:rPr>
      <w:rFonts w:ascii="Lucida Sans Unicode" w:hAnsi="Lucida Sans Unicode" w:cs="Lucida Sans Unicode"/>
      <w:smallCaps/>
      <w:spacing w:val="-2"/>
      <w:sz w:val="13"/>
      <w:szCs w:val="13"/>
      <w:u w:val="none"/>
    </w:rPr>
  </w:style>
  <w:style w:type="character" w:customStyle="1" w:styleId="Calibri">
    <w:name w:val="Основной текст + Calibri"/>
    <w:aliases w:val="Полужирный,Интервал 0 pt2,Основной текст + Calibri5,9,5 pt26,Интервал 0 pt50,Основной текст (2) + 6 pt,Основной текст (2) + 12 pt"/>
    <w:basedOn w:val="a3"/>
    <w:rsid w:val="00975E77"/>
    <w:rPr>
      <w:rFonts w:ascii="Calibri" w:hAnsi="Calibri" w:cs="Calibri"/>
      <w:b/>
      <w:bCs/>
      <w:spacing w:val="5"/>
      <w:sz w:val="15"/>
      <w:szCs w:val="15"/>
      <w:u w:val="none"/>
    </w:rPr>
  </w:style>
  <w:style w:type="character" w:customStyle="1" w:styleId="Calibri4">
    <w:name w:val="Основной текст + Calibri4"/>
    <w:aliases w:val="91,5 pt9,Полужирный5,Интервал 0 pt33"/>
    <w:basedOn w:val="a3"/>
    <w:uiPriority w:val="99"/>
    <w:rsid w:val="00975E77"/>
    <w:rPr>
      <w:rFonts w:ascii="Calibri" w:hAnsi="Calibri" w:cs="Calibri"/>
      <w:b/>
      <w:bCs/>
      <w:spacing w:val="3"/>
      <w:sz w:val="19"/>
      <w:szCs w:val="19"/>
      <w:u w:val="none"/>
    </w:rPr>
  </w:style>
  <w:style w:type="character" w:customStyle="1" w:styleId="0pt">
    <w:name w:val="Основной текст + Интервал 0 pt"/>
    <w:basedOn w:val="a3"/>
    <w:uiPriority w:val="99"/>
    <w:rsid w:val="00975E77"/>
    <w:rPr>
      <w:rFonts w:ascii="Lucida Sans Unicode" w:hAnsi="Lucida Sans Unicode" w:cs="Lucida Sans Unicode"/>
      <w:spacing w:val="1"/>
      <w:sz w:val="18"/>
      <w:szCs w:val="18"/>
      <w:u w:val="none"/>
    </w:rPr>
  </w:style>
  <w:style w:type="character" w:customStyle="1" w:styleId="afff4">
    <w:name w:val="Основной текст + Малые прописные"/>
    <w:basedOn w:val="a3"/>
    <w:uiPriority w:val="99"/>
    <w:rsid w:val="00975E77"/>
    <w:rPr>
      <w:rFonts w:ascii="Times New Roman" w:hAnsi="Times New Roman" w:cs="Times New Roman"/>
      <w:smallCaps/>
      <w:sz w:val="18"/>
      <w:szCs w:val="18"/>
      <w:u w:val="none"/>
    </w:rPr>
  </w:style>
  <w:style w:type="character" w:customStyle="1" w:styleId="62">
    <w:name w:val="Основной текст (6)_"/>
    <w:basedOn w:val="a3"/>
    <w:link w:val="610"/>
    <w:rsid w:val="00975E77"/>
    <w:rPr>
      <w:rFonts w:ascii="Palatino Linotype" w:hAnsi="Palatino Linotype" w:cs="Palatino Linotype"/>
      <w:spacing w:val="5"/>
      <w:sz w:val="14"/>
      <w:szCs w:val="14"/>
      <w:shd w:val="clear" w:color="auto" w:fill="FFFFFF"/>
    </w:rPr>
  </w:style>
  <w:style w:type="paragraph" w:customStyle="1" w:styleId="610">
    <w:name w:val="Основной текст (6)1"/>
    <w:basedOn w:val="a2"/>
    <w:link w:val="62"/>
    <w:uiPriority w:val="99"/>
    <w:rsid w:val="00975E77"/>
    <w:pPr>
      <w:widowControl w:val="0"/>
      <w:shd w:val="clear" w:color="auto" w:fill="FFFFFF"/>
      <w:spacing w:after="120" w:line="187" w:lineRule="exact"/>
      <w:ind w:hanging="220"/>
    </w:pPr>
    <w:rPr>
      <w:rFonts w:ascii="Palatino Linotype" w:hAnsi="Palatino Linotype" w:cs="Palatino Linotype"/>
      <w:spacing w:val="5"/>
      <w:sz w:val="14"/>
      <w:szCs w:val="14"/>
    </w:rPr>
  </w:style>
  <w:style w:type="character" w:customStyle="1" w:styleId="1b">
    <w:name w:val="Основной текст Знак1"/>
    <w:basedOn w:val="a3"/>
    <w:uiPriority w:val="99"/>
    <w:locked/>
    <w:rsid w:val="00975E77"/>
    <w:rPr>
      <w:rFonts w:ascii="Lucida Sans Unicode" w:hAnsi="Lucida Sans Unicode" w:cs="Lucida Sans Unicode"/>
      <w:sz w:val="18"/>
      <w:szCs w:val="18"/>
      <w:u w:val="none"/>
    </w:rPr>
  </w:style>
  <w:style w:type="paragraph" w:styleId="afff5">
    <w:name w:val="endnote text"/>
    <w:basedOn w:val="a2"/>
    <w:link w:val="afff6"/>
    <w:uiPriority w:val="99"/>
    <w:semiHidden/>
    <w:unhideWhenUsed/>
    <w:rsid w:val="00975E77"/>
    <w:pPr>
      <w:spacing w:line="240" w:lineRule="auto"/>
    </w:pPr>
    <w:rPr>
      <w:sz w:val="20"/>
      <w:szCs w:val="20"/>
    </w:rPr>
  </w:style>
  <w:style w:type="character" w:customStyle="1" w:styleId="afff6">
    <w:name w:val="Текст концевой сноски Знак"/>
    <w:basedOn w:val="a3"/>
    <w:link w:val="afff5"/>
    <w:uiPriority w:val="99"/>
    <w:semiHidden/>
    <w:rsid w:val="00975E77"/>
    <w:rPr>
      <w:rFonts w:ascii="Times New Roman" w:hAnsi="Times New Roman"/>
      <w:sz w:val="20"/>
      <w:szCs w:val="20"/>
    </w:rPr>
  </w:style>
  <w:style w:type="character" w:styleId="afff7">
    <w:name w:val="endnote reference"/>
    <w:basedOn w:val="a3"/>
    <w:uiPriority w:val="99"/>
    <w:semiHidden/>
    <w:unhideWhenUsed/>
    <w:rsid w:val="00975E77"/>
    <w:rPr>
      <w:vertAlign w:val="superscript"/>
    </w:rPr>
  </w:style>
  <w:style w:type="paragraph" w:styleId="afff8">
    <w:name w:val="Revision"/>
    <w:hidden/>
    <w:uiPriority w:val="99"/>
    <w:semiHidden/>
    <w:rsid w:val="00975E77"/>
    <w:pPr>
      <w:spacing w:after="0" w:line="240" w:lineRule="auto"/>
    </w:pPr>
    <w:rPr>
      <w:rFonts w:ascii="Times New Roman" w:hAnsi="Times New Roman"/>
      <w:sz w:val="24"/>
    </w:rPr>
  </w:style>
  <w:style w:type="paragraph" w:customStyle="1" w:styleId="1c">
    <w:name w:val="Без интервала1"/>
    <w:uiPriority w:val="1"/>
    <w:qFormat/>
    <w:rsid w:val="00975E77"/>
    <w:pPr>
      <w:spacing w:after="0" w:line="240" w:lineRule="auto"/>
    </w:pPr>
    <w:rPr>
      <w:rFonts w:ascii="Times New Roman" w:eastAsia="Times New Roman" w:hAnsi="Times New Roman" w:cs="Times New Roman"/>
      <w:sz w:val="24"/>
      <w:szCs w:val="24"/>
      <w:lang w:eastAsia="ru-RU"/>
    </w:rPr>
  </w:style>
  <w:style w:type="paragraph" w:customStyle="1" w:styleId="140">
    <w:name w:val="Адресат 14"/>
    <w:basedOn w:val="a2"/>
    <w:rsid w:val="00975E77"/>
    <w:pPr>
      <w:widowControl w:val="0"/>
      <w:spacing w:after="120" w:line="240" w:lineRule="auto"/>
    </w:pPr>
    <w:rPr>
      <w:rFonts w:eastAsia="Times New Roman" w:cs="Times New Roman"/>
      <w:sz w:val="28"/>
      <w:szCs w:val="24"/>
      <w:lang w:eastAsia="ru-RU"/>
    </w:rPr>
  </w:style>
  <w:style w:type="character" w:customStyle="1" w:styleId="iceouttxt">
    <w:name w:val="iceouttxt"/>
    <w:basedOn w:val="a3"/>
    <w:rsid w:val="00975E77"/>
  </w:style>
  <w:style w:type="character" w:customStyle="1" w:styleId="r">
    <w:name w:val="r"/>
    <w:basedOn w:val="a3"/>
    <w:rsid w:val="00975E77"/>
  </w:style>
  <w:style w:type="paragraph" w:customStyle="1" w:styleId="1d">
    <w:name w:val="Абзац списка1"/>
    <w:basedOn w:val="a2"/>
    <w:rsid w:val="00975E77"/>
    <w:pPr>
      <w:suppressAutoHyphens/>
      <w:overflowPunct w:val="0"/>
      <w:autoSpaceDE w:val="0"/>
      <w:autoSpaceDN w:val="0"/>
      <w:adjustRightInd w:val="0"/>
      <w:ind w:left="720"/>
      <w:textAlignment w:val="baseline"/>
    </w:pPr>
    <w:rPr>
      <w:rFonts w:eastAsia="Times New Roman" w:cs="Times New Roman"/>
      <w:kern w:val="1"/>
      <w:szCs w:val="20"/>
      <w:lang w:eastAsia="ru-RU"/>
    </w:rPr>
  </w:style>
  <w:style w:type="paragraph" w:customStyle="1" w:styleId="ConsPlusNonformat">
    <w:name w:val="ConsPlusNonformat"/>
    <w:uiPriority w:val="99"/>
    <w:rsid w:val="00975E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8">
    <w:name w:val="Основной текст (2)_"/>
    <w:basedOn w:val="a3"/>
    <w:link w:val="29"/>
    <w:locked/>
    <w:rsid w:val="00975E77"/>
    <w:rPr>
      <w:rFonts w:ascii="Times New Roman" w:eastAsia="Times New Roman" w:hAnsi="Times New Roman" w:cs="Times New Roman"/>
      <w:shd w:val="clear" w:color="auto" w:fill="FFFFFF"/>
    </w:rPr>
  </w:style>
  <w:style w:type="paragraph" w:customStyle="1" w:styleId="29">
    <w:name w:val="Основной текст (2)"/>
    <w:basedOn w:val="a2"/>
    <w:link w:val="28"/>
    <w:rsid w:val="00975E77"/>
    <w:pPr>
      <w:widowControl w:val="0"/>
      <w:shd w:val="clear" w:color="auto" w:fill="FFFFFF"/>
      <w:spacing w:line="270" w:lineRule="exact"/>
      <w:ind w:hanging="360"/>
      <w:jc w:val="right"/>
    </w:pPr>
    <w:rPr>
      <w:rFonts w:eastAsia="Times New Roman" w:cs="Times New Roman"/>
    </w:rPr>
  </w:style>
  <w:style w:type="character" w:customStyle="1" w:styleId="130">
    <w:name w:val="Основной текст (13)_"/>
    <w:basedOn w:val="a3"/>
    <w:link w:val="131"/>
    <w:semiHidden/>
    <w:locked/>
    <w:rsid w:val="00975E77"/>
    <w:rPr>
      <w:rFonts w:ascii="Times New Roman" w:eastAsia="Times New Roman" w:hAnsi="Times New Roman" w:cs="Times New Roman"/>
      <w:b/>
      <w:bCs/>
      <w:sz w:val="21"/>
      <w:szCs w:val="21"/>
      <w:shd w:val="clear" w:color="auto" w:fill="FFFFFF"/>
    </w:rPr>
  </w:style>
  <w:style w:type="paragraph" w:customStyle="1" w:styleId="131">
    <w:name w:val="Основной текст (13)"/>
    <w:basedOn w:val="a2"/>
    <w:link w:val="130"/>
    <w:semiHidden/>
    <w:rsid w:val="00975E77"/>
    <w:pPr>
      <w:widowControl w:val="0"/>
      <w:shd w:val="clear" w:color="auto" w:fill="FFFFFF"/>
      <w:spacing w:line="418" w:lineRule="exact"/>
    </w:pPr>
    <w:rPr>
      <w:rFonts w:eastAsia="Times New Roman" w:cs="Times New Roman"/>
      <w:b/>
      <w:bCs/>
      <w:sz w:val="21"/>
      <w:szCs w:val="21"/>
    </w:rPr>
  </w:style>
  <w:style w:type="character" w:customStyle="1" w:styleId="afff9">
    <w:name w:val="Основной текст_"/>
    <w:basedOn w:val="a3"/>
    <w:link w:val="82"/>
    <w:semiHidden/>
    <w:locked/>
    <w:rsid w:val="00975E77"/>
    <w:rPr>
      <w:rFonts w:ascii="Times New Roman" w:eastAsia="Times New Roman" w:hAnsi="Times New Roman" w:cs="Times New Roman"/>
      <w:sz w:val="21"/>
      <w:szCs w:val="21"/>
      <w:shd w:val="clear" w:color="auto" w:fill="FFFFFF"/>
    </w:rPr>
  </w:style>
  <w:style w:type="paragraph" w:customStyle="1" w:styleId="82">
    <w:name w:val="Основной текст8"/>
    <w:basedOn w:val="a2"/>
    <w:link w:val="afff9"/>
    <w:semiHidden/>
    <w:rsid w:val="00975E77"/>
    <w:pPr>
      <w:widowControl w:val="0"/>
      <w:shd w:val="clear" w:color="auto" w:fill="FFFFFF"/>
      <w:spacing w:line="418" w:lineRule="exact"/>
      <w:ind w:hanging="300"/>
    </w:pPr>
    <w:rPr>
      <w:rFonts w:eastAsia="Times New Roman" w:cs="Times New Roman"/>
      <w:sz w:val="21"/>
      <w:szCs w:val="21"/>
    </w:rPr>
  </w:style>
  <w:style w:type="character" w:customStyle="1" w:styleId="52">
    <w:name w:val="Заголовок №5_"/>
    <w:basedOn w:val="a3"/>
    <w:link w:val="53"/>
    <w:semiHidden/>
    <w:locked/>
    <w:rsid w:val="00975E77"/>
    <w:rPr>
      <w:rFonts w:ascii="Arial Narrow" w:eastAsia="Arial Narrow" w:hAnsi="Arial Narrow" w:cs="Arial Narrow"/>
      <w:b/>
      <w:bCs/>
      <w:sz w:val="26"/>
      <w:szCs w:val="26"/>
      <w:shd w:val="clear" w:color="auto" w:fill="FFFFFF"/>
    </w:rPr>
  </w:style>
  <w:style w:type="paragraph" w:customStyle="1" w:styleId="53">
    <w:name w:val="Заголовок №5"/>
    <w:basedOn w:val="a2"/>
    <w:link w:val="52"/>
    <w:semiHidden/>
    <w:rsid w:val="00975E77"/>
    <w:pPr>
      <w:widowControl w:val="0"/>
      <w:shd w:val="clear" w:color="auto" w:fill="FFFFFF"/>
      <w:spacing w:line="0" w:lineRule="atLeast"/>
      <w:outlineLvl w:val="4"/>
    </w:pPr>
    <w:rPr>
      <w:rFonts w:ascii="Arial Narrow" w:eastAsia="Arial Narrow" w:hAnsi="Arial Narrow" w:cs="Arial Narrow"/>
      <w:b/>
      <w:bCs/>
      <w:sz w:val="26"/>
      <w:szCs w:val="26"/>
    </w:rPr>
  </w:style>
  <w:style w:type="character" w:customStyle="1" w:styleId="63">
    <w:name w:val="Заголовок №6_"/>
    <w:basedOn w:val="a3"/>
    <w:link w:val="64"/>
    <w:semiHidden/>
    <w:locked/>
    <w:rsid w:val="00975E77"/>
    <w:rPr>
      <w:rFonts w:ascii="Arial Narrow" w:eastAsia="Arial Narrow" w:hAnsi="Arial Narrow" w:cs="Arial Narrow"/>
      <w:b/>
      <w:bCs/>
      <w:shd w:val="clear" w:color="auto" w:fill="FFFFFF"/>
    </w:rPr>
  </w:style>
  <w:style w:type="paragraph" w:customStyle="1" w:styleId="64">
    <w:name w:val="Заголовок №6"/>
    <w:basedOn w:val="a2"/>
    <w:link w:val="63"/>
    <w:semiHidden/>
    <w:rsid w:val="00975E77"/>
    <w:pPr>
      <w:widowControl w:val="0"/>
      <w:shd w:val="clear" w:color="auto" w:fill="FFFFFF"/>
      <w:spacing w:line="0" w:lineRule="atLeast"/>
      <w:outlineLvl w:val="5"/>
    </w:pPr>
    <w:rPr>
      <w:rFonts w:ascii="Arial Narrow" w:eastAsia="Arial Narrow" w:hAnsi="Arial Narrow" w:cs="Arial Narrow"/>
      <w:b/>
      <w:bCs/>
    </w:rPr>
  </w:style>
  <w:style w:type="character" w:customStyle="1" w:styleId="afffa">
    <w:name w:val="Сноска_"/>
    <w:basedOn w:val="a3"/>
    <w:link w:val="afffb"/>
    <w:semiHidden/>
    <w:locked/>
    <w:rsid w:val="00975E77"/>
    <w:rPr>
      <w:rFonts w:ascii="Times New Roman" w:eastAsia="Times New Roman" w:hAnsi="Times New Roman" w:cs="Times New Roman"/>
      <w:sz w:val="12"/>
      <w:szCs w:val="12"/>
      <w:shd w:val="clear" w:color="auto" w:fill="FFFFFF"/>
    </w:rPr>
  </w:style>
  <w:style w:type="paragraph" w:customStyle="1" w:styleId="afffb">
    <w:name w:val="Сноска"/>
    <w:basedOn w:val="a2"/>
    <w:link w:val="afffa"/>
    <w:semiHidden/>
    <w:rsid w:val="00975E77"/>
    <w:pPr>
      <w:widowControl w:val="0"/>
      <w:shd w:val="clear" w:color="auto" w:fill="FFFFFF"/>
      <w:spacing w:line="197" w:lineRule="exact"/>
      <w:ind w:hanging="200"/>
    </w:pPr>
    <w:rPr>
      <w:rFonts w:eastAsia="Times New Roman" w:cs="Times New Roman"/>
      <w:sz w:val="12"/>
      <w:szCs w:val="12"/>
    </w:rPr>
  </w:style>
  <w:style w:type="character" w:customStyle="1" w:styleId="2a">
    <w:name w:val="Сноска (2)_"/>
    <w:basedOn w:val="a3"/>
    <w:link w:val="2b"/>
    <w:semiHidden/>
    <w:locked/>
    <w:rsid w:val="00975E77"/>
    <w:rPr>
      <w:rFonts w:ascii="Arial Narrow" w:eastAsia="Arial Narrow" w:hAnsi="Arial Narrow" w:cs="Arial Narrow"/>
      <w:sz w:val="12"/>
      <w:szCs w:val="12"/>
      <w:shd w:val="clear" w:color="auto" w:fill="FFFFFF"/>
    </w:rPr>
  </w:style>
  <w:style w:type="paragraph" w:customStyle="1" w:styleId="2b">
    <w:name w:val="Сноска (2)"/>
    <w:basedOn w:val="a2"/>
    <w:link w:val="2a"/>
    <w:semiHidden/>
    <w:rsid w:val="00975E77"/>
    <w:pPr>
      <w:widowControl w:val="0"/>
      <w:shd w:val="clear" w:color="auto" w:fill="FFFFFF"/>
      <w:spacing w:line="0" w:lineRule="atLeast"/>
      <w:jc w:val="center"/>
    </w:pPr>
    <w:rPr>
      <w:rFonts w:ascii="Arial Narrow" w:eastAsia="Arial Narrow" w:hAnsi="Arial Narrow" w:cs="Arial Narrow"/>
      <w:sz w:val="12"/>
      <w:szCs w:val="12"/>
    </w:rPr>
  </w:style>
  <w:style w:type="paragraph" w:customStyle="1" w:styleId="36">
    <w:name w:val="Основной текст3"/>
    <w:basedOn w:val="a2"/>
    <w:uiPriority w:val="99"/>
    <w:semiHidden/>
    <w:rsid w:val="00975E77"/>
    <w:pPr>
      <w:widowControl w:val="0"/>
      <w:shd w:val="clear" w:color="auto" w:fill="FFFFFF"/>
      <w:spacing w:line="418" w:lineRule="exact"/>
      <w:ind w:hanging="300"/>
    </w:pPr>
    <w:rPr>
      <w:rFonts w:eastAsia="Times New Roman" w:cs="Times New Roman"/>
      <w:color w:val="000000"/>
      <w:sz w:val="21"/>
      <w:szCs w:val="21"/>
      <w:lang w:val="en-US" w:eastAsia="ru-RU"/>
    </w:rPr>
  </w:style>
  <w:style w:type="character" w:customStyle="1" w:styleId="150">
    <w:name w:val="Основной текст (15)_"/>
    <w:basedOn w:val="a3"/>
    <w:link w:val="151"/>
    <w:semiHidden/>
    <w:locked/>
    <w:rsid w:val="00975E77"/>
    <w:rPr>
      <w:rFonts w:ascii="Times New Roman" w:eastAsia="Times New Roman" w:hAnsi="Times New Roman" w:cs="Times New Roman"/>
      <w:b/>
      <w:bCs/>
      <w:sz w:val="20"/>
      <w:szCs w:val="20"/>
      <w:shd w:val="clear" w:color="auto" w:fill="FFFFFF"/>
    </w:rPr>
  </w:style>
  <w:style w:type="paragraph" w:customStyle="1" w:styleId="151">
    <w:name w:val="Основной текст (15)"/>
    <w:basedOn w:val="a2"/>
    <w:link w:val="150"/>
    <w:semiHidden/>
    <w:rsid w:val="00975E77"/>
    <w:pPr>
      <w:widowControl w:val="0"/>
      <w:shd w:val="clear" w:color="auto" w:fill="FFFFFF"/>
      <w:spacing w:line="418" w:lineRule="exact"/>
    </w:pPr>
    <w:rPr>
      <w:rFonts w:eastAsia="Times New Roman" w:cs="Times New Roman"/>
      <w:b/>
      <w:bCs/>
      <w:sz w:val="20"/>
      <w:szCs w:val="20"/>
    </w:rPr>
  </w:style>
  <w:style w:type="paragraph" w:customStyle="1" w:styleId="72">
    <w:name w:val="Основной текст7"/>
    <w:basedOn w:val="a2"/>
    <w:uiPriority w:val="99"/>
    <w:semiHidden/>
    <w:rsid w:val="00975E77"/>
    <w:pPr>
      <w:widowControl w:val="0"/>
      <w:shd w:val="clear" w:color="auto" w:fill="FFFFFF"/>
      <w:spacing w:line="418" w:lineRule="exact"/>
      <w:ind w:hanging="300"/>
    </w:pPr>
    <w:rPr>
      <w:rFonts w:eastAsia="Times New Roman" w:cs="Times New Roman"/>
      <w:sz w:val="21"/>
      <w:szCs w:val="21"/>
    </w:rPr>
  </w:style>
  <w:style w:type="paragraph" w:customStyle="1" w:styleId="65">
    <w:name w:val="Основной текст6"/>
    <w:basedOn w:val="a2"/>
    <w:uiPriority w:val="99"/>
    <w:semiHidden/>
    <w:rsid w:val="00975E77"/>
    <w:pPr>
      <w:widowControl w:val="0"/>
      <w:shd w:val="clear" w:color="auto" w:fill="FFFFFF"/>
      <w:spacing w:line="418" w:lineRule="exact"/>
      <w:ind w:hanging="300"/>
    </w:pPr>
    <w:rPr>
      <w:rFonts w:eastAsia="Times New Roman" w:cs="Times New Roman"/>
      <w:color w:val="000000"/>
      <w:sz w:val="21"/>
      <w:szCs w:val="21"/>
      <w:lang w:val="en-US" w:eastAsia="ru-RU"/>
    </w:rPr>
  </w:style>
  <w:style w:type="character" w:customStyle="1" w:styleId="73">
    <w:name w:val="Заголовок №7 (3)_"/>
    <w:basedOn w:val="a3"/>
    <w:link w:val="730"/>
    <w:semiHidden/>
    <w:locked/>
    <w:rsid w:val="00975E77"/>
    <w:rPr>
      <w:rFonts w:ascii="Times New Roman" w:eastAsia="Times New Roman" w:hAnsi="Times New Roman" w:cs="Times New Roman"/>
      <w:b/>
      <w:bCs/>
      <w:sz w:val="21"/>
      <w:szCs w:val="21"/>
      <w:shd w:val="clear" w:color="auto" w:fill="FFFFFF"/>
    </w:rPr>
  </w:style>
  <w:style w:type="paragraph" w:customStyle="1" w:styleId="730">
    <w:name w:val="Заголовок №7 (3)"/>
    <w:basedOn w:val="a2"/>
    <w:link w:val="73"/>
    <w:semiHidden/>
    <w:rsid w:val="00975E77"/>
    <w:pPr>
      <w:widowControl w:val="0"/>
      <w:shd w:val="clear" w:color="auto" w:fill="FFFFFF"/>
      <w:spacing w:line="422" w:lineRule="exact"/>
      <w:outlineLvl w:val="6"/>
    </w:pPr>
    <w:rPr>
      <w:rFonts w:eastAsia="Times New Roman" w:cs="Times New Roman"/>
      <w:b/>
      <w:bCs/>
      <w:sz w:val="21"/>
      <w:szCs w:val="21"/>
    </w:rPr>
  </w:style>
  <w:style w:type="character" w:customStyle="1" w:styleId="320">
    <w:name w:val="Основной текст (32)_"/>
    <w:basedOn w:val="a3"/>
    <w:link w:val="321"/>
    <w:semiHidden/>
    <w:locked/>
    <w:rsid w:val="00975E77"/>
    <w:rPr>
      <w:rFonts w:ascii="Times New Roman" w:eastAsia="Times New Roman" w:hAnsi="Times New Roman" w:cs="Times New Roman"/>
      <w:sz w:val="21"/>
      <w:szCs w:val="21"/>
      <w:shd w:val="clear" w:color="auto" w:fill="FFFFFF"/>
    </w:rPr>
  </w:style>
  <w:style w:type="paragraph" w:customStyle="1" w:styleId="321">
    <w:name w:val="Основной текст (32)"/>
    <w:basedOn w:val="a2"/>
    <w:link w:val="320"/>
    <w:semiHidden/>
    <w:rsid w:val="00975E77"/>
    <w:pPr>
      <w:widowControl w:val="0"/>
      <w:shd w:val="clear" w:color="auto" w:fill="FFFFFF"/>
      <w:spacing w:line="278" w:lineRule="exact"/>
    </w:pPr>
    <w:rPr>
      <w:rFonts w:eastAsia="Times New Roman" w:cs="Times New Roman"/>
      <w:sz w:val="21"/>
      <w:szCs w:val="21"/>
    </w:rPr>
  </w:style>
  <w:style w:type="character" w:customStyle="1" w:styleId="160">
    <w:name w:val="Основной текст (16)_"/>
    <w:basedOn w:val="a3"/>
    <w:link w:val="161"/>
    <w:semiHidden/>
    <w:locked/>
    <w:rsid w:val="00975E77"/>
    <w:rPr>
      <w:rFonts w:ascii="Times New Roman" w:eastAsia="Times New Roman" w:hAnsi="Times New Roman" w:cs="Times New Roman"/>
      <w:sz w:val="21"/>
      <w:szCs w:val="21"/>
      <w:shd w:val="clear" w:color="auto" w:fill="FFFFFF"/>
    </w:rPr>
  </w:style>
  <w:style w:type="paragraph" w:customStyle="1" w:styleId="161">
    <w:name w:val="Основной текст (16)"/>
    <w:basedOn w:val="a2"/>
    <w:link w:val="160"/>
    <w:semiHidden/>
    <w:rsid w:val="00975E77"/>
    <w:pPr>
      <w:widowControl w:val="0"/>
      <w:shd w:val="clear" w:color="auto" w:fill="FFFFFF"/>
      <w:spacing w:line="278" w:lineRule="exact"/>
    </w:pPr>
    <w:rPr>
      <w:rFonts w:eastAsia="Times New Roman" w:cs="Times New Roman"/>
      <w:sz w:val="21"/>
      <w:szCs w:val="21"/>
    </w:rPr>
  </w:style>
  <w:style w:type="character" w:customStyle="1" w:styleId="66">
    <w:name w:val="Подпись к таблице (6)_"/>
    <w:basedOn w:val="a3"/>
    <w:link w:val="67"/>
    <w:semiHidden/>
    <w:locked/>
    <w:rsid w:val="00975E77"/>
    <w:rPr>
      <w:rFonts w:ascii="Times New Roman" w:eastAsia="Times New Roman" w:hAnsi="Times New Roman" w:cs="Times New Roman"/>
      <w:spacing w:val="-10"/>
      <w:w w:val="60"/>
      <w:sz w:val="98"/>
      <w:szCs w:val="98"/>
      <w:shd w:val="clear" w:color="auto" w:fill="FFFFFF"/>
    </w:rPr>
  </w:style>
  <w:style w:type="paragraph" w:customStyle="1" w:styleId="67">
    <w:name w:val="Подпись к таблице (6)"/>
    <w:basedOn w:val="a2"/>
    <w:link w:val="66"/>
    <w:semiHidden/>
    <w:rsid w:val="00975E77"/>
    <w:pPr>
      <w:widowControl w:val="0"/>
      <w:shd w:val="clear" w:color="auto" w:fill="FFFFFF"/>
      <w:spacing w:line="0" w:lineRule="atLeast"/>
    </w:pPr>
    <w:rPr>
      <w:rFonts w:eastAsia="Times New Roman" w:cs="Times New Roman"/>
      <w:spacing w:val="-10"/>
      <w:w w:val="60"/>
      <w:sz w:val="98"/>
      <w:szCs w:val="98"/>
    </w:rPr>
  </w:style>
  <w:style w:type="character" w:customStyle="1" w:styleId="330">
    <w:name w:val="Основной текст (33)_"/>
    <w:basedOn w:val="a3"/>
    <w:link w:val="331"/>
    <w:semiHidden/>
    <w:locked/>
    <w:rsid w:val="00975E77"/>
    <w:rPr>
      <w:rFonts w:ascii="Times New Roman" w:eastAsia="Times New Roman" w:hAnsi="Times New Roman" w:cs="Times New Roman"/>
      <w:i/>
      <w:iCs/>
      <w:sz w:val="12"/>
      <w:szCs w:val="12"/>
      <w:shd w:val="clear" w:color="auto" w:fill="FFFFFF"/>
    </w:rPr>
  </w:style>
  <w:style w:type="paragraph" w:customStyle="1" w:styleId="331">
    <w:name w:val="Основной текст (33)"/>
    <w:basedOn w:val="a2"/>
    <w:link w:val="330"/>
    <w:semiHidden/>
    <w:rsid w:val="00975E77"/>
    <w:pPr>
      <w:widowControl w:val="0"/>
      <w:shd w:val="clear" w:color="auto" w:fill="FFFFFF"/>
      <w:spacing w:line="0" w:lineRule="atLeast"/>
      <w:jc w:val="right"/>
    </w:pPr>
    <w:rPr>
      <w:rFonts w:eastAsia="Times New Roman" w:cs="Times New Roman"/>
      <w:i/>
      <w:iCs/>
      <w:sz w:val="12"/>
      <w:szCs w:val="12"/>
    </w:rPr>
  </w:style>
  <w:style w:type="character" w:customStyle="1" w:styleId="74">
    <w:name w:val="Подпись к таблице (7)_"/>
    <w:basedOn w:val="a3"/>
    <w:link w:val="75"/>
    <w:semiHidden/>
    <w:locked/>
    <w:rsid w:val="00975E77"/>
    <w:rPr>
      <w:rFonts w:ascii="Times New Roman" w:eastAsia="Times New Roman" w:hAnsi="Times New Roman" w:cs="Times New Roman"/>
      <w:i/>
      <w:iCs/>
      <w:sz w:val="13"/>
      <w:szCs w:val="13"/>
      <w:shd w:val="clear" w:color="auto" w:fill="FFFFFF"/>
    </w:rPr>
  </w:style>
  <w:style w:type="paragraph" w:customStyle="1" w:styleId="75">
    <w:name w:val="Подпись к таблице (7)"/>
    <w:basedOn w:val="a2"/>
    <w:link w:val="74"/>
    <w:semiHidden/>
    <w:rsid w:val="00975E77"/>
    <w:pPr>
      <w:widowControl w:val="0"/>
      <w:shd w:val="clear" w:color="auto" w:fill="FFFFFF"/>
      <w:spacing w:line="0" w:lineRule="atLeast"/>
    </w:pPr>
    <w:rPr>
      <w:rFonts w:eastAsia="Times New Roman" w:cs="Times New Roman"/>
      <w:i/>
      <w:iCs/>
      <w:sz w:val="13"/>
      <w:szCs w:val="13"/>
    </w:rPr>
  </w:style>
  <w:style w:type="character" w:customStyle="1" w:styleId="2c">
    <w:name w:val="Подпись к картинке (2)_"/>
    <w:basedOn w:val="a3"/>
    <w:link w:val="2d"/>
    <w:semiHidden/>
    <w:locked/>
    <w:rsid w:val="00975E77"/>
    <w:rPr>
      <w:rFonts w:ascii="Arial Narrow" w:eastAsia="Arial Narrow" w:hAnsi="Arial Narrow" w:cs="Arial Narrow"/>
      <w:b/>
      <w:bCs/>
      <w:sz w:val="18"/>
      <w:szCs w:val="18"/>
      <w:shd w:val="clear" w:color="auto" w:fill="FFFFFF"/>
    </w:rPr>
  </w:style>
  <w:style w:type="paragraph" w:customStyle="1" w:styleId="2d">
    <w:name w:val="Подпись к картинке (2)"/>
    <w:basedOn w:val="a2"/>
    <w:link w:val="2c"/>
    <w:semiHidden/>
    <w:rsid w:val="00975E77"/>
    <w:pPr>
      <w:widowControl w:val="0"/>
      <w:shd w:val="clear" w:color="auto" w:fill="FFFFFF"/>
      <w:spacing w:line="0" w:lineRule="atLeast"/>
    </w:pPr>
    <w:rPr>
      <w:rFonts w:ascii="Arial Narrow" w:eastAsia="Arial Narrow" w:hAnsi="Arial Narrow" w:cs="Arial Narrow"/>
      <w:b/>
      <w:bCs/>
      <w:sz w:val="18"/>
      <w:szCs w:val="18"/>
    </w:rPr>
  </w:style>
  <w:style w:type="character" w:customStyle="1" w:styleId="360">
    <w:name w:val="Основной текст (36)_"/>
    <w:basedOn w:val="a3"/>
    <w:link w:val="361"/>
    <w:semiHidden/>
    <w:locked/>
    <w:rsid w:val="00975E77"/>
    <w:rPr>
      <w:rFonts w:ascii="Times New Roman" w:eastAsia="Times New Roman" w:hAnsi="Times New Roman" w:cs="Times New Roman"/>
      <w:sz w:val="21"/>
      <w:szCs w:val="21"/>
      <w:shd w:val="clear" w:color="auto" w:fill="FFFFFF"/>
    </w:rPr>
  </w:style>
  <w:style w:type="paragraph" w:customStyle="1" w:styleId="361">
    <w:name w:val="Основной текст (36)"/>
    <w:basedOn w:val="a2"/>
    <w:link w:val="360"/>
    <w:semiHidden/>
    <w:rsid w:val="00975E77"/>
    <w:pPr>
      <w:widowControl w:val="0"/>
      <w:shd w:val="clear" w:color="auto" w:fill="FFFFFF"/>
      <w:spacing w:line="278" w:lineRule="exact"/>
    </w:pPr>
    <w:rPr>
      <w:rFonts w:eastAsia="Times New Roman" w:cs="Times New Roman"/>
      <w:sz w:val="21"/>
      <w:szCs w:val="21"/>
    </w:rPr>
  </w:style>
  <w:style w:type="paragraph" w:customStyle="1" w:styleId="goog-te-banner-frame">
    <w:name w:val="goog-te-banner-frame"/>
    <w:basedOn w:val="a2"/>
    <w:uiPriority w:val="99"/>
    <w:semiHidden/>
    <w:rsid w:val="00975E77"/>
    <w:pPr>
      <w:pBdr>
        <w:bottom w:val="single" w:sz="6" w:space="0" w:color="6B90DA"/>
      </w:pBdr>
      <w:spacing w:line="240" w:lineRule="auto"/>
    </w:pPr>
    <w:rPr>
      <w:rFonts w:eastAsia="Times New Roman" w:cs="Times New Roman"/>
      <w:szCs w:val="24"/>
      <w:lang w:eastAsia="ru-RU"/>
    </w:rPr>
  </w:style>
  <w:style w:type="paragraph" w:customStyle="1" w:styleId="goog-te-menu-frame">
    <w:name w:val="goog-te-menu-frame"/>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ftab-frame">
    <w:name w:val="goog-te-ftab-frame"/>
    <w:basedOn w:val="a2"/>
    <w:uiPriority w:val="99"/>
    <w:semiHidden/>
    <w:rsid w:val="00975E77"/>
    <w:pPr>
      <w:spacing w:line="240" w:lineRule="auto"/>
    </w:pPr>
    <w:rPr>
      <w:rFonts w:eastAsia="Times New Roman" w:cs="Times New Roman"/>
      <w:szCs w:val="24"/>
      <w:lang w:eastAsia="ru-RU"/>
    </w:rPr>
  </w:style>
  <w:style w:type="paragraph" w:customStyle="1" w:styleId="goog-te-gadget">
    <w:name w:val="goog-te-gadget"/>
    <w:basedOn w:val="a2"/>
    <w:uiPriority w:val="99"/>
    <w:semiHidden/>
    <w:rsid w:val="00975E77"/>
    <w:pPr>
      <w:spacing w:before="100" w:beforeAutospacing="1" w:after="100" w:afterAutospacing="1" w:line="240" w:lineRule="auto"/>
    </w:pPr>
    <w:rPr>
      <w:rFonts w:ascii="Arial" w:eastAsia="Times New Roman" w:hAnsi="Arial" w:cs="Arial"/>
      <w:color w:val="666666"/>
      <w:sz w:val="17"/>
      <w:szCs w:val="17"/>
      <w:lang w:eastAsia="ru-RU"/>
    </w:rPr>
  </w:style>
  <w:style w:type="paragraph" w:customStyle="1" w:styleId="goog-te-gadget-simple">
    <w:name w:val="goog-te-gadget-simple"/>
    <w:basedOn w:val="a2"/>
    <w:uiPriority w:val="99"/>
    <w:semiHidden/>
    <w:rsid w:val="00975E77"/>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pPr>
    <w:rPr>
      <w:rFonts w:eastAsia="Times New Roman" w:cs="Times New Roman"/>
      <w:sz w:val="20"/>
      <w:szCs w:val="20"/>
      <w:lang w:eastAsia="ru-RU"/>
    </w:rPr>
  </w:style>
  <w:style w:type="paragraph" w:customStyle="1" w:styleId="goog-te-gadget-icon">
    <w:name w:val="goog-te-gadget-icon"/>
    <w:basedOn w:val="a2"/>
    <w:uiPriority w:val="99"/>
    <w:semiHidden/>
    <w:rsid w:val="00975E77"/>
    <w:pPr>
      <w:spacing w:before="100" w:beforeAutospacing="1" w:after="100" w:afterAutospacing="1" w:line="240" w:lineRule="auto"/>
      <w:ind w:left="30" w:right="30"/>
      <w:textAlignment w:val="center"/>
    </w:pPr>
    <w:rPr>
      <w:rFonts w:eastAsia="Times New Roman" w:cs="Times New Roman"/>
      <w:szCs w:val="24"/>
      <w:lang w:eastAsia="ru-RU"/>
    </w:rPr>
  </w:style>
  <w:style w:type="paragraph" w:customStyle="1" w:styleId="goog-te-combo">
    <w:name w:val="goog-te-combo"/>
    <w:basedOn w:val="a2"/>
    <w:uiPriority w:val="99"/>
    <w:semiHidden/>
    <w:rsid w:val="00975E77"/>
    <w:pPr>
      <w:spacing w:before="100" w:beforeAutospacing="1" w:after="100" w:afterAutospacing="1" w:line="240" w:lineRule="auto"/>
      <w:ind w:left="60" w:right="60"/>
      <w:textAlignment w:val="baseline"/>
    </w:pPr>
    <w:rPr>
      <w:rFonts w:eastAsia="Times New Roman" w:cs="Times New Roman"/>
      <w:szCs w:val="24"/>
      <w:lang w:eastAsia="ru-RU"/>
    </w:rPr>
  </w:style>
  <w:style w:type="paragraph" w:customStyle="1" w:styleId="goog-close-link">
    <w:name w:val="goog-close-link"/>
    <w:basedOn w:val="a2"/>
    <w:uiPriority w:val="99"/>
    <w:semiHidden/>
    <w:rsid w:val="00975E77"/>
    <w:pPr>
      <w:spacing w:line="240" w:lineRule="auto"/>
      <w:ind w:left="150" w:right="150"/>
    </w:pPr>
    <w:rPr>
      <w:rFonts w:eastAsia="Times New Roman" w:cs="Times New Roman"/>
      <w:szCs w:val="24"/>
      <w:lang w:eastAsia="ru-RU"/>
    </w:rPr>
  </w:style>
  <w:style w:type="paragraph" w:customStyle="1" w:styleId="goog-te-banner">
    <w:name w:val="goog-te-banner"/>
    <w:basedOn w:val="a2"/>
    <w:uiPriority w:val="99"/>
    <w:semiHidden/>
    <w:rsid w:val="00975E77"/>
    <w:pPr>
      <w:shd w:val="clear" w:color="auto" w:fill="E4EFFB"/>
      <w:spacing w:line="240" w:lineRule="auto"/>
    </w:pPr>
    <w:rPr>
      <w:rFonts w:eastAsia="Times New Roman" w:cs="Times New Roman"/>
      <w:szCs w:val="24"/>
      <w:lang w:eastAsia="ru-RU"/>
    </w:rPr>
  </w:style>
  <w:style w:type="paragraph" w:customStyle="1" w:styleId="goog-te-banner-content">
    <w:name w:val="goog-te-banner-content"/>
    <w:basedOn w:val="a2"/>
    <w:uiPriority w:val="99"/>
    <w:semiHidden/>
    <w:rsid w:val="00975E77"/>
    <w:pPr>
      <w:spacing w:before="100" w:beforeAutospacing="1" w:after="100" w:afterAutospacing="1" w:line="240" w:lineRule="auto"/>
    </w:pPr>
    <w:rPr>
      <w:rFonts w:eastAsia="Times New Roman" w:cs="Times New Roman"/>
      <w:color w:val="000000"/>
      <w:szCs w:val="24"/>
      <w:lang w:eastAsia="ru-RU"/>
    </w:rPr>
  </w:style>
  <w:style w:type="paragraph" w:customStyle="1" w:styleId="goog-te-banner-info">
    <w:name w:val="goog-te-banner-info"/>
    <w:basedOn w:val="a2"/>
    <w:uiPriority w:val="99"/>
    <w:semiHidden/>
    <w:rsid w:val="00975E77"/>
    <w:pPr>
      <w:spacing w:after="100" w:afterAutospacing="1" w:line="240" w:lineRule="auto"/>
      <w:textAlignment w:val="top"/>
    </w:pPr>
    <w:rPr>
      <w:rFonts w:eastAsia="Times New Roman" w:cs="Times New Roman"/>
      <w:color w:val="666666"/>
      <w:sz w:val="14"/>
      <w:szCs w:val="14"/>
      <w:lang w:eastAsia="ru-RU"/>
    </w:rPr>
  </w:style>
  <w:style w:type="paragraph" w:customStyle="1" w:styleId="goog-te-banner-margin">
    <w:name w:val="goog-te-banner-margin"/>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button">
    <w:name w:val="goog-te-button"/>
    <w:basedOn w:val="a2"/>
    <w:uiPriority w:val="99"/>
    <w:semiHidden/>
    <w:rsid w:val="00975E77"/>
    <w:pPr>
      <w:pBdr>
        <w:bottom w:val="single" w:sz="6" w:space="0" w:color="E7E7E7"/>
        <w:right w:val="single" w:sz="6" w:space="0" w:color="E7E7E7"/>
      </w:pBdr>
      <w:spacing w:before="100" w:beforeAutospacing="1" w:after="100" w:afterAutospacing="1" w:line="240" w:lineRule="auto"/>
    </w:pPr>
    <w:rPr>
      <w:rFonts w:eastAsia="Times New Roman" w:cs="Times New Roman"/>
      <w:szCs w:val="24"/>
      <w:lang w:eastAsia="ru-RU"/>
    </w:rPr>
  </w:style>
  <w:style w:type="paragraph" w:customStyle="1" w:styleId="goog-te-ftab">
    <w:name w:val="goog-te-ftab"/>
    <w:basedOn w:val="a2"/>
    <w:uiPriority w:val="99"/>
    <w:semiHidden/>
    <w:rsid w:val="00975E77"/>
    <w:pPr>
      <w:shd w:val="clear" w:color="auto" w:fill="FFFFFF"/>
      <w:spacing w:line="240" w:lineRule="auto"/>
    </w:pPr>
    <w:rPr>
      <w:rFonts w:eastAsia="Times New Roman" w:cs="Times New Roman"/>
      <w:szCs w:val="24"/>
      <w:lang w:eastAsia="ru-RU"/>
    </w:rPr>
  </w:style>
  <w:style w:type="paragraph" w:customStyle="1" w:styleId="goog-te-ftab-link">
    <w:name w:val="goog-te-ftab-link"/>
    <w:basedOn w:val="a2"/>
    <w:uiPriority w:val="99"/>
    <w:semiHidden/>
    <w:rsid w:val="00975E77"/>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pPr>
    <w:rPr>
      <w:rFonts w:eastAsia="Times New Roman" w:cs="Times New Roman"/>
      <w:b/>
      <w:bCs/>
      <w:sz w:val="20"/>
      <w:szCs w:val="20"/>
      <w:lang w:eastAsia="ru-RU"/>
    </w:rPr>
  </w:style>
  <w:style w:type="paragraph" w:customStyle="1" w:styleId="goog-te-menu-value">
    <w:name w:val="goog-te-menu-value"/>
    <w:basedOn w:val="a2"/>
    <w:uiPriority w:val="99"/>
    <w:semiHidden/>
    <w:rsid w:val="00975E77"/>
    <w:pPr>
      <w:spacing w:before="100" w:beforeAutospacing="1" w:after="100" w:afterAutospacing="1" w:line="240" w:lineRule="auto"/>
      <w:ind w:left="60" w:right="60"/>
    </w:pPr>
    <w:rPr>
      <w:rFonts w:eastAsia="Times New Roman" w:cs="Times New Roman"/>
      <w:color w:val="0000CC"/>
      <w:szCs w:val="24"/>
      <w:lang w:eastAsia="ru-RU"/>
    </w:rPr>
  </w:style>
  <w:style w:type="paragraph" w:customStyle="1" w:styleId="goog-te-menu">
    <w:name w:val="goog-te-menu"/>
    <w:basedOn w:val="a2"/>
    <w:uiPriority w:val="99"/>
    <w:semiHidden/>
    <w:rsid w:val="00975E77"/>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menu-item">
    <w:name w:val="goog-te-menu-ite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menu2">
    <w:name w:val="goog-te-menu2"/>
    <w:basedOn w:val="a2"/>
    <w:uiPriority w:val="99"/>
    <w:semiHidden/>
    <w:rsid w:val="00975E77"/>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menu2-colpad">
    <w:name w:val="goog-te-menu2-colpad"/>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menu2-separator">
    <w:name w:val="goog-te-menu2-separator"/>
    <w:basedOn w:val="a2"/>
    <w:uiPriority w:val="99"/>
    <w:semiHidden/>
    <w:rsid w:val="00975E77"/>
    <w:pPr>
      <w:shd w:val="clear" w:color="auto" w:fill="AAAAAA"/>
      <w:spacing w:before="90" w:after="90" w:line="240" w:lineRule="auto"/>
    </w:pPr>
    <w:rPr>
      <w:rFonts w:eastAsia="Times New Roman" w:cs="Times New Roman"/>
      <w:szCs w:val="24"/>
      <w:lang w:eastAsia="ru-RU"/>
    </w:rPr>
  </w:style>
  <w:style w:type="paragraph" w:customStyle="1" w:styleId="goog-te-menu2-item">
    <w:name w:val="goog-te-menu2-ite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menu2-item-selected">
    <w:name w:val="goog-te-menu2-item-selected"/>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balloon">
    <w:name w:val="goog-te-balloon"/>
    <w:basedOn w:val="a2"/>
    <w:uiPriority w:val="99"/>
    <w:semiHidden/>
    <w:rsid w:val="00975E77"/>
    <w:pP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balloon-frame">
    <w:name w:val="goog-te-balloon-frame"/>
    <w:basedOn w:val="a2"/>
    <w:uiPriority w:val="99"/>
    <w:semiHidden/>
    <w:rsid w:val="00975E77"/>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balloon-text">
    <w:name w:val="goog-te-balloon-text"/>
    <w:basedOn w:val="a2"/>
    <w:uiPriority w:val="99"/>
    <w:semiHidden/>
    <w:rsid w:val="00975E77"/>
    <w:pPr>
      <w:spacing w:before="90" w:after="100" w:afterAutospacing="1" w:line="240" w:lineRule="auto"/>
    </w:pPr>
    <w:rPr>
      <w:rFonts w:eastAsia="Times New Roman" w:cs="Times New Roman"/>
      <w:szCs w:val="24"/>
      <w:lang w:eastAsia="ru-RU"/>
    </w:rPr>
  </w:style>
  <w:style w:type="paragraph" w:customStyle="1" w:styleId="goog-te-balloon-zippy">
    <w:name w:val="goog-te-balloon-zippy"/>
    <w:basedOn w:val="a2"/>
    <w:uiPriority w:val="99"/>
    <w:semiHidden/>
    <w:rsid w:val="00975E77"/>
    <w:pPr>
      <w:spacing w:before="90" w:after="100" w:afterAutospacing="1" w:line="240" w:lineRule="auto"/>
    </w:pPr>
    <w:rPr>
      <w:rFonts w:eastAsia="Times New Roman" w:cs="Times New Roman"/>
      <w:szCs w:val="24"/>
      <w:lang w:eastAsia="ru-RU"/>
    </w:rPr>
  </w:style>
  <w:style w:type="paragraph" w:customStyle="1" w:styleId="goog-te-balloon-form">
    <w:name w:val="goog-te-balloon-form"/>
    <w:basedOn w:val="a2"/>
    <w:uiPriority w:val="99"/>
    <w:semiHidden/>
    <w:rsid w:val="00975E77"/>
    <w:pPr>
      <w:spacing w:before="90" w:line="240" w:lineRule="auto"/>
    </w:pPr>
    <w:rPr>
      <w:rFonts w:eastAsia="Times New Roman" w:cs="Times New Roman"/>
      <w:szCs w:val="24"/>
      <w:lang w:eastAsia="ru-RU"/>
    </w:rPr>
  </w:style>
  <w:style w:type="paragraph" w:customStyle="1" w:styleId="goog-te-balloon-footer">
    <w:name w:val="goog-te-balloon-footer"/>
    <w:basedOn w:val="a2"/>
    <w:uiPriority w:val="99"/>
    <w:semiHidden/>
    <w:rsid w:val="00975E77"/>
    <w:pPr>
      <w:spacing w:before="90" w:after="60" w:line="240" w:lineRule="auto"/>
    </w:pPr>
    <w:rPr>
      <w:rFonts w:eastAsia="Times New Roman" w:cs="Times New Roman"/>
      <w:szCs w:val="24"/>
      <w:lang w:eastAsia="ru-RU"/>
    </w:rPr>
  </w:style>
  <w:style w:type="paragraph" w:customStyle="1" w:styleId="gt-hl-layer">
    <w:name w:val="gt-hl-layer"/>
    <w:basedOn w:val="a2"/>
    <w:uiPriority w:val="99"/>
    <w:semiHidden/>
    <w:rsid w:val="00975E77"/>
    <w:pPr>
      <w:spacing w:before="100" w:beforeAutospacing="1" w:after="100" w:afterAutospacing="1" w:line="240" w:lineRule="auto"/>
    </w:pPr>
    <w:rPr>
      <w:rFonts w:eastAsia="Times New Roman" w:cs="Times New Roman"/>
      <w:sz w:val="20"/>
      <w:szCs w:val="20"/>
      <w:lang w:eastAsia="ru-RU"/>
    </w:rPr>
  </w:style>
  <w:style w:type="paragraph" w:customStyle="1" w:styleId="goog-text-highlight">
    <w:name w:val="goog-text-highlight"/>
    <w:basedOn w:val="a2"/>
    <w:uiPriority w:val="99"/>
    <w:semiHidden/>
    <w:rsid w:val="00975E77"/>
    <w:pPr>
      <w:shd w:val="clear" w:color="auto" w:fill="C9D7F1"/>
      <w:spacing w:before="100" w:beforeAutospacing="1" w:after="100" w:afterAutospacing="1" w:line="240" w:lineRule="auto"/>
    </w:pPr>
    <w:rPr>
      <w:rFonts w:eastAsia="Times New Roman" w:cs="Times New Roman"/>
      <w:szCs w:val="24"/>
      <w:lang w:eastAsia="ru-RU"/>
    </w:rPr>
  </w:style>
  <w:style w:type="paragraph" w:customStyle="1" w:styleId="goog-logo-link">
    <w:name w:val="goog-logo-link"/>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indicator">
    <w:name w:val="indicator"/>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ext">
    <w:name w:val="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minus">
    <w:name w:val="minus"/>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plus">
    <w:name w:val="plus"/>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original-text">
    <w:name w:val="original-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close-button">
    <w:name w:val="close-button"/>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logo">
    <w:name w:val="logo"/>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started-activity-container">
    <w:name w:val="started-activity-container"/>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ctivity-root">
    <w:name w:val="activity-roo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status-message">
    <w:name w:val="status-message"/>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ctivity-link">
    <w:name w:val="activity-link"/>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ctivity-cancel">
    <w:name w:val="activity-cancel"/>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ranslate-form">
    <w:name w:val="translate-for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ray">
    <w:name w:val="gray"/>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lt-helper-text">
    <w:name w:val="alt-helper-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lt-error-text">
    <w:name w:val="alt-error-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submenu-arrow">
    <w:name w:val="goog-submenu-arrow"/>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t-hl-text">
    <w:name w:val="gt-hl-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rans-target-highlight">
    <w:name w:val="trans-target-highligh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rans-target">
    <w:name w:val="trans-targe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rans-edit">
    <w:name w:val="trans-edi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t-trans-highlight-l">
    <w:name w:val="gt-trans-highlight-l"/>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t-trans-highlight-r">
    <w:name w:val="gt-trans-highlight-r"/>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ctivity-form">
    <w:name w:val="activity-for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menuitem">
    <w:name w:val="goog-menuite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character" w:customStyle="1" w:styleId="afffc">
    <w:name w:val="Основной текст + Курсив"/>
    <w:basedOn w:val="afff9"/>
    <w:rsid w:val="00975E77"/>
    <w:rPr>
      <w:rFonts w:ascii="Times New Roman" w:eastAsia="Times New Roman" w:hAnsi="Times New Roman" w:cs="Times New Roman"/>
      <w:i/>
      <w:iCs/>
      <w:color w:val="EBEBEB"/>
      <w:spacing w:val="0"/>
      <w:w w:val="100"/>
      <w:position w:val="0"/>
      <w:sz w:val="21"/>
      <w:szCs w:val="21"/>
      <w:shd w:val="clear" w:color="auto" w:fill="FFFFFF"/>
      <w:lang w:val="ru-RU"/>
    </w:rPr>
  </w:style>
  <w:style w:type="character" w:customStyle="1" w:styleId="510">
    <w:name w:val="Заголовок №51"/>
    <w:basedOn w:val="52"/>
    <w:rsid w:val="00975E77"/>
    <w:rPr>
      <w:rFonts w:ascii="Arial Narrow" w:eastAsia="Arial Narrow" w:hAnsi="Arial Narrow" w:cs="Arial Narrow"/>
      <w:b/>
      <w:bCs/>
      <w:color w:val="000000"/>
      <w:spacing w:val="0"/>
      <w:w w:val="100"/>
      <w:position w:val="0"/>
      <w:sz w:val="26"/>
      <w:szCs w:val="26"/>
      <w:shd w:val="clear" w:color="auto" w:fill="FFFFFF"/>
      <w:lang w:val="en-US"/>
    </w:rPr>
  </w:style>
  <w:style w:type="character" w:customStyle="1" w:styleId="2e">
    <w:name w:val="Основной текст2"/>
    <w:basedOn w:val="afff9"/>
    <w:rsid w:val="00975E77"/>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133">
    <w:name w:val="Основной текст (13)3"/>
    <w:basedOn w:val="130"/>
    <w:rsid w:val="00975E77"/>
    <w:rPr>
      <w:rFonts w:ascii="Times New Roman" w:eastAsia="Times New Roman" w:hAnsi="Times New Roman" w:cs="Times New Roman"/>
      <w:b/>
      <w:bCs/>
      <w:color w:val="000000"/>
      <w:spacing w:val="0"/>
      <w:w w:val="100"/>
      <w:position w:val="0"/>
      <w:sz w:val="21"/>
      <w:szCs w:val="21"/>
      <w:shd w:val="clear" w:color="auto" w:fill="FFFFFF"/>
      <w:lang w:val="en-US"/>
    </w:rPr>
  </w:style>
  <w:style w:type="character" w:customStyle="1" w:styleId="132">
    <w:name w:val="Основной текст (13) + Не полужирный"/>
    <w:aliases w:val="Курсив,Основной текст (13) + Arial Narrow,9 pt,Не полужирный"/>
    <w:basedOn w:val="310"/>
    <w:rsid w:val="00975E77"/>
    <w:rPr>
      <w:rFonts w:ascii="Times New Roman" w:eastAsia="Times New Roman" w:hAnsi="Times New Roman" w:cs="Times New Roman" w:hint="default"/>
      <w:b/>
      <w:bCs/>
      <w:i/>
      <w:iCs/>
      <w:smallCaps w:val="0"/>
      <w:strike w:val="0"/>
      <w:dstrike w:val="0"/>
      <w:sz w:val="14"/>
      <w:szCs w:val="14"/>
      <w:u w:val="none"/>
      <w:effect w:val="none"/>
    </w:rPr>
  </w:style>
  <w:style w:type="character" w:customStyle="1" w:styleId="310">
    <w:name w:val="Основной текст (31)_"/>
    <w:basedOn w:val="a3"/>
    <w:rsid w:val="00975E77"/>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611">
    <w:name w:val="Заголовок №61"/>
    <w:basedOn w:val="63"/>
    <w:rsid w:val="00975E77"/>
    <w:rPr>
      <w:rFonts w:ascii="Arial Narrow" w:eastAsia="Arial Narrow" w:hAnsi="Arial Narrow" w:cs="Arial Narrow"/>
      <w:b/>
      <w:bCs/>
      <w:color w:val="000000"/>
      <w:spacing w:val="0"/>
      <w:w w:val="100"/>
      <w:position w:val="0"/>
      <w:shd w:val="clear" w:color="auto" w:fill="FFFFFF"/>
      <w:lang w:val="en-US"/>
    </w:rPr>
  </w:style>
  <w:style w:type="character" w:customStyle="1" w:styleId="520">
    <w:name w:val="Заголовок №52"/>
    <w:basedOn w:val="52"/>
    <w:rsid w:val="00975E77"/>
    <w:rPr>
      <w:rFonts w:ascii="Arial Narrow" w:eastAsia="Arial Narrow" w:hAnsi="Arial Narrow" w:cs="Arial Narrow"/>
      <w:b/>
      <w:bCs/>
      <w:i w:val="0"/>
      <w:iCs w:val="0"/>
      <w:smallCaps w:val="0"/>
      <w:strike w:val="0"/>
      <w:dstrike w:val="0"/>
      <w:color w:val="000000"/>
      <w:spacing w:val="0"/>
      <w:w w:val="100"/>
      <w:position w:val="0"/>
      <w:sz w:val="26"/>
      <w:szCs w:val="26"/>
      <w:u w:val="none"/>
      <w:effect w:val="none"/>
      <w:shd w:val="clear" w:color="auto" w:fill="FFFFFF"/>
      <w:lang w:val="en-US"/>
    </w:rPr>
  </w:style>
  <w:style w:type="character" w:customStyle="1" w:styleId="120">
    <w:name w:val="Основной текст (12)_"/>
    <w:basedOn w:val="a3"/>
    <w:rsid w:val="00975E77"/>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1e">
    <w:name w:val="Основной текст1"/>
    <w:basedOn w:val="afff9"/>
    <w:rsid w:val="00975E77"/>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2f">
    <w:name w:val="Подпись к таблице (2)_"/>
    <w:basedOn w:val="a3"/>
    <w:rsid w:val="00975E77"/>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7">
    <w:name w:val="Подпись к таблице (3)_"/>
    <w:basedOn w:val="a3"/>
    <w:rsid w:val="00975E77"/>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38">
    <w:name w:val="Подпись к таблице (3)"/>
    <w:basedOn w:val="37"/>
    <w:rsid w:val="00975E77"/>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afffd">
    <w:name w:val="Подпись к таблице_"/>
    <w:basedOn w:val="a3"/>
    <w:rsid w:val="00975E77"/>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170">
    <w:name w:val="Основной текст (17)_"/>
    <w:basedOn w:val="a3"/>
    <w:rsid w:val="00975E77"/>
    <w:rPr>
      <w:rFonts w:ascii="CordiaUPC" w:eastAsia="CordiaUPC" w:hAnsi="CordiaUPC" w:cs="CordiaUPC" w:hint="default"/>
      <w:b/>
      <w:bCs/>
      <w:i w:val="0"/>
      <w:iCs w:val="0"/>
      <w:smallCaps w:val="0"/>
      <w:strike w:val="0"/>
      <w:dstrike w:val="0"/>
      <w:sz w:val="19"/>
      <w:szCs w:val="19"/>
      <w:u w:val="none"/>
      <w:effect w:val="none"/>
    </w:rPr>
  </w:style>
  <w:style w:type="character" w:customStyle="1" w:styleId="171">
    <w:name w:val="Основной текст (17)"/>
    <w:basedOn w:val="170"/>
    <w:rsid w:val="00975E77"/>
    <w:rPr>
      <w:rFonts w:ascii="CordiaUPC" w:eastAsia="CordiaUPC" w:hAnsi="CordiaUPC" w:cs="CordiaUPC" w:hint="default"/>
      <w:b/>
      <w:bCs/>
      <w:i w:val="0"/>
      <w:iCs w:val="0"/>
      <w:smallCaps w:val="0"/>
      <w:strike w:val="0"/>
      <w:dstrike w:val="0"/>
      <w:color w:val="000000"/>
      <w:spacing w:val="0"/>
      <w:w w:val="100"/>
      <w:position w:val="0"/>
      <w:sz w:val="19"/>
      <w:szCs w:val="19"/>
      <w:u w:val="none"/>
      <w:effect w:val="none"/>
      <w:lang w:val="en-US"/>
    </w:rPr>
  </w:style>
  <w:style w:type="character" w:customStyle="1" w:styleId="42">
    <w:name w:val="Подпись к таблице (4)_"/>
    <w:basedOn w:val="a3"/>
    <w:rsid w:val="00975E77"/>
    <w:rPr>
      <w:rFonts w:ascii="Arial Narrow" w:eastAsia="Arial Narrow" w:hAnsi="Arial Narrow" w:cs="Arial Narrow" w:hint="default"/>
      <w:b w:val="0"/>
      <w:bCs w:val="0"/>
      <w:i w:val="0"/>
      <w:iCs w:val="0"/>
      <w:smallCaps w:val="0"/>
      <w:strike w:val="0"/>
      <w:dstrike w:val="0"/>
      <w:sz w:val="12"/>
      <w:szCs w:val="12"/>
      <w:u w:val="none"/>
      <w:effect w:val="none"/>
    </w:rPr>
  </w:style>
  <w:style w:type="character" w:customStyle="1" w:styleId="43">
    <w:name w:val="Подпись к таблице (4)"/>
    <w:basedOn w:val="42"/>
    <w:rsid w:val="00975E77"/>
    <w:rPr>
      <w:rFonts w:ascii="Arial Narrow" w:eastAsia="Arial Narrow" w:hAnsi="Arial Narrow" w:cs="Arial Narrow"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00">
    <w:name w:val="Основной текст (20)_"/>
    <w:basedOn w:val="a3"/>
    <w:rsid w:val="00975E77"/>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190">
    <w:name w:val="Основной текст (19)_"/>
    <w:basedOn w:val="a3"/>
    <w:rsid w:val="00975E77"/>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191">
    <w:name w:val="Основной текст (19)"/>
    <w:basedOn w:val="190"/>
    <w:rsid w:val="00975E77"/>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54">
    <w:name w:val="Подпись к таблице (5)_"/>
    <w:basedOn w:val="a3"/>
    <w:rsid w:val="00975E77"/>
    <w:rPr>
      <w:rFonts w:ascii="Calibri" w:eastAsia="Calibri" w:hAnsi="Calibri" w:cs="Calibri" w:hint="default"/>
      <w:b w:val="0"/>
      <w:bCs w:val="0"/>
      <w:i w:val="0"/>
      <w:iCs w:val="0"/>
      <w:smallCaps w:val="0"/>
      <w:strike w:val="0"/>
      <w:dstrike w:val="0"/>
      <w:sz w:val="12"/>
      <w:szCs w:val="12"/>
      <w:u w:val="none"/>
      <w:effect w:val="none"/>
    </w:rPr>
  </w:style>
  <w:style w:type="character" w:customStyle="1" w:styleId="2f0">
    <w:name w:val="Подпись к таблице (2)"/>
    <w:basedOn w:val="2f"/>
    <w:rsid w:val="00975E77"/>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e">
    <w:name w:val="Подпись к таблице + Курсив"/>
    <w:basedOn w:val="afffd"/>
    <w:rsid w:val="00975E77"/>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affff">
    <w:name w:val="Подпись к таблице"/>
    <w:basedOn w:val="afffd"/>
    <w:rsid w:val="00975E77"/>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ArialNarrow">
    <w:name w:val="Основной текст + Arial Narrow"/>
    <w:aliases w:val="6 pt,Масштаб 66%,Основной текст (2) + Arial Narrow,18 pt"/>
    <w:basedOn w:val="afff9"/>
    <w:rsid w:val="00975E77"/>
    <w:rPr>
      <w:rFonts w:ascii="Arial Narrow" w:eastAsia="Arial Narrow" w:hAnsi="Arial Narrow" w:cs="Arial Narrow"/>
      <w:b/>
      <w:bCs/>
      <w:i w:val="0"/>
      <w:iCs w:val="0"/>
      <w:smallCaps w:val="0"/>
      <w:strike w:val="0"/>
      <w:dstrike w:val="0"/>
      <w:color w:val="000000"/>
      <w:spacing w:val="0"/>
      <w:w w:val="100"/>
      <w:position w:val="0"/>
      <w:sz w:val="14"/>
      <w:szCs w:val="14"/>
      <w:u w:val="none"/>
      <w:effect w:val="none"/>
      <w:shd w:val="clear" w:color="auto" w:fill="FFFFFF"/>
      <w:lang w:val="en-US"/>
    </w:rPr>
  </w:style>
  <w:style w:type="character" w:customStyle="1" w:styleId="121">
    <w:name w:val="Основной текст (12)"/>
    <w:basedOn w:val="120"/>
    <w:rsid w:val="00975E77"/>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210">
    <w:name w:val="Основной текст (21)_"/>
    <w:basedOn w:val="a3"/>
    <w:rsid w:val="00975E77"/>
    <w:rPr>
      <w:rFonts w:ascii="Times New Roman" w:eastAsia="Times New Roman" w:hAnsi="Times New Roman" w:cs="Times New Roman" w:hint="default"/>
      <w:b w:val="0"/>
      <w:bCs w:val="0"/>
      <w:i w:val="0"/>
      <w:iCs w:val="0"/>
      <w:smallCaps w:val="0"/>
      <w:strike w:val="0"/>
      <w:dstrike w:val="0"/>
      <w:sz w:val="8"/>
      <w:szCs w:val="8"/>
      <w:u w:val="none"/>
      <w:effect w:val="none"/>
      <w:lang w:val="ru-RU"/>
    </w:rPr>
  </w:style>
  <w:style w:type="character" w:customStyle="1" w:styleId="211">
    <w:name w:val="Основной текст (21)"/>
    <w:basedOn w:val="210"/>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u-RU"/>
    </w:rPr>
  </w:style>
  <w:style w:type="character" w:customStyle="1" w:styleId="220">
    <w:name w:val="Основной текст (22)_"/>
    <w:basedOn w:val="a3"/>
    <w:rsid w:val="00975E77"/>
    <w:rPr>
      <w:rFonts w:ascii="Calibri" w:eastAsia="Calibri" w:hAnsi="Calibri" w:cs="Calibri" w:hint="default"/>
      <w:b w:val="0"/>
      <w:bCs w:val="0"/>
      <w:i w:val="0"/>
      <w:iCs w:val="0"/>
      <w:smallCaps w:val="0"/>
      <w:strike w:val="0"/>
      <w:dstrike w:val="0"/>
      <w:spacing w:val="-10"/>
      <w:w w:val="150"/>
      <w:sz w:val="8"/>
      <w:szCs w:val="8"/>
      <w:u w:val="none"/>
      <w:effect w:val="none"/>
      <w:lang w:val="ru-RU"/>
    </w:rPr>
  </w:style>
  <w:style w:type="character" w:customStyle="1" w:styleId="221">
    <w:name w:val="Основной текст (22)"/>
    <w:basedOn w:val="220"/>
    <w:rsid w:val="00975E77"/>
    <w:rPr>
      <w:rFonts w:ascii="Calibri" w:eastAsia="Calibri" w:hAnsi="Calibri" w:cs="Calibri" w:hint="default"/>
      <w:b w:val="0"/>
      <w:bCs w:val="0"/>
      <w:i w:val="0"/>
      <w:iCs w:val="0"/>
      <w:smallCaps w:val="0"/>
      <w:strike w:val="0"/>
      <w:dstrike w:val="0"/>
      <w:color w:val="000000"/>
      <w:spacing w:val="-10"/>
      <w:w w:val="150"/>
      <w:position w:val="0"/>
      <w:sz w:val="8"/>
      <w:szCs w:val="8"/>
      <w:u w:val="none"/>
      <w:effect w:val="none"/>
      <w:lang w:val="ru-RU"/>
    </w:rPr>
  </w:style>
  <w:style w:type="character" w:customStyle="1" w:styleId="201">
    <w:name w:val="Основной текст (20)"/>
    <w:basedOn w:val="200"/>
    <w:rsid w:val="00975E77"/>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55">
    <w:name w:val="Подпись к таблице (5)"/>
    <w:basedOn w:val="54"/>
    <w:rsid w:val="00975E77"/>
    <w:rPr>
      <w:rFonts w:ascii="Calibri" w:eastAsia="Calibri" w:hAnsi="Calibri" w:cs="Calibri"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30">
    <w:name w:val="Основной текст (23)_"/>
    <w:basedOn w:val="a3"/>
    <w:rsid w:val="00975E77"/>
    <w:rPr>
      <w:rFonts w:ascii="Times New Roman" w:eastAsia="Times New Roman" w:hAnsi="Times New Roman" w:cs="Times New Roman" w:hint="default"/>
      <w:b w:val="0"/>
      <w:bCs w:val="0"/>
      <w:i w:val="0"/>
      <w:iCs w:val="0"/>
      <w:smallCaps w:val="0"/>
      <w:strike w:val="0"/>
      <w:dstrike w:val="0"/>
      <w:spacing w:val="-10"/>
      <w:sz w:val="9"/>
      <w:szCs w:val="9"/>
      <w:u w:val="none"/>
      <w:effect w:val="none"/>
      <w:lang w:val="ru-RU"/>
    </w:rPr>
  </w:style>
  <w:style w:type="character" w:customStyle="1" w:styleId="231">
    <w:name w:val="Основной текст (23)"/>
    <w:basedOn w:val="230"/>
    <w:rsid w:val="00975E77"/>
    <w:rPr>
      <w:rFonts w:ascii="Times New Roman" w:eastAsia="Times New Roman" w:hAnsi="Times New Roman" w:cs="Times New Roman" w:hint="default"/>
      <w:b w:val="0"/>
      <w:bCs w:val="0"/>
      <w:i w:val="0"/>
      <w:iCs w:val="0"/>
      <w:smallCaps w:val="0"/>
      <w:strike w:val="0"/>
      <w:dstrike w:val="0"/>
      <w:color w:val="000000"/>
      <w:spacing w:val="-10"/>
      <w:w w:val="100"/>
      <w:position w:val="0"/>
      <w:sz w:val="9"/>
      <w:szCs w:val="9"/>
      <w:u w:val="none"/>
      <w:effect w:val="none"/>
      <w:lang w:val="ru-RU"/>
    </w:rPr>
  </w:style>
  <w:style w:type="character" w:customStyle="1" w:styleId="240">
    <w:name w:val="Основной текст (24)_"/>
    <w:basedOn w:val="a3"/>
    <w:rsid w:val="00975E77"/>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241">
    <w:name w:val="Основной текст (24)"/>
    <w:basedOn w:val="240"/>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en-US"/>
    </w:rPr>
  </w:style>
  <w:style w:type="character" w:customStyle="1" w:styleId="76">
    <w:name w:val="Заголовок №7_"/>
    <w:basedOn w:val="a3"/>
    <w:rsid w:val="00975E77"/>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77">
    <w:name w:val="Заголовок №7"/>
    <w:basedOn w:val="76"/>
    <w:rsid w:val="00975E77"/>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141">
    <w:name w:val="Основной текст (14)_"/>
    <w:basedOn w:val="a3"/>
    <w:rsid w:val="00975E77"/>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42">
    <w:name w:val="Основной текст (14)"/>
    <w:basedOn w:val="141"/>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rPr>
  </w:style>
  <w:style w:type="character" w:customStyle="1" w:styleId="143">
    <w:name w:val="Основной текст (14) + Курсив"/>
    <w:basedOn w:val="141"/>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39">
    <w:name w:val="Подпись к картинке (3)_"/>
    <w:basedOn w:val="a3"/>
    <w:rsid w:val="00975E77"/>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a">
    <w:name w:val="Подпись к картинке (3)"/>
    <w:basedOn w:val="39"/>
    <w:rsid w:val="00975E77"/>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0">
    <w:name w:val="Подпись к картинке_"/>
    <w:basedOn w:val="a3"/>
    <w:rsid w:val="00975E77"/>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affff1">
    <w:name w:val="Подпись к картинке"/>
    <w:basedOn w:val="affff0"/>
    <w:rsid w:val="00975E77"/>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44">
    <w:name w:val="Подпись к картинке (4)_"/>
    <w:basedOn w:val="a3"/>
    <w:rsid w:val="00975E77"/>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45">
    <w:name w:val="Подпись к картинке (4) + Курсив"/>
    <w:basedOn w:val="44"/>
    <w:rsid w:val="00975E77"/>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46">
    <w:name w:val="Подпись к картинке (4)"/>
    <w:basedOn w:val="44"/>
    <w:rsid w:val="00975E77"/>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4pt">
    <w:name w:val="Основной текст + 4 pt"/>
    <w:aliases w:val="Интервал 1 pt"/>
    <w:basedOn w:val="afff9"/>
    <w:rsid w:val="00975E77"/>
    <w:rPr>
      <w:rFonts w:ascii="Times New Roman" w:eastAsia="Times New Roman" w:hAnsi="Times New Roman" w:cs="Times New Roman"/>
      <w:b w:val="0"/>
      <w:bCs w:val="0"/>
      <w:i w:val="0"/>
      <w:iCs w:val="0"/>
      <w:smallCaps w:val="0"/>
      <w:strike w:val="0"/>
      <w:dstrike w:val="0"/>
      <w:color w:val="000000"/>
      <w:spacing w:val="20"/>
      <w:w w:val="100"/>
      <w:position w:val="0"/>
      <w:sz w:val="8"/>
      <w:szCs w:val="8"/>
      <w:u w:val="none"/>
      <w:effect w:val="none"/>
      <w:shd w:val="clear" w:color="auto" w:fill="FFFFFF"/>
      <w:lang w:val="en-US"/>
    </w:rPr>
  </w:style>
  <w:style w:type="character" w:customStyle="1" w:styleId="56">
    <w:name w:val="Подпись к картинке (5)_"/>
    <w:basedOn w:val="a3"/>
    <w:rsid w:val="00975E77"/>
    <w:rPr>
      <w:rFonts w:ascii="Arial Narrow" w:eastAsia="Arial Narrow" w:hAnsi="Arial Narrow" w:cs="Arial Narrow" w:hint="default"/>
      <w:b/>
      <w:bCs/>
      <w:i w:val="0"/>
      <w:iCs w:val="0"/>
      <w:smallCaps w:val="0"/>
      <w:strike w:val="0"/>
      <w:dstrike w:val="0"/>
      <w:sz w:val="14"/>
      <w:szCs w:val="14"/>
      <w:u w:val="none"/>
      <w:effect w:val="none"/>
    </w:rPr>
  </w:style>
  <w:style w:type="character" w:customStyle="1" w:styleId="57">
    <w:name w:val="Подпись к картинке (5)"/>
    <w:basedOn w:val="56"/>
    <w:rsid w:val="00975E77"/>
    <w:rPr>
      <w:rFonts w:ascii="Arial Narrow" w:eastAsia="Arial Narrow" w:hAnsi="Arial Narrow" w:cs="Arial Narrow" w:hint="default"/>
      <w:b/>
      <w:bCs/>
      <w:i w:val="0"/>
      <w:iCs w:val="0"/>
      <w:smallCaps w:val="0"/>
      <w:strike w:val="0"/>
      <w:dstrike w:val="0"/>
      <w:color w:val="000000"/>
      <w:spacing w:val="0"/>
      <w:w w:val="100"/>
      <w:position w:val="0"/>
      <w:sz w:val="14"/>
      <w:szCs w:val="14"/>
      <w:u w:val="none"/>
      <w:effect w:val="none"/>
      <w:lang w:val="en-US"/>
    </w:rPr>
  </w:style>
  <w:style w:type="character" w:customStyle="1" w:styleId="100">
    <w:name w:val="Основной текст (10)_"/>
    <w:basedOn w:val="a3"/>
    <w:rsid w:val="00975E77"/>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101">
    <w:name w:val="Основной текст (10) + Не курсив"/>
    <w:basedOn w:val="100"/>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02">
    <w:name w:val="Основной текст (10)"/>
    <w:basedOn w:val="100"/>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34">
    <w:name w:val="Основной текст (13) + Курсив"/>
    <w:basedOn w:val="130"/>
    <w:rsid w:val="00975E77"/>
    <w:rPr>
      <w:rFonts w:ascii="Arial Narrow" w:eastAsia="Arial Narrow" w:hAnsi="Arial Narrow" w:cs="Arial Narrow"/>
      <w:b w:val="0"/>
      <w:bCs w:val="0"/>
      <w:i/>
      <w:iCs/>
      <w:smallCaps w:val="0"/>
      <w:strike w:val="0"/>
      <w:dstrike w:val="0"/>
      <w:color w:val="000000"/>
      <w:spacing w:val="0"/>
      <w:w w:val="100"/>
      <w:position w:val="0"/>
      <w:sz w:val="12"/>
      <w:szCs w:val="12"/>
      <w:u w:val="none"/>
      <w:effect w:val="none"/>
      <w:shd w:val="clear" w:color="auto" w:fill="FFFFFF"/>
      <w:lang w:val="en-US"/>
    </w:rPr>
  </w:style>
  <w:style w:type="character" w:customStyle="1" w:styleId="180">
    <w:name w:val="Основной текст (18)"/>
    <w:basedOn w:val="a3"/>
    <w:rsid w:val="00975E77"/>
    <w:rPr>
      <w:rFonts w:ascii="Arial Narrow" w:eastAsia="Arial Narrow" w:hAnsi="Arial Narrow" w:cs="Arial Narrow" w:hint="default"/>
      <w:b/>
      <w:bCs/>
      <w:i w:val="0"/>
      <w:iCs w:val="0"/>
      <w:smallCaps w:val="0"/>
      <w:strike w:val="0"/>
      <w:dstrike w:val="0"/>
      <w:color w:val="000000"/>
      <w:spacing w:val="0"/>
      <w:w w:val="100"/>
      <w:position w:val="0"/>
      <w:sz w:val="20"/>
      <w:szCs w:val="20"/>
      <w:u w:val="none"/>
      <w:effect w:val="none"/>
      <w:lang w:val="en-US"/>
    </w:rPr>
  </w:style>
  <w:style w:type="character" w:customStyle="1" w:styleId="3b">
    <w:name w:val="Заголовок №3_"/>
    <w:basedOn w:val="a3"/>
    <w:rsid w:val="00975E77"/>
    <w:rPr>
      <w:rFonts w:ascii="Arial" w:eastAsia="Arial" w:hAnsi="Arial" w:cs="Arial" w:hint="default"/>
      <w:b/>
      <w:bCs/>
      <w:i w:val="0"/>
      <w:iCs w:val="0"/>
      <w:smallCaps w:val="0"/>
      <w:strike w:val="0"/>
      <w:dstrike w:val="0"/>
      <w:sz w:val="28"/>
      <w:szCs w:val="28"/>
      <w:u w:val="none"/>
      <w:effect w:val="none"/>
    </w:rPr>
  </w:style>
  <w:style w:type="character" w:customStyle="1" w:styleId="3c">
    <w:name w:val="Заголовок №3"/>
    <w:basedOn w:val="3b"/>
    <w:rsid w:val="00975E77"/>
    <w:rPr>
      <w:rFonts w:ascii="Arial" w:eastAsia="Arial" w:hAnsi="Arial" w:cs="Arial" w:hint="default"/>
      <w:b/>
      <w:bCs/>
      <w:i w:val="0"/>
      <w:iCs w:val="0"/>
      <w:smallCaps w:val="0"/>
      <w:strike w:val="0"/>
      <w:dstrike w:val="0"/>
      <w:color w:val="000000"/>
      <w:spacing w:val="0"/>
      <w:w w:val="100"/>
      <w:position w:val="0"/>
      <w:sz w:val="28"/>
      <w:szCs w:val="28"/>
      <w:u w:val="none"/>
      <w:effect w:val="none"/>
      <w:lang w:val="en-US" w:eastAsia="en-US" w:bidi="en-US"/>
    </w:rPr>
  </w:style>
  <w:style w:type="character" w:customStyle="1" w:styleId="47">
    <w:name w:val="Заголовок №4_"/>
    <w:basedOn w:val="a3"/>
    <w:rsid w:val="00975E77"/>
    <w:rPr>
      <w:rFonts w:ascii="Tahoma" w:eastAsia="Tahoma" w:hAnsi="Tahoma" w:cs="Tahoma" w:hint="default"/>
      <w:b w:val="0"/>
      <w:bCs w:val="0"/>
      <w:i w:val="0"/>
      <w:iCs w:val="0"/>
      <w:smallCaps w:val="0"/>
      <w:strike w:val="0"/>
      <w:dstrike w:val="0"/>
      <w:sz w:val="22"/>
      <w:szCs w:val="22"/>
      <w:u w:val="none"/>
      <w:effect w:val="none"/>
    </w:rPr>
  </w:style>
  <w:style w:type="character" w:customStyle="1" w:styleId="48">
    <w:name w:val="Заголовок №4"/>
    <w:basedOn w:val="47"/>
    <w:rsid w:val="00975E77"/>
    <w:rPr>
      <w:rFonts w:ascii="Tahoma" w:eastAsia="Tahoma" w:hAnsi="Tahoma" w:cs="Tahoma"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affff2">
    <w:name w:val="Сноска + Курсив"/>
    <w:basedOn w:val="afffa"/>
    <w:rsid w:val="00975E77"/>
    <w:rPr>
      <w:rFonts w:ascii="Times New Roman" w:eastAsia="Times New Roman" w:hAnsi="Times New Roman" w:cs="Times New Roman"/>
      <w:b w:val="0"/>
      <w:bCs w:val="0"/>
      <w:i/>
      <w:iCs/>
      <w:smallCaps w:val="0"/>
      <w:strike w:val="0"/>
      <w:dstrike w:val="0"/>
      <w:color w:val="000000"/>
      <w:spacing w:val="0"/>
      <w:w w:val="100"/>
      <w:position w:val="0"/>
      <w:sz w:val="15"/>
      <w:szCs w:val="15"/>
      <w:u w:val="none"/>
      <w:effect w:val="none"/>
      <w:shd w:val="clear" w:color="auto" w:fill="FFFFFF"/>
      <w:lang w:val="en-US" w:eastAsia="en-US" w:bidi="en-US"/>
    </w:rPr>
  </w:style>
  <w:style w:type="character" w:customStyle="1" w:styleId="2f1">
    <w:name w:val="Заголовок №2_"/>
    <w:basedOn w:val="a3"/>
    <w:rsid w:val="00975E77"/>
    <w:rPr>
      <w:rFonts w:ascii="Arial" w:eastAsia="Arial" w:hAnsi="Arial" w:cs="Arial" w:hint="default"/>
      <w:b/>
      <w:bCs/>
      <w:i w:val="0"/>
      <w:iCs w:val="0"/>
      <w:smallCaps w:val="0"/>
      <w:strike w:val="0"/>
      <w:dstrike w:val="0"/>
      <w:sz w:val="36"/>
      <w:szCs w:val="36"/>
      <w:u w:val="none"/>
      <w:effect w:val="none"/>
    </w:rPr>
  </w:style>
  <w:style w:type="character" w:customStyle="1" w:styleId="2f2">
    <w:name w:val="Заголовок №2"/>
    <w:basedOn w:val="2f1"/>
    <w:rsid w:val="00975E77"/>
    <w:rPr>
      <w:rFonts w:ascii="Arial" w:eastAsia="Arial" w:hAnsi="Arial" w:cs="Arial" w:hint="default"/>
      <w:b/>
      <w:bCs/>
      <w:i w:val="0"/>
      <w:iCs w:val="0"/>
      <w:smallCaps w:val="0"/>
      <w:strike w:val="0"/>
      <w:dstrike w:val="0"/>
      <w:color w:val="000000"/>
      <w:spacing w:val="0"/>
      <w:w w:val="100"/>
      <w:position w:val="0"/>
      <w:sz w:val="36"/>
      <w:szCs w:val="36"/>
      <w:u w:val="none"/>
      <w:effect w:val="none"/>
      <w:lang w:val="en-US" w:eastAsia="en-US" w:bidi="en-US"/>
    </w:rPr>
  </w:style>
  <w:style w:type="character" w:customStyle="1" w:styleId="181">
    <w:name w:val="Основной текст (18)_"/>
    <w:basedOn w:val="a3"/>
    <w:rsid w:val="00975E77"/>
    <w:rPr>
      <w:rFonts w:ascii="Arial Narrow" w:eastAsia="Arial Narrow" w:hAnsi="Arial Narrow" w:cs="Arial Narrow" w:hint="default"/>
      <w:b w:val="0"/>
      <w:bCs w:val="0"/>
      <w:i w:val="0"/>
      <w:iCs w:val="0"/>
      <w:smallCaps w:val="0"/>
      <w:strike w:val="0"/>
      <w:dstrike w:val="0"/>
      <w:sz w:val="18"/>
      <w:szCs w:val="18"/>
      <w:u w:val="none"/>
      <w:effect w:val="none"/>
    </w:rPr>
  </w:style>
  <w:style w:type="character" w:customStyle="1" w:styleId="820">
    <w:name w:val="Заголовок №8 (2)_"/>
    <w:basedOn w:val="a3"/>
    <w:rsid w:val="00975E77"/>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821">
    <w:name w:val="Заголовок №8 (2)"/>
    <w:basedOn w:val="820"/>
    <w:rsid w:val="00975E77"/>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83">
    <w:name w:val="Заголовок №8_"/>
    <w:basedOn w:val="a3"/>
    <w:rsid w:val="00975E77"/>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84">
    <w:name w:val="Заголовок №8"/>
    <w:basedOn w:val="83"/>
    <w:rsid w:val="00975E77"/>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en-US"/>
    </w:rPr>
  </w:style>
  <w:style w:type="character" w:customStyle="1" w:styleId="250">
    <w:name w:val="Основной текст (25)_"/>
    <w:basedOn w:val="a3"/>
    <w:rsid w:val="00975E77"/>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51">
    <w:name w:val="Основной текст (25)"/>
    <w:basedOn w:val="250"/>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252">
    <w:name w:val="Основной текст (25) + Полужирный"/>
    <w:aliases w:val="Не курсив"/>
    <w:basedOn w:val="250"/>
    <w:rsid w:val="00975E77"/>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lang w:val="en-US"/>
    </w:rPr>
  </w:style>
  <w:style w:type="character" w:customStyle="1" w:styleId="260">
    <w:name w:val="Основной текст (26)"/>
    <w:basedOn w:val="a3"/>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en-US"/>
    </w:rPr>
  </w:style>
  <w:style w:type="character" w:customStyle="1" w:styleId="261">
    <w:name w:val="Основной текст (26) + Курсив"/>
    <w:basedOn w:val="a3"/>
    <w:rsid w:val="00975E77"/>
    <w:rPr>
      <w:rFonts w:ascii="Times New Roman" w:eastAsia="Times New Roman" w:hAnsi="Times New Roman" w:cs="Times New Roman" w:hint="default"/>
      <w:b w:val="0"/>
      <w:bCs w:val="0"/>
      <w:i/>
      <w:iCs/>
      <w:smallCaps w:val="0"/>
      <w:strike w:val="0"/>
      <w:dstrike w:val="0"/>
      <w:color w:val="000000"/>
      <w:spacing w:val="0"/>
      <w:w w:val="100"/>
      <w:position w:val="0"/>
      <w:sz w:val="16"/>
      <w:szCs w:val="16"/>
      <w:u w:val="none"/>
      <w:effect w:val="none"/>
      <w:lang w:val="en-US"/>
    </w:rPr>
  </w:style>
  <w:style w:type="character" w:customStyle="1" w:styleId="2f3">
    <w:name w:val="Основной текст (2) + Курсив"/>
    <w:basedOn w:val="28"/>
    <w:rsid w:val="00975E77"/>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eastAsia="en-US" w:bidi="en-US"/>
    </w:rPr>
  </w:style>
  <w:style w:type="character" w:customStyle="1" w:styleId="68">
    <w:name w:val="Подпись к картинке (6)_"/>
    <w:basedOn w:val="a3"/>
    <w:rsid w:val="00975E77"/>
    <w:rPr>
      <w:rFonts w:ascii="Arial" w:eastAsia="Arial" w:hAnsi="Arial" w:cs="Arial" w:hint="default"/>
      <w:b w:val="0"/>
      <w:bCs w:val="0"/>
      <w:i w:val="0"/>
      <w:iCs w:val="0"/>
      <w:smallCaps w:val="0"/>
      <w:strike w:val="0"/>
      <w:dstrike w:val="0"/>
      <w:sz w:val="15"/>
      <w:szCs w:val="15"/>
      <w:u w:val="none"/>
      <w:effect w:val="none"/>
    </w:rPr>
  </w:style>
  <w:style w:type="character" w:customStyle="1" w:styleId="69">
    <w:name w:val="Подпись к картинке (6) + Курсив"/>
    <w:basedOn w:val="68"/>
    <w:rsid w:val="00975E77"/>
    <w:rPr>
      <w:rFonts w:ascii="Arial" w:eastAsia="Arial" w:hAnsi="Arial" w:cs="Arial" w:hint="default"/>
      <w:b w:val="0"/>
      <w:bCs w:val="0"/>
      <w:i/>
      <w:iCs/>
      <w:smallCaps w:val="0"/>
      <w:strike w:val="0"/>
      <w:dstrike w:val="0"/>
      <w:color w:val="000000"/>
      <w:spacing w:val="0"/>
      <w:w w:val="100"/>
      <w:position w:val="0"/>
      <w:sz w:val="15"/>
      <w:szCs w:val="15"/>
      <w:u w:val="none"/>
      <w:effect w:val="none"/>
      <w:lang w:val="en-US" w:eastAsia="en-US" w:bidi="en-US"/>
    </w:rPr>
  </w:style>
  <w:style w:type="character" w:customStyle="1" w:styleId="6a">
    <w:name w:val="Подпись к картинке (6)"/>
    <w:basedOn w:val="68"/>
    <w:rsid w:val="00975E77"/>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en-US" w:eastAsia="en-US" w:bidi="en-US"/>
    </w:rPr>
  </w:style>
  <w:style w:type="character" w:customStyle="1" w:styleId="253">
    <w:name w:val="Основной текст (25) + Не курсив"/>
    <w:basedOn w:val="250"/>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eastAsia="en-US" w:bidi="en-US"/>
    </w:rPr>
  </w:style>
  <w:style w:type="character" w:customStyle="1" w:styleId="262">
    <w:name w:val="Основной текст (26)_"/>
    <w:basedOn w:val="a3"/>
    <w:rsid w:val="00975E77"/>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300">
    <w:name w:val="Основной текст (30)"/>
    <w:basedOn w:val="a3"/>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202">
    <w:name w:val="Основной текст (20) + Курсив"/>
    <w:basedOn w:val="200"/>
    <w:rsid w:val="00975E77"/>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6b">
    <w:name w:val="Основной текст (6)"/>
    <w:basedOn w:val="62"/>
    <w:rsid w:val="00975E77"/>
    <w:rPr>
      <w:rFonts w:ascii="Arial Narrow" w:eastAsia="Arial Narrow" w:hAnsi="Arial Narrow" w:cs="Arial Narrow" w:hint="default"/>
      <w:b/>
      <w:bCs/>
      <w:i w:val="0"/>
      <w:iCs w:val="0"/>
      <w:smallCaps w:val="0"/>
      <w:strike w:val="0"/>
      <w:dstrike w:val="0"/>
      <w:color w:val="000000"/>
      <w:spacing w:val="0"/>
      <w:w w:val="100"/>
      <w:position w:val="0"/>
      <w:sz w:val="19"/>
      <w:szCs w:val="19"/>
      <w:u w:val="none"/>
      <w:effect w:val="none"/>
      <w:shd w:val="clear" w:color="auto" w:fill="FFFFFF"/>
      <w:lang w:val="en-US" w:eastAsia="en-US" w:bidi="en-US"/>
    </w:rPr>
  </w:style>
  <w:style w:type="character" w:customStyle="1" w:styleId="301">
    <w:name w:val="Основной текст (30)_"/>
    <w:basedOn w:val="a3"/>
    <w:rsid w:val="00975E77"/>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11">
    <w:name w:val="Основной текст (31)"/>
    <w:basedOn w:val="a3"/>
    <w:rsid w:val="00975E77"/>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322">
    <w:name w:val="Основной текст (32) + Курсив"/>
    <w:basedOn w:val="320"/>
    <w:rsid w:val="00975E77"/>
    <w:rPr>
      <w:rFonts w:ascii="Times New Roman" w:eastAsia="Times New Roman" w:hAnsi="Times New Roman" w:cs="Times New Roman"/>
      <w:b w:val="0"/>
      <w:bCs w:val="0"/>
      <w:i/>
      <w:iCs/>
      <w:smallCaps w:val="0"/>
      <w:strike w:val="0"/>
      <w:dstrike w:val="0"/>
      <w:sz w:val="12"/>
      <w:szCs w:val="12"/>
      <w:u w:val="none"/>
      <w:effect w:val="none"/>
      <w:shd w:val="clear" w:color="auto" w:fill="FFFFFF"/>
    </w:rPr>
  </w:style>
  <w:style w:type="character" w:customStyle="1" w:styleId="182">
    <w:name w:val="Основной текст (18) + Курсив"/>
    <w:basedOn w:val="181"/>
    <w:rsid w:val="00975E77"/>
    <w:rPr>
      <w:rFonts w:ascii="Arial Narrow" w:eastAsia="Arial Narrow" w:hAnsi="Arial Narrow" w:cs="Arial Narrow" w:hint="default"/>
      <w:b w:val="0"/>
      <w:bCs w:val="0"/>
      <w:i/>
      <w:iCs/>
      <w:smallCaps w:val="0"/>
      <w:strike w:val="0"/>
      <w:dstrike w:val="0"/>
      <w:color w:val="000000"/>
      <w:spacing w:val="0"/>
      <w:w w:val="100"/>
      <w:position w:val="0"/>
      <w:sz w:val="13"/>
      <w:szCs w:val="13"/>
      <w:u w:val="none"/>
      <w:effect w:val="none"/>
      <w:lang w:val="en-US" w:eastAsia="en-US" w:bidi="en-US"/>
    </w:rPr>
  </w:style>
  <w:style w:type="character" w:customStyle="1" w:styleId="85">
    <w:name w:val="Подпись к таблице (8)_"/>
    <w:basedOn w:val="a3"/>
    <w:rsid w:val="00975E77"/>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86">
    <w:name w:val="Подпись к таблице (8)"/>
    <w:basedOn w:val="85"/>
    <w:rsid w:val="00975E77"/>
    <w:rPr>
      <w:rFonts w:ascii="Times New Roman" w:eastAsia="Times New Roman" w:hAnsi="Times New Roman" w:cs="Times New Roman" w:hint="default"/>
      <w:b/>
      <w:bCs/>
      <w:i w:val="0"/>
      <w:iCs w:val="0"/>
      <w:smallCaps w:val="0"/>
      <w:strike w:val="0"/>
      <w:dstrike w:val="0"/>
      <w:color w:val="000000"/>
      <w:spacing w:val="0"/>
      <w:w w:val="100"/>
      <w:position w:val="0"/>
      <w:sz w:val="12"/>
      <w:szCs w:val="12"/>
      <w:u w:val="none"/>
      <w:effect w:val="none"/>
      <w:lang w:val="en-US" w:eastAsia="en-US" w:bidi="en-US"/>
    </w:rPr>
  </w:style>
  <w:style w:type="character" w:customStyle="1" w:styleId="340">
    <w:name w:val="Основной текст (34)_"/>
    <w:basedOn w:val="a3"/>
    <w:rsid w:val="00975E77"/>
    <w:rPr>
      <w:rFonts w:ascii="Times New Roman" w:eastAsia="Times New Roman" w:hAnsi="Times New Roman" w:cs="Times New Roman" w:hint="default"/>
      <w:b/>
      <w:bCs/>
      <w:i w:val="0"/>
      <w:iCs w:val="0"/>
      <w:smallCaps w:val="0"/>
      <w:strike w:val="0"/>
      <w:dstrike w:val="0"/>
      <w:sz w:val="14"/>
      <w:szCs w:val="14"/>
      <w:u w:val="none"/>
      <w:effect w:val="none"/>
    </w:rPr>
  </w:style>
  <w:style w:type="character" w:customStyle="1" w:styleId="341">
    <w:name w:val="Основной текст (34)"/>
    <w:basedOn w:val="340"/>
    <w:rsid w:val="00975E77"/>
    <w:rPr>
      <w:rFonts w:ascii="Times New Roman" w:eastAsia="Times New Roman" w:hAnsi="Times New Roman" w:cs="Times New Roman" w:hint="default"/>
      <w:b/>
      <w:bCs/>
      <w:i w:val="0"/>
      <w:iCs w:val="0"/>
      <w:smallCaps w:val="0"/>
      <w:strike w:val="0"/>
      <w:dstrike w:val="0"/>
      <w:color w:val="000000"/>
      <w:spacing w:val="0"/>
      <w:w w:val="100"/>
      <w:position w:val="0"/>
      <w:sz w:val="14"/>
      <w:szCs w:val="14"/>
      <w:u w:val="none"/>
      <w:effect w:val="none"/>
      <w:lang w:val="en-US" w:eastAsia="en-US" w:bidi="en-US"/>
    </w:rPr>
  </w:style>
  <w:style w:type="character" w:customStyle="1" w:styleId="350">
    <w:name w:val="Основной текст (35)_"/>
    <w:basedOn w:val="a3"/>
    <w:rsid w:val="00975E77"/>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51">
    <w:name w:val="Основной текст (35)"/>
    <w:basedOn w:val="350"/>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135">
    <w:name w:val="Основной текст (13) + Не курсив"/>
    <w:basedOn w:val="130"/>
    <w:rsid w:val="00975E77"/>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rPr>
  </w:style>
  <w:style w:type="character" w:customStyle="1" w:styleId="affff3">
    <w:name w:val="Подпись к картинке + Курсив"/>
    <w:basedOn w:val="affff0"/>
    <w:rsid w:val="00975E77"/>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521">
    <w:name w:val="Заголовок №5 (2)_"/>
    <w:basedOn w:val="a3"/>
    <w:rsid w:val="00975E77"/>
    <w:rPr>
      <w:rFonts w:ascii="Arial Narrow" w:eastAsia="Arial Narrow" w:hAnsi="Arial Narrow" w:cs="Arial Narrow" w:hint="default"/>
      <w:b/>
      <w:bCs/>
      <w:i w:val="0"/>
      <w:iCs w:val="0"/>
      <w:smallCaps w:val="0"/>
      <w:strike w:val="0"/>
      <w:dstrike w:val="0"/>
      <w:sz w:val="22"/>
      <w:szCs w:val="22"/>
      <w:u w:val="none"/>
      <w:effect w:val="none"/>
    </w:rPr>
  </w:style>
  <w:style w:type="character" w:customStyle="1" w:styleId="522">
    <w:name w:val="Заголовок №5 (2)"/>
    <w:basedOn w:val="521"/>
    <w:rsid w:val="00975E77"/>
    <w:rPr>
      <w:rFonts w:ascii="Arial Narrow" w:eastAsia="Arial Narrow" w:hAnsi="Arial Narrow" w:cs="Arial Narrow" w:hint="default"/>
      <w:b/>
      <w:bCs/>
      <w:i w:val="0"/>
      <w:iCs w:val="0"/>
      <w:smallCaps w:val="0"/>
      <w:strike w:val="0"/>
      <w:dstrike w:val="0"/>
      <w:color w:val="000000"/>
      <w:spacing w:val="0"/>
      <w:w w:val="100"/>
      <w:position w:val="0"/>
      <w:sz w:val="22"/>
      <w:szCs w:val="22"/>
      <w:u w:val="none"/>
      <w:effect w:val="none"/>
      <w:lang w:val="en-US"/>
    </w:rPr>
  </w:style>
  <w:style w:type="character" w:customStyle="1" w:styleId="affff4">
    <w:name w:val="Основной текст + Полужирный"/>
    <w:basedOn w:val="afff9"/>
    <w:rsid w:val="00975E77"/>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162">
    <w:name w:val="Основной текст (16) + Курсив"/>
    <w:basedOn w:val="160"/>
    <w:rsid w:val="00975E77"/>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en-US"/>
    </w:rPr>
  </w:style>
  <w:style w:type="character" w:customStyle="1" w:styleId="30pt">
    <w:name w:val="Подпись к таблице (3) + Интервал 0 pt"/>
    <w:basedOn w:val="37"/>
    <w:rsid w:val="00975E77"/>
    <w:rPr>
      <w:rFonts w:ascii="Arial Narrow" w:eastAsia="Arial Narrow" w:hAnsi="Arial Narrow" w:cs="Arial Narrow" w:hint="default"/>
      <w:b/>
      <w:bCs/>
      <w:i w:val="0"/>
      <w:iCs w:val="0"/>
      <w:smallCaps w:val="0"/>
      <w:strike w:val="0"/>
      <w:dstrike w:val="0"/>
      <w:color w:val="000000"/>
      <w:spacing w:val="10"/>
      <w:w w:val="100"/>
      <w:position w:val="0"/>
      <w:sz w:val="18"/>
      <w:szCs w:val="18"/>
      <w:u w:val="none"/>
      <w:effect w:val="none"/>
      <w:lang w:val="en-US"/>
    </w:rPr>
  </w:style>
  <w:style w:type="character" w:customStyle="1" w:styleId="20pt">
    <w:name w:val="Подпись к картинке (2) + Интервал 0 pt"/>
    <w:basedOn w:val="2c"/>
    <w:rsid w:val="00975E77"/>
    <w:rPr>
      <w:rFonts w:ascii="Arial Narrow" w:eastAsia="Arial Narrow" w:hAnsi="Arial Narrow" w:cs="Arial Narrow"/>
      <w:b/>
      <w:bCs/>
      <w:color w:val="000000"/>
      <w:spacing w:val="10"/>
      <w:w w:val="100"/>
      <w:position w:val="0"/>
      <w:sz w:val="18"/>
      <w:szCs w:val="18"/>
      <w:shd w:val="clear" w:color="auto" w:fill="FFFFFF"/>
      <w:lang w:val="en-US"/>
    </w:rPr>
  </w:style>
  <w:style w:type="paragraph" w:customStyle="1" w:styleId="goog-te-combo1">
    <w:name w:val="goog-te-combo1"/>
    <w:basedOn w:val="a2"/>
    <w:uiPriority w:val="99"/>
    <w:semiHidden/>
    <w:rsid w:val="00975E77"/>
    <w:pPr>
      <w:spacing w:before="60" w:after="60" w:line="240" w:lineRule="auto"/>
      <w:textAlignment w:val="baseline"/>
    </w:pPr>
    <w:rPr>
      <w:rFonts w:eastAsia="Times New Roman" w:cs="Times New Roman"/>
      <w:szCs w:val="24"/>
      <w:lang w:eastAsia="ru-RU"/>
    </w:rPr>
  </w:style>
  <w:style w:type="paragraph" w:customStyle="1" w:styleId="goog-logo-link1">
    <w:name w:val="goog-logo-link1"/>
    <w:basedOn w:val="a2"/>
    <w:uiPriority w:val="99"/>
    <w:semiHidden/>
    <w:rsid w:val="00975E77"/>
    <w:pPr>
      <w:spacing w:line="240" w:lineRule="auto"/>
      <w:ind w:left="150" w:right="150"/>
    </w:pPr>
    <w:rPr>
      <w:rFonts w:eastAsia="Times New Roman" w:cs="Times New Roman"/>
      <w:szCs w:val="24"/>
      <w:lang w:eastAsia="ru-RU"/>
    </w:rPr>
  </w:style>
  <w:style w:type="paragraph" w:customStyle="1" w:styleId="goog-te-ftab-link1">
    <w:name w:val="goog-te-ftab-link1"/>
    <w:basedOn w:val="a2"/>
    <w:uiPriority w:val="99"/>
    <w:semiHidden/>
    <w:rsid w:val="00975E77"/>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eastAsia="Times New Roman" w:cs="Times New Roman"/>
      <w:b/>
      <w:bCs/>
      <w:sz w:val="20"/>
      <w:szCs w:val="20"/>
      <w:lang w:eastAsia="ru-RU"/>
    </w:rPr>
  </w:style>
  <w:style w:type="paragraph" w:customStyle="1" w:styleId="goog-te-ftab-link2">
    <w:name w:val="goog-te-ftab-link2"/>
    <w:basedOn w:val="a2"/>
    <w:uiPriority w:val="99"/>
    <w:semiHidden/>
    <w:rsid w:val="00975E77"/>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eastAsia="Times New Roman" w:cs="Times New Roman"/>
      <w:b/>
      <w:bCs/>
      <w:sz w:val="20"/>
      <w:szCs w:val="20"/>
      <w:lang w:eastAsia="ru-RU"/>
    </w:rPr>
  </w:style>
  <w:style w:type="paragraph" w:customStyle="1" w:styleId="goog-te-menu-value1">
    <w:name w:val="goog-te-menu-value1"/>
    <w:basedOn w:val="a2"/>
    <w:uiPriority w:val="99"/>
    <w:semiHidden/>
    <w:rsid w:val="00975E77"/>
    <w:pPr>
      <w:spacing w:before="100" w:beforeAutospacing="1" w:after="100" w:afterAutospacing="1" w:line="240" w:lineRule="auto"/>
      <w:ind w:left="60" w:right="60"/>
    </w:pPr>
    <w:rPr>
      <w:rFonts w:eastAsia="Times New Roman" w:cs="Times New Roman"/>
      <w:color w:val="000000"/>
      <w:szCs w:val="24"/>
      <w:lang w:eastAsia="ru-RU"/>
    </w:rPr>
  </w:style>
  <w:style w:type="paragraph" w:customStyle="1" w:styleId="indicator1">
    <w:name w:val="indicator1"/>
    <w:basedOn w:val="a2"/>
    <w:uiPriority w:val="99"/>
    <w:semiHidden/>
    <w:rsid w:val="00975E77"/>
    <w:pPr>
      <w:spacing w:before="100" w:beforeAutospacing="1" w:after="100" w:afterAutospacing="1" w:line="240" w:lineRule="auto"/>
    </w:pPr>
    <w:rPr>
      <w:rFonts w:eastAsia="Times New Roman" w:cs="Times New Roman"/>
      <w:vanish/>
      <w:szCs w:val="24"/>
      <w:lang w:eastAsia="ru-RU"/>
    </w:rPr>
  </w:style>
  <w:style w:type="paragraph" w:customStyle="1" w:styleId="text1">
    <w:name w:val="text1"/>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minus1">
    <w:name w:val="minus1"/>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plus1">
    <w:name w:val="plus1"/>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original-text1">
    <w:name w:val="original-text1"/>
    <w:basedOn w:val="a2"/>
    <w:uiPriority w:val="99"/>
    <w:semiHidden/>
    <w:rsid w:val="00975E77"/>
    <w:pPr>
      <w:spacing w:line="240" w:lineRule="auto"/>
      <w:textAlignment w:val="baseline"/>
    </w:pPr>
    <w:rPr>
      <w:rFonts w:eastAsia="Times New Roman" w:cs="Times New Roman"/>
      <w:sz w:val="20"/>
      <w:szCs w:val="20"/>
      <w:lang w:eastAsia="ru-RU"/>
    </w:rPr>
  </w:style>
  <w:style w:type="paragraph" w:customStyle="1" w:styleId="title1">
    <w:name w:val="title1"/>
    <w:basedOn w:val="a2"/>
    <w:uiPriority w:val="99"/>
    <w:semiHidden/>
    <w:rsid w:val="00975E77"/>
    <w:pPr>
      <w:spacing w:before="60" w:after="60" w:line="240" w:lineRule="auto"/>
      <w:textAlignment w:val="baseline"/>
    </w:pPr>
    <w:rPr>
      <w:rFonts w:ascii="Arial" w:eastAsia="Times New Roman" w:hAnsi="Arial" w:cs="Arial"/>
      <w:color w:val="999999"/>
      <w:szCs w:val="24"/>
      <w:lang w:eastAsia="ru-RU"/>
    </w:rPr>
  </w:style>
  <w:style w:type="paragraph" w:customStyle="1" w:styleId="close-button1">
    <w:name w:val="close-button1"/>
    <w:basedOn w:val="a2"/>
    <w:uiPriority w:val="99"/>
    <w:semiHidden/>
    <w:rsid w:val="00975E77"/>
    <w:pPr>
      <w:spacing w:line="240" w:lineRule="auto"/>
      <w:textAlignment w:val="baseline"/>
    </w:pPr>
    <w:rPr>
      <w:rFonts w:eastAsia="Times New Roman" w:cs="Times New Roman"/>
      <w:vanish/>
      <w:szCs w:val="24"/>
      <w:lang w:eastAsia="ru-RU"/>
    </w:rPr>
  </w:style>
  <w:style w:type="paragraph" w:customStyle="1" w:styleId="logo1">
    <w:name w:val="logo1"/>
    <w:basedOn w:val="a2"/>
    <w:uiPriority w:val="99"/>
    <w:semiHidden/>
    <w:rsid w:val="00975E77"/>
    <w:pPr>
      <w:spacing w:line="240" w:lineRule="auto"/>
      <w:textAlignment w:val="baseline"/>
    </w:pPr>
    <w:rPr>
      <w:rFonts w:eastAsia="Times New Roman" w:cs="Times New Roman"/>
      <w:szCs w:val="24"/>
      <w:lang w:eastAsia="ru-RU"/>
    </w:rPr>
  </w:style>
  <w:style w:type="paragraph" w:customStyle="1" w:styleId="started-activity-container1">
    <w:name w:val="started-activity-container1"/>
    <w:basedOn w:val="a2"/>
    <w:uiPriority w:val="99"/>
    <w:semiHidden/>
    <w:rsid w:val="00975E77"/>
    <w:pPr>
      <w:spacing w:line="240" w:lineRule="auto"/>
      <w:textAlignment w:val="baseline"/>
    </w:pPr>
    <w:rPr>
      <w:rFonts w:eastAsia="Times New Roman" w:cs="Times New Roman"/>
      <w:vanish/>
      <w:szCs w:val="24"/>
      <w:lang w:eastAsia="ru-RU"/>
    </w:rPr>
  </w:style>
  <w:style w:type="paragraph" w:customStyle="1" w:styleId="activity-root1">
    <w:name w:val="activity-root1"/>
    <w:basedOn w:val="a2"/>
    <w:uiPriority w:val="99"/>
    <w:semiHidden/>
    <w:rsid w:val="00975E77"/>
    <w:pPr>
      <w:spacing w:before="300" w:line="240" w:lineRule="auto"/>
      <w:textAlignment w:val="baseline"/>
    </w:pPr>
    <w:rPr>
      <w:rFonts w:eastAsia="Times New Roman" w:cs="Times New Roman"/>
      <w:szCs w:val="24"/>
      <w:lang w:eastAsia="ru-RU"/>
    </w:rPr>
  </w:style>
  <w:style w:type="paragraph" w:customStyle="1" w:styleId="status-message1">
    <w:name w:val="status-message1"/>
    <w:basedOn w:val="a2"/>
    <w:uiPriority w:val="99"/>
    <w:semiHidden/>
    <w:rsid w:val="00975E77"/>
    <w:pPr>
      <w:shd w:val="clear" w:color="auto" w:fill="29910D"/>
      <w:spacing w:before="180" w:line="240" w:lineRule="auto"/>
      <w:textAlignment w:val="baseline"/>
    </w:pPr>
    <w:rPr>
      <w:rFonts w:eastAsia="Times New Roman" w:cs="Times New Roman"/>
      <w:b/>
      <w:bCs/>
      <w:color w:val="FFFFFF"/>
      <w:sz w:val="18"/>
      <w:szCs w:val="18"/>
      <w:lang w:eastAsia="ru-RU"/>
    </w:rPr>
  </w:style>
  <w:style w:type="paragraph" w:customStyle="1" w:styleId="activity-link1">
    <w:name w:val="activity-link1"/>
    <w:basedOn w:val="a2"/>
    <w:uiPriority w:val="99"/>
    <w:semiHidden/>
    <w:rsid w:val="00975E77"/>
    <w:pPr>
      <w:spacing w:line="240" w:lineRule="auto"/>
      <w:ind w:right="225"/>
      <w:textAlignment w:val="baseline"/>
    </w:pPr>
    <w:rPr>
      <w:rFonts w:ascii="Arial" w:eastAsia="Times New Roman" w:hAnsi="Arial" w:cs="Arial"/>
      <w:color w:val="1155CC"/>
      <w:sz w:val="17"/>
      <w:szCs w:val="17"/>
      <w:lang w:eastAsia="ru-RU"/>
    </w:rPr>
  </w:style>
  <w:style w:type="paragraph" w:customStyle="1" w:styleId="activity-cancel1">
    <w:name w:val="activity-cancel1"/>
    <w:basedOn w:val="a2"/>
    <w:uiPriority w:val="99"/>
    <w:semiHidden/>
    <w:rsid w:val="00975E77"/>
    <w:pPr>
      <w:spacing w:line="240" w:lineRule="auto"/>
      <w:ind w:right="150"/>
      <w:textAlignment w:val="baseline"/>
    </w:pPr>
    <w:rPr>
      <w:rFonts w:eastAsia="Times New Roman" w:cs="Times New Roman"/>
      <w:szCs w:val="24"/>
      <w:lang w:eastAsia="ru-RU"/>
    </w:rPr>
  </w:style>
  <w:style w:type="paragraph" w:customStyle="1" w:styleId="translate-form1">
    <w:name w:val="translate-form1"/>
    <w:basedOn w:val="a2"/>
    <w:uiPriority w:val="99"/>
    <w:semiHidden/>
    <w:rsid w:val="00975E77"/>
    <w:pPr>
      <w:spacing w:line="240" w:lineRule="auto"/>
      <w:textAlignment w:val="center"/>
    </w:pPr>
    <w:rPr>
      <w:rFonts w:eastAsia="Times New Roman" w:cs="Times New Roman"/>
      <w:szCs w:val="24"/>
      <w:lang w:eastAsia="ru-RU"/>
    </w:rPr>
  </w:style>
  <w:style w:type="paragraph" w:customStyle="1" w:styleId="activity-form1">
    <w:name w:val="activity-form1"/>
    <w:basedOn w:val="a2"/>
    <w:uiPriority w:val="99"/>
    <w:semiHidden/>
    <w:rsid w:val="00975E77"/>
    <w:pPr>
      <w:spacing w:line="240" w:lineRule="auto"/>
      <w:textAlignment w:val="baseline"/>
    </w:pPr>
    <w:rPr>
      <w:rFonts w:eastAsia="Times New Roman" w:cs="Times New Roman"/>
      <w:szCs w:val="24"/>
      <w:lang w:eastAsia="ru-RU"/>
    </w:rPr>
  </w:style>
  <w:style w:type="paragraph" w:customStyle="1" w:styleId="gray1">
    <w:name w:val="gray1"/>
    <w:basedOn w:val="a2"/>
    <w:uiPriority w:val="99"/>
    <w:semiHidden/>
    <w:rsid w:val="00975E77"/>
    <w:pPr>
      <w:spacing w:line="240" w:lineRule="auto"/>
      <w:textAlignment w:val="baseline"/>
    </w:pPr>
    <w:rPr>
      <w:rFonts w:ascii="Arial" w:eastAsia="Times New Roman" w:hAnsi="Arial" w:cs="Arial"/>
      <w:color w:val="999999"/>
      <w:szCs w:val="24"/>
      <w:lang w:eastAsia="ru-RU"/>
    </w:rPr>
  </w:style>
  <w:style w:type="paragraph" w:customStyle="1" w:styleId="alt-helper-text1">
    <w:name w:val="alt-helper-text1"/>
    <w:basedOn w:val="a2"/>
    <w:uiPriority w:val="99"/>
    <w:semiHidden/>
    <w:rsid w:val="00975E77"/>
    <w:pPr>
      <w:spacing w:before="225" w:after="75" w:line="240" w:lineRule="auto"/>
      <w:textAlignment w:val="baseline"/>
    </w:pPr>
    <w:rPr>
      <w:rFonts w:ascii="Arial" w:eastAsia="Times New Roman" w:hAnsi="Arial" w:cs="Arial"/>
      <w:color w:val="999999"/>
      <w:sz w:val="17"/>
      <w:szCs w:val="17"/>
      <w:lang w:eastAsia="ru-RU"/>
    </w:rPr>
  </w:style>
  <w:style w:type="paragraph" w:customStyle="1" w:styleId="alt-error-text1">
    <w:name w:val="alt-error-text1"/>
    <w:basedOn w:val="a2"/>
    <w:uiPriority w:val="99"/>
    <w:semiHidden/>
    <w:rsid w:val="00975E77"/>
    <w:pPr>
      <w:spacing w:line="240" w:lineRule="auto"/>
      <w:textAlignment w:val="baseline"/>
    </w:pPr>
    <w:rPr>
      <w:rFonts w:eastAsia="Times New Roman" w:cs="Times New Roman"/>
      <w:vanish/>
      <w:color w:val="880000"/>
      <w:sz w:val="18"/>
      <w:szCs w:val="18"/>
      <w:lang w:eastAsia="ru-RU"/>
    </w:rPr>
  </w:style>
  <w:style w:type="paragraph" w:customStyle="1" w:styleId="goog-menuitem1">
    <w:name w:val="goog-menuitem1"/>
    <w:basedOn w:val="a2"/>
    <w:uiPriority w:val="99"/>
    <w:semiHidden/>
    <w:rsid w:val="00975E77"/>
    <w:pPr>
      <w:spacing w:line="240" w:lineRule="auto"/>
      <w:textAlignment w:val="baseline"/>
    </w:pPr>
    <w:rPr>
      <w:rFonts w:eastAsia="Times New Roman" w:cs="Times New Roman"/>
      <w:szCs w:val="24"/>
      <w:lang w:eastAsia="ru-RU"/>
    </w:rPr>
  </w:style>
  <w:style w:type="paragraph" w:customStyle="1" w:styleId="goog-submenu-arrow1">
    <w:name w:val="goog-submenu-arrow1"/>
    <w:basedOn w:val="a2"/>
    <w:uiPriority w:val="99"/>
    <w:semiHidden/>
    <w:rsid w:val="00975E77"/>
    <w:pPr>
      <w:spacing w:line="240" w:lineRule="auto"/>
      <w:jc w:val="right"/>
      <w:textAlignment w:val="baseline"/>
    </w:pPr>
    <w:rPr>
      <w:rFonts w:eastAsia="Times New Roman" w:cs="Times New Roman"/>
      <w:szCs w:val="24"/>
      <w:lang w:eastAsia="ru-RU"/>
    </w:rPr>
  </w:style>
  <w:style w:type="paragraph" w:customStyle="1" w:styleId="goog-submenu-arrow2">
    <w:name w:val="goog-submenu-arrow2"/>
    <w:basedOn w:val="a2"/>
    <w:uiPriority w:val="99"/>
    <w:semiHidden/>
    <w:rsid w:val="00975E77"/>
    <w:pPr>
      <w:spacing w:line="240" w:lineRule="auto"/>
      <w:textAlignment w:val="baseline"/>
    </w:pPr>
    <w:rPr>
      <w:rFonts w:eastAsia="Times New Roman" w:cs="Times New Roman"/>
      <w:szCs w:val="24"/>
      <w:lang w:eastAsia="ru-RU"/>
    </w:rPr>
  </w:style>
  <w:style w:type="paragraph" w:customStyle="1" w:styleId="gt-hl-text1">
    <w:name w:val="gt-hl-text1"/>
    <w:basedOn w:val="a2"/>
    <w:uiPriority w:val="99"/>
    <w:semiHidden/>
    <w:rsid w:val="00975E77"/>
    <w:pPr>
      <w:shd w:val="clear" w:color="auto" w:fill="F1EA00"/>
      <w:spacing w:line="240" w:lineRule="auto"/>
      <w:ind w:left="-45" w:right="-30"/>
      <w:textAlignment w:val="baseline"/>
    </w:pPr>
    <w:rPr>
      <w:rFonts w:eastAsia="Times New Roman" w:cs="Times New Roman"/>
      <w:color w:val="F1EA00"/>
      <w:szCs w:val="24"/>
      <w:lang w:eastAsia="ru-RU"/>
    </w:rPr>
  </w:style>
  <w:style w:type="paragraph" w:customStyle="1" w:styleId="trans-target-highlight1">
    <w:name w:val="trans-target-highlight1"/>
    <w:basedOn w:val="a2"/>
    <w:uiPriority w:val="99"/>
    <w:semiHidden/>
    <w:rsid w:val="00975E77"/>
    <w:pPr>
      <w:shd w:val="clear" w:color="auto" w:fill="F1EA00"/>
      <w:spacing w:line="240" w:lineRule="auto"/>
      <w:ind w:left="-45" w:right="-30"/>
      <w:textAlignment w:val="baseline"/>
    </w:pPr>
    <w:rPr>
      <w:rFonts w:eastAsia="Times New Roman" w:cs="Times New Roman"/>
      <w:color w:val="222222"/>
      <w:szCs w:val="24"/>
      <w:lang w:eastAsia="ru-RU"/>
    </w:rPr>
  </w:style>
  <w:style w:type="paragraph" w:customStyle="1" w:styleId="gt-hl-layer1">
    <w:name w:val="gt-hl-layer1"/>
    <w:basedOn w:val="a2"/>
    <w:uiPriority w:val="99"/>
    <w:semiHidden/>
    <w:rsid w:val="00975E77"/>
    <w:pPr>
      <w:spacing w:line="240" w:lineRule="auto"/>
      <w:textAlignment w:val="baseline"/>
    </w:pPr>
    <w:rPr>
      <w:rFonts w:eastAsia="Times New Roman" w:cs="Times New Roman"/>
      <w:color w:val="FFFFFF"/>
      <w:szCs w:val="24"/>
      <w:lang w:eastAsia="ru-RU"/>
    </w:rPr>
  </w:style>
  <w:style w:type="paragraph" w:customStyle="1" w:styleId="trans-target1">
    <w:name w:val="trans-target1"/>
    <w:basedOn w:val="a2"/>
    <w:uiPriority w:val="99"/>
    <w:semiHidden/>
    <w:rsid w:val="00975E77"/>
    <w:pPr>
      <w:shd w:val="clear" w:color="auto" w:fill="C9D7F1"/>
      <w:spacing w:line="240" w:lineRule="auto"/>
      <w:ind w:left="-45" w:right="-30"/>
      <w:textAlignment w:val="baseline"/>
    </w:pPr>
    <w:rPr>
      <w:rFonts w:eastAsia="Times New Roman" w:cs="Times New Roman"/>
      <w:szCs w:val="24"/>
      <w:lang w:eastAsia="ru-RU"/>
    </w:rPr>
  </w:style>
  <w:style w:type="paragraph" w:customStyle="1" w:styleId="trans-target-highlight2">
    <w:name w:val="trans-target-highlight2"/>
    <w:basedOn w:val="a2"/>
    <w:uiPriority w:val="99"/>
    <w:semiHidden/>
    <w:rsid w:val="00975E77"/>
    <w:pPr>
      <w:shd w:val="clear" w:color="auto" w:fill="C9D7F1"/>
      <w:spacing w:line="240" w:lineRule="auto"/>
      <w:ind w:left="-45" w:right="-30"/>
      <w:textAlignment w:val="baseline"/>
    </w:pPr>
    <w:rPr>
      <w:rFonts w:eastAsia="Times New Roman" w:cs="Times New Roman"/>
      <w:color w:val="222222"/>
      <w:szCs w:val="24"/>
      <w:lang w:eastAsia="ru-RU"/>
    </w:rPr>
  </w:style>
  <w:style w:type="paragraph" w:customStyle="1" w:styleId="trans-edit1">
    <w:name w:val="trans-edit1"/>
    <w:basedOn w:val="a2"/>
    <w:uiPriority w:val="99"/>
    <w:semiHidden/>
    <w:rsid w:val="00975E77"/>
    <w:pPr>
      <w:pBdr>
        <w:top w:val="single" w:sz="6" w:space="1" w:color="4D90FE"/>
        <w:left w:val="single" w:sz="6" w:space="1" w:color="4D90FE"/>
        <w:bottom w:val="single" w:sz="6" w:space="1" w:color="4D90FE"/>
        <w:right w:val="single" w:sz="6" w:space="1" w:color="4D90FE"/>
      </w:pBdr>
      <w:spacing w:line="240" w:lineRule="auto"/>
      <w:ind w:left="-30" w:right="-30"/>
      <w:textAlignment w:val="baseline"/>
    </w:pPr>
    <w:rPr>
      <w:rFonts w:eastAsia="Times New Roman" w:cs="Times New Roman"/>
      <w:szCs w:val="24"/>
      <w:lang w:eastAsia="ru-RU"/>
    </w:rPr>
  </w:style>
  <w:style w:type="paragraph" w:customStyle="1" w:styleId="gt-trans-highlight-l1">
    <w:name w:val="gt-trans-highlight-l1"/>
    <w:basedOn w:val="a2"/>
    <w:uiPriority w:val="99"/>
    <w:semiHidden/>
    <w:rsid w:val="00975E77"/>
    <w:pPr>
      <w:pBdr>
        <w:left w:val="single" w:sz="12" w:space="0" w:color="FF0000"/>
      </w:pBdr>
      <w:spacing w:line="240" w:lineRule="auto"/>
      <w:ind w:left="-30"/>
      <w:textAlignment w:val="baseline"/>
    </w:pPr>
    <w:rPr>
      <w:rFonts w:eastAsia="Times New Roman" w:cs="Times New Roman"/>
      <w:szCs w:val="24"/>
      <w:lang w:eastAsia="ru-RU"/>
    </w:rPr>
  </w:style>
  <w:style w:type="paragraph" w:customStyle="1" w:styleId="gt-trans-highlight-r1">
    <w:name w:val="gt-trans-highlight-r1"/>
    <w:basedOn w:val="a2"/>
    <w:uiPriority w:val="99"/>
    <w:semiHidden/>
    <w:rsid w:val="00975E77"/>
    <w:pPr>
      <w:pBdr>
        <w:right w:val="single" w:sz="12" w:space="0" w:color="FF0000"/>
      </w:pBdr>
      <w:spacing w:line="240" w:lineRule="auto"/>
      <w:ind w:right="-30"/>
      <w:textAlignment w:val="baseline"/>
    </w:pPr>
    <w:rPr>
      <w:rFonts w:eastAsia="Times New Roman" w:cs="Times New Roman"/>
      <w:szCs w:val="24"/>
      <w:lang w:eastAsia="ru-RU"/>
    </w:rPr>
  </w:style>
  <w:style w:type="character" w:customStyle="1" w:styleId="activity-link2">
    <w:name w:val="activity-link2"/>
    <w:basedOn w:val="a3"/>
    <w:rsid w:val="00975E77"/>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ArialNarrow6pt">
    <w:name w:val="Основной текст + Arial Narrow;6 pt"/>
    <w:basedOn w:val="afff9"/>
    <w:rsid w:val="00975E77"/>
    <w:rPr>
      <w:rFonts w:ascii="Arial Narrow" w:eastAsia="Arial Narrow" w:hAnsi="Arial Narrow" w:cs="Arial Narrow"/>
      <w:b w:val="0"/>
      <w:bCs w:val="0"/>
      <w:i w:val="0"/>
      <w:iCs w:val="0"/>
      <w:smallCaps w:val="0"/>
      <w:strike w:val="0"/>
      <w:color w:val="000000"/>
      <w:spacing w:val="0"/>
      <w:w w:val="100"/>
      <w:position w:val="0"/>
      <w:sz w:val="12"/>
      <w:szCs w:val="12"/>
      <w:u w:val="none"/>
      <w:shd w:val="clear" w:color="auto" w:fill="FFFFFF"/>
      <w:lang w:val="en-US"/>
    </w:rPr>
  </w:style>
  <w:style w:type="character" w:customStyle="1" w:styleId="ArialNarrow10pt">
    <w:name w:val="Основной текст + Arial Narrow;10 pt"/>
    <w:basedOn w:val="afff9"/>
    <w:rsid w:val="00975E77"/>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rPr>
  </w:style>
  <w:style w:type="paragraph" w:customStyle="1" w:styleId="680">
    <w:name w:val="68"/>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640">
    <w:name w:val="64"/>
    <w:basedOn w:val="a3"/>
    <w:rsid w:val="00975E77"/>
  </w:style>
  <w:style w:type="paragraph" w:customStyle="1" w:styleId="3f">
    <w:name w:val="3f"/>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2f30">
    <w:name w:val="2f3"/>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b0">
    <w:name w:val="2b"/>
    <w:basedOn w:val="a3"/>
    <w:rsid w:val="00975E77"/>
  </w:style>
  <w:style w:type="paragraph" w:customStyle="1" w:styleId="3f0">
    <w:name w:val="3f0"/>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30pt0">
    <w:name w:val="30pt"/>
    <w:basedOn w:val="a3"/>
    <w:rsid w:val="00975E77"/>
  </w:style>
  <w:style w:type="paragraph" w:customStyle="1" w:styleId="4f">
    <w:name w:val="4f"/>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49">
    <w:name w:val="49"/>
    <w:basedOn w:val="a3"/>
    <w:rsid w:val="00975E77"/>
  </w:style>
  <w:style w:type="character" w:customStyle="1" w:styleId="arialnarrow6pt3">
    <w:name w:val="arialnarrow6pt3"/>
    <w:basedOn w:val="a3"/>
    <w:rsid w:val="00975E77"/>
  </w:style>
  <w:style w:type="paragraph" w:customStyle="1" w:styleId="affff5">
    <w:name w:val="af"/>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a50">
    <w:name w:val="a5"/>
    <w:basedOn w:val="a3"/>
    <w:rsid w:val="00975E77"/>
  </w:style>
  <w:style w:type="character" w:customStyle="1" w:styleId="a61">
    <w:name w:val="a6"/>
    <w:basedOn w:val="a3"/>
    <w:rsid w:val="00975E77"/>
  </w:style>
  <w:style w:type="character" w:customStyle="1" w:styleId="455pt">
    <w:name w:val="455pt"/>
    <w:basedOn w:val="a3"/>
    <w:rsid w:val="00975E77"/>
  </w:style>
  <w:style w:type="character" w:customStyle="1" w:styleId="455pt0">
    <w:name w:val="455pt0"/>
    <w:basedOn w:val="a3"/>
    <w:rsid w:val="00975E77"/>
  </w:style>
  <w:style w:type="character" w:customStyle="1" w:styleId="arialnarrow6pt2">
    <w:name w:val="arialnarrow6pt2"/>
    <w:basedOn w:val="a3"/>
    <w:rsid w:val="00975E77"/>
  </w:style>
  <w:style w:type="paragraph" w:customStyle="1" w:styleId="724">
    <w:name w:val="724"/>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720">
    <w:name w:val="720"/>
    <w:basedOn w:val="a3"/>
    <w:rsid w:val="00975E77"/>
  </w:style>
  <w:style w:type="character" w:customStyle="1" w:styleId="a10">
    <w:name w:val="a1"/>
    <w:basedOn w:val="a3"/>
    <w:rsid w:val="00975E77"/>
  </w:style>
  <w:style w:type="paragraph" w:customStyle="1" w:styleId="5b">
    <w:name w:val="5b"/>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570">
    <w:name w:val="57"/>
    <w:basedOn w:val="a3"/>
    <w:rsid w:val="00975E77"/>
  </w:style>
  <w:style w:type="paragraph" w:customStyle="1" w:styleId="2310">
    <w:name w:val="231"/>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30pt">
    <w:name w:val="230pt"/>
    <w:basedOn w:val="a3"/>
    <w:rsid w:val="00975E77"/>
  </w:style>
  <w:style w:type="paragraph" w:customStyle="1" w:styleId="271">
    <w:name w:val="271"/>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155">
    <w:name w:val="155"/>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1500">
    <w:name w:val="150"/>
    <w:basedOn w:val="a3"/>
    <w:rsid w:val="00975E77"/>
  </w:style>
  <w:style w:type="character" w:customStyle="1" w:styleId="corbel0">
    <w:name w:val="corbel0"/>
    <w:basedOn w:val="a3"/>
    <w:rsid w:val="00975E77"/>
  </w:style>
  <w:style w:type="character" w:customStyle="1" w:styleId="650">
    <w:name w:val="65"/>
    <w:basedOn w:val="a3"/>
    <w:rsid w:val="00975E77"/>
  </w:style>
  <w:style w:type="character" w:customStyle="1" w:styleId="1510">
    <w:name w:val="151"/>
    <w:basedOn w:val="a3"/>
    <w:rsid w:val="00975E77"/>
  </w:style>
  <w:style w:type="character" w:customStyle="1" w:styleId="a80">
    <w:name w:val="a8"/>
    <w:basedOn w:val="a3"/>
    <w:rsid w:val="00975E77"/>
  </w:style>
  <w:style w:type="character" w:customStyle="1" w:styleId="50pt">
    <w:name w:val="50pt"/>
    <w:basedOn w:val="a3"/>
    <w:rsid w:val="00975E77"/>
  </w:style>
  <w:style w:type="character" w:customStyle="1" w:styleId="230pt0">
    <w:name w:val="230pt0"/>
    <w:basedOn w:val="a3"/>
    <w:rsid w:val="00975E77"/>
  </w:style>
  <w:style w:type="paragraph" w:customStyle="1" w:styleId="296">
    <w:name w:val="296"/>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93">
    <w:name w:val="293"/>
    <w:basedOn w:val="a3"/>
    <w:rsid w:val="00975E77"/>
  </w:style>
  <w:style w:type="paragraph" w:customStyle="1" w:styleId="28b">
    <w:name w:val="28b"/>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87">
    <w:name w:val="287"/>
    <w:basedOn w:val="a3"/>
    <w:rsid w:val="00975E77"/>
  </w:style>
  <w:style w:type="character" w:customStyle="1" w:styleId="294">
    <w:name w:val="294"/>
    <w:basedOn w:val="a3"/>
    <w:rsid w:val="00975E77"/>
  </w:style>
  <w:style w:type="paragraph" w:customStyle="1" w:styleId="167">
    <w:name w:val="167"/>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164">
    <w:name w:val="164"/>
    <w:basedOn w:val="a3"/>
    <w:rsid w:val="00975E77"/>
  </w:style>
  <w:style w:type="paragraph" w:customStyle="1" w:styleId="371">
    <w:name w:val="371"/>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332">
    <w:name w:val="332"/>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33105pt">
    <w:name w:val="33105pt"/>
    <w:basedOn w:val="a3"/>
    <w:rsid w:val="00975E77"/>
  </w:style>
  <w:style w:type="character" w:customStyle="1" w:styleId="284">
    <w:name w:val="284"/>
    <w:basedOn w:val="a3"/>
    <w:rsid w:val="00975E77"/>
  </w:style>
  <w:style w:type="character" w:customStyle="1" w:styleId="33105pt0">
    <w:name w:val="33105pt0"/>
    <w:basedOn w:val="a3"/>
    <w:rsid w:val="00975E77"/>
  </w:style>
  <w:style w:type="character" w:customStyle="1" w:styleId="721">
    <w:name w:val="721"/>
    <w:basedOn w:val="a3"/>
    <w:rsid w:val="00975E77"/>
  </w:style>
  <w:style w:type="paragraph" w:customStyle="1" w:styleId="760">
    <w:name w:val="76"/>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90">
    <w:name w:val="29"/>
    <w:basedOn w:val="a3"/>
    <w:rsid w:val="00975E77"/>
  </w:style>
  <w:style w:type="paragraph" w:customStyle="1" w:styleId="15d">
    <w:name w:val="15d"/>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153">
    <w:name w:val="153"/>
    <w:basedOn w:val="a3"/>
    <w:rsid w:val="00975E77"/>
  </w:style>
  <w:style w:type="paragraph" w:customStyle="1" w:styleId="660">
    <w:name w:val="66"/>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630">
    <w:name w:val="63"/>
    <w:basedOn w:val="a3"/>
    <w:rsid w:val="00975E77"/>
  </w:style>
  <w:style w:type="paragraph" w:customStyle="1" w:styleId="2f00">
    <w:name w:val="2f0"/>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80">
    <w:name w:val="28"/>
    <w:basedOn w:val="a3"/>
    <w:rsid w:val="00975E77"/>
  </w:style>
  <w:style w:type="paragraph" w:customStyle="1" w:styleId="3b0">
    <w:name w:val="3b"/>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352">
    <w:name w:val="35"/>
    <w:basedOn w:val="a3"/>
    <w:rsid w:val="00975E77"/>
  </w:style>
  <w:style w:type="character" w:customStyle="1" w:styleId="arialnarrow65pt1">
    <w:name w:val="arialnarrow65pt1"/>
    <w:basedOn w:val="a3"/>
    <w:rsid w:val="00975E77"/>
  </w:style>
  <w:style w:type="paragraph" w:customStyle="1" w:styleId="af30">
    <w:name w:val="af3"/>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a71">
    <w:name w:val="a7"/>
    <w:basedOn w:val="a3"/>
    <w:rsid w:val="00975E77"/>
  </w:style>
  <w:style w:type="paragraph" w:customStyle="1" w:styleId="770">
    <w:name w:val="77"/>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710">
    <w:name w:val="71"/>
    <w:basedOn w:val="a3"/>
    <w:rsid w:val="00975E77"/>
  </w:style>
  <w:style w:type="paragraph" w:customStyle="1" w:styleId="192">
    <w:name w:val="192"/>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ab0">
    <w:name w:val="ab"/>
    <w:basedOn w:val="a3"/>
    <w:rsid w:val="00975E77"/>
  </w:style>
  <w:style w:type="character" w:customStyle="1" w:styleId="arialnarrow65pt2">
    <w:name w:val="arialnarrow65pt2"/>
    <w:basedOn w:val="a3"/>
    <w:rsid w:val="00975E77"/>
  </w:style>
  <w:style w:type="character" w:customStyle="1" w:styleId="ac0">
    <w:name w:val="ac"/>
    <w:basedOn w:val="a3"/>
    <w:rsid w:val="00975E77"/>
  </w:style>
  <w:style w:type="paragraph" w:customStyle="1" w:styleId="390">
    <w:name w:val="39"/>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22">
    <w:name w:val="22"/>
    <w:basedOn w:val="a3"/>
    <w:rsid w:val="00975E77"/>
  </w:style>
  <w:style w:type="paragraph" w:customStyle="1" w:styleId="4a">
    <w:name w:val="4a"/>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440">
    <w:name w:val="44"/>
    <w:basedOn w:val="a3"/>
    <w:rsid w:val="00975E77"/>
  </w:style>
  <w:style w:type="paragraph" w:customStyle="1" w:styleId="104">
    <w:name w:val="104"/>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1010">
    <w:name w:val="101"/>
    <w:basedOn w:val="a3"/>
    <w:rsid w:val="00975E77"/>
  </w:style>
  <w:style w:type="paragraph" w:customStyle="1" w:styleId="242">
    <w:name w:val="242"/>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410">
    <w:name w:val="241"/>
    <w:basedOn w:val="a3"/>
    <w:rsid w:val="00975E77"/>
  </w:style>
  <w:style w:type="paragraph" w:customStyle="1" w:styleId="282">
    <w:name w:val="282"/>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811pt">
    <w:name w:val="2811pt"/>
    <w:basedOn w:val="a3"/>
    <w:rsid w:val="00975E77"/>
  </w:style>
  <w:style w:type="character" w:customStyle="1" w:styleId="281">
    <w:name w:val="281"/>
    <w:basedOn w:val="a3"/>
    <w:rsid w:val="00975E77"/>
  </w:style>
  <w:style w:type="paragraph" w:customStyle="1" w:styleId="4f3">
    <w:name w:val="4f3"/>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450">
    <w:name w:val="45"/>
    <w:basedOn w:val="a3"/>
    <w:rsid w:val="00975E77"/>
  </w:style>
  <w:style w:type="paragraph" w:customStyle="1" w:styleId="6a0">
    <w:name w:val="6a"/>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4d">
    <w:name w:val="4d"/>
    <w:basedOn w:val="a3"/>
    <w:rsid w:val="00975E77"/>
  </w:style>
  <w:style w:type="paragraph" w:customStyle="1" w:styleId="524">
    <w:name w:val="524"/>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5210">
    <w:name w:val="521"/>
    <w:basedOn w:val="a3"/>
    <w:rsid w:val="00975E77"/>
  </w:style>
  <w:style w:type="paragraph" w:customStyle="1" w:styleId="166">
    <w:name w:val="166"/>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1610">
    <w:name w:val="161"/>
    <w:basedOn w:val="a3"/>
    <w:rsid w:val="00975E77"/>
  </w:style>
  <w:style w:type="character" w:customStyle="1" w:styleId="a90">
    <w:name w:val="a9"/>
    <w:basedOn w:val="a3"/>
    <w:rsid w:val="00975E77"/>
  </w:style>
  <w:style w:type="character" w:customStyle="1" w:styleId="af20">
    <w:name w:val="af2"/>
    <w:basedOn w:val="a3"/>
    <w:rsid w:val="00975E77"/>
  </w:style>
  <w:style w:type="paragraph" w:customStyle="1" w:styleId="263">
    <w:name w:val="263"/>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610">
    <w:name w:val="261"/>
    <w:basedOn w:val="a3"/>
    <w:rsid w:val="00975E77"/>
  </w:style>
  <w:style w:type="character" w:customStyle="1" w:styleId="1600">
    <w:name w:val="160"/>
    <w:basedOn w:val="a3"/>
    <w:rsid w:val="00975E77"/>
  </w:style>
  <w:style w:type="character" w:styleId="affff6">
    <w:name w:val="page number"/>
    <w:basedOn w:val="a3"/>
    <w:uiPriority w:val="99"/>
    <w:unhideWhenUsed/>
    <w:rsid w:val="00975E77"/>
  </w:style>
  <w:style w:type="paragraph" w:styleId="affff7">
    <w:name w:val="No Spacing"/>
    <w:link w:val="affff8"/>
    <w:uiPriority w:val="1"/>
    <w:qFormat/>
    <w:rsid w:val="00975E77"/>
    <w:pPr>
      <w:spacing w:after="0" w:line="240" w:lineRule="auto"/>
    </w:pPr>
  </w:style>
  <w:style w:type="character" w:customStyle="1" w:styleId="affff8">
    <w:name w:val="Без интервала Знак"/>
    <w:basedOn w:val="a3"/>
    <w:link w:val="affff7"/>
    <w:uiPriority w:val="1"/>
    <w:rsid w:val="00975E77"/>
  </w:style>
  <w:style w:type="paragraph" w:customStyle="1" w:styleId="1f">
    <w:name w:val="Стиль1"/>
    <w:basedOn w:val="affff7"/>
    <w:link w:val="1f0"/>
    <w:rsid w:val="00975E77"/>
    <w:pPr>
      <w:ind w:firstLine="709"/>
      <w:jc w:val="both"/>
    </w:pPr>
    <w:rPr>
      <w:rFonts w:ascii="Times New Roman" w:eastAsia="Calibri" w:hAnsi="Times New Roman" w:cs="Times New Roman"/>
      <w:sz w:val="28"/>
      <w:szCs w:val="28"/>
    </w:rPr>
  </w:style>
  <w:style w:type="character" w:customStyle="1" w:styleId="1f0">
    <w:name w:val="Стиль1 Знак"/>
    <w:basedOn w:val="a3"/>
    <w:link w:val="1f"/>
    <w:locked/>
    <w:rsid w:val="00975E77"/>
    <w:rPr>
      <w:rFonts w:ascii="Times New Roman" w:eastAsia="Calibri" w:hAnsi="Times New Roman" w:cs="Times New Roman"/>
      <w:sz w:val="28"/>
      <w:szCs w:val="28"/>
    </w:rPr>
  </w:style>
  <w:style w:type="character" w:customStyle="1" w:styleId="longtext">
    <w:name w:val="long_text"/>
    <w:basedOn w:val="a3"/>
    <w:rsid w:val="00975E77"/>
    <w:rPr>
      <w:rFonts w:cs="Times New Roman"/>
    </w:rPr>
  </w:style>
  <w:style w:type="paragraph" w:customStyle="1" w:styleId="western">
    <w:name w:val="western"/>
    <w:basedOn w:val="a2"/>
    <w:uiPriority w:val="99"/>
    <w:rsid w:val="00975E77"/>
    <w:pPr>
      <w:spacing w:before="100" w:beforeAutospacing="1" w:after="115" w:line="240" w:lineRule="auto"/>
    </w:pPr>
    <w:rPr>
      <w:rFonts w:eastAsia="Times New Roman" w:cs="Times New Roman"/>
      <w:color w:val="000000"/>
      <w:szCs w:val="24"/>
      <w:lang w:eastAsia="ru-RU"/>
    </w:rPr>
  </w:style>
  <w:style w:type="paragraph" w:styleId="affff9">
    <w:name w:val="Document Map"/>
    <w:basedOn w:val="a2"/>
    <w:link w:val="affffa"/>
    <w:rsid w:val="00975E77"/>
    <w:pPr>
      <w:spacing w:line="240" w:lineRule="auto"/>
    </w:pPr>
    <w:rPr>
      <w:rFonts w:ascii="Lucida Grande CY" w:hAnsi="Lucida Grande CY"/>
      <w:szCs w:val="24"/>
    </w:rPr>
  </w:style>
  <w:style w:type="character" w:customStyle="1" w:styleId="affffa">
    <w:name w:val="Схема документа Знак"/>
    <w:basedOn w:val="a3"/>
    <w:link w:val="affff9"/>
    <w:rsid w:val="00975E77"/>
    <w:rPr>
      <w:rFonts w:ascii="Lucida Grande CY" w:hAnsi="Lucida Grande CY"/>
      <w:sz w:val="24"/>
      <w:szCs w:val="24"/>
    </w:rPr>
  </w:style>
  <w:style w:type="paragraph" w:customStyle="1" w:styleId="111">
    <w:name w:val="Заголовок 11"/>
    <w:basedOn w:val="a2"/>
    <w:uiPriority w:val="1"/>
    <w:rsid w:val="00975E77"/>
    <w:pPr>
      <w:widowControl w:val="0"/>
      <w:spacing w:line="240" w:lineRule="auto"/>
      <w:ind w:left="809" w:hanging="693"/>
      <w:outlineLvl w:val="1"/>
    </w:pPr>
    <w:rPr>
      <w:rFonts w:eastAsia="Times New Roman"/>
      <w:b/>
      <w:bCs/>
      <w:i/>
      <w:sz w:val="20"/>
      <w:szCs w:val="20"/>
      <w:lang w:eastAsia="ru-RU" w:bidi="ru-RU"/>
    </w:rPr>
  </w:style>
  <w:style w:type="paragraph" w:customStyle="1" w:styleId="TableParagraph">
    <w:name w:val="Table Paragraph"/>
    <w:basedOn w:val="a2"/>
    <w:uiPriority w:val="1"/>
    <w:rsid w:val="00975E77"/>
    <w:pPr>
      <w:widowControl w:val="0"/>
      <w:spacing w:line="240" w:lineRule="auto"/>
    </w:pPr>
    <w:rPr>
      <w:rFonts w:ascii="Calibri" w:eastAsia="Calibri" w:hAnsi="Calibri" w:cs="Times New Roman"/>
      <w:lang w:val="en-US"/>
    </w:rPr>
  </w:style>
  <w:style w:type="paragraph" w:customStyle="1" w:styleId="212">
    <w:name w:val="Заголовок 21"/>
    <w:basedOn w:val="a2"/>
    <w:uiPriority w:val="1"/>
    <w:rsid w:val="00975E77"/>
    <w:pPr>
      <w:widowControl w:val="0"/>
      <w:spacing w:line="240" w:lineRule="auto"/>
      <w:ind w:left="809" w:hanging="693"/>
      <w:outlineLvl w:val="2"/>
    </w:pPr>
    <w:rPr>
      <w:rFonts w:eastAsia="Times New Roman"/>
      <w:b/>
      <w:bCs/>
      <w:i/>
      <w:sz w:val="20"/>
      <w:szCs w:val="20"/>
      <w:lang w:eastAsia="ru-RU" w:bidi="ru-RU"/>
    </w:rPr>
  </w:style>
  <w:style w:type="character" w:customStyle="1" w:styleId="2Calibri7pt">
    <w:name w:val="Основной текст (2) + Calibri;7 pt"/>
    <w:basedOn w:val="28"/>
    <w:rsid w:val="00975E77"/>
    <w:rPr>
      <w:rFonts w:ascii="Calibri" w:eastAsia="Calibri" w:hAnsi="Calibri" w:cs="Calibri"/>
      <w:color w:val="000000"/>
      <w:spacing w:val="0"/>
      <w:w w:val="100"/>
      <w:position w:val="0"/>
      <w:sz w:val="14"/>
      <w:szCs w:val="14"/>
      <w:shd w:val="clear" w:color="auto" w:fill="FFFFFF"/>
      <w:lang w:val="en-US" w:eastAsia="en-US" w:bidi="en-US"/>
    </w:rPr>
  </w:style>
  <w:style w:type="table" w:customStyle="1" w:styleId="-431">
    <w:name w:val="Таблица-сетка 4 — акцент 31"/>
    <w:basedOn w:val="a4"/>
    <w:uiPriority w:val="49"/>
    <w:rsid w:val="00975E7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a">
    <w:name w:val="Раздел"/>
    <w:basedOn w:val="1"/>
    <w:next w:val="a2"/>
    <w:rsid w:val="00975E77"/>
    <w:pPr>
      <w:pageBreakBefore/>
      <w:numPr>
        <w:ilvl w:val="1"/>
        <w:numId w:val="25"/>
      </w:numPr>
      <w:tabs>
        <w:tab w:val="num" w:pos="360"/>
      </w:tabs>
      <w:ind w:left="0" w:firstLine="720"/>
    </w:pPr>
    <w:rPr>
      <w:b/>
      <w:bCs w:val="0"/>
      <w:caps/>
      <w:color w:val="000000" w:themeColor="text1"/>
      <w:szCs w:val="32"/>
      <w:lang w:val="en-US"/>
    </w:rPr>
  </w:style>
  <w:style w:type="paragraph" w:customStyle="1" w:styleId="affffb">
    <w:name w:val="Подраздел"/>
    <w:basedOn w:val="a2"/>
    <w:next w:val="a2"/>
    <w:rsid w:val="00975E77"/>
    <w:pPr>
      <w:ind w:left="-141"/>
      <w:outlineLvl w:val="1"/>
    </w:pPr>
    <w:rPr>
      <w:color w:val="000000" w:themeColor="text1"/>
      <w:sz w:val="28"/>
      <w:szCs w:val="28"/>
      <w:lang w:val="en-US"/>
    </w:rPr>
  </w:style>
  <w:style w:type="paragraph" w:customStyle="1" w:styleId="a1">
    <w:name w:val="Пункт"/>
    <w:basedOn w:val="a2"/>
    <w:next w:val="a2"/>
    <w:autoRedefine/>
    <w:rsid w:val="00975E77"/>
    <w:pPr>
      <w:numPr>
        <w:ilvl w:val="2"/>
        <w:numId w:val="24"/>
      </w:numPr>
      <w:outlineLvl w:val="2"/>
    </w:pPr>
    <w:rPr>
      <w:color w:val="000000" w:themeColor="text1"/>
      <w:szCs w:val="24"/>
      <w:lang w:eastAsia="ru-RU"/>
    </w:rPr>
  </w:style>
  <w:style w:type="paragraph" w:customStyle="1" w:styleId="a0">
    <w:name w:val="Подпункт"/>
    <w:basedOn w:val="a1"/>
    <w:next w:val="a2"/>
    <w:autoRedefine/>
    <w:rsid w:val="00975E77"/>
    <w:pPr>
      <w:numPr>
        <w:ilvl w:val="3"/>
        <w:numId w:val="25"/>
      </w:numPr>
      <w:outlineLvl w:val="3"/>
    </w:pPr>
    <w:rPr>
      <w:b/>
      <w:i/>
    </w:rPr>
  </w:style>
  <w:style w:type="paragraph" w:customStyle="1" w:styleId="ConsNormal">
    <w:name w:val="ConsNormal"/>
    <w:rsid w:val="00975E77"/>
    <w:pPr>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affffc">
    <w:name w:val="Базовый"/>
    <w:uiPriority w:val="99"/>
    <w:rsid w:val="00975E77"/>
    <w:pPr>
      <w:suppressAutoHyphens/>
      <w:spacing w:after="200" w:line="276" w:lineRule="auto"/>
    </w:pPr>
    <w:rPr>
      <w:rFonts w:ascii="Calibri" w:eastAsia="DejaVu Sans" w:hAnsi="Calibri" w:cs="Calibri"/>
    </w:rPr>
  </w:style>
  <w:style w:type="paragraph" w:customStyle="1" w:styleId="xl65">
    <w:name w:val="xl65"/>
    <w:basedOn w:val="a2"/>
    <w:rsid w:val="00975E77"/>
    <w:pPr>
      <w:spacing w:before="100" w:beforeAutospacing="1" w:after="100" w:afterAutospacing="1" w:line="240" w:lineRule="auto"/>
    </w:pPr>
    <w:rPr>
      <w:rFonts w:eastAsia="Times New Roman" w:cs="Times New Roman"/>
      <w:sz w:val="20"/>
      <w:szCs w:val="20"/>
      <w:lang w:eastAsia="ru-RU"/>
    </w:rPr>
  </w:style>
  <w:style w:type="paragraph" w:customStyle="1" w:styleId="xl66">
    <w:name w:val="xl66"/>
    <w:basedOn w:val="a2"/>
    <w:uiPriority w:val="99"/>
    <w:rsid w:val="00975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0"/>
      <w:szCs w:val="20"/>
      <w:lang w:eastAsia="ru-RU"/>
    </w:rPr>
  </w:style>
  <w:style w:type="paragraph" w:customStyle="1" w:styleId="xl67">
    <w:name w:val="xl67"/>
    <w:basedOn w:val="a2"/>
    <w:rsid w:val="00975E77"/>
    <w:pPr>
      <w:spacing w:before="100" w:beforeAutospacing="1" w:after="100" w:afterAutospacing="1" w:line="240" w:lineRule="auto"/>
    </w:pPr>
    <w:rPr>
      <w:rFonts w:eastAsia="Times New Roman" w:cs="Times New Roman"/>
      <w:sz w:val="20"/>
      <w:szCs w:val="20"/>
      <w:lang w:eastAsia="ru-RU"/>
    </w:rPr>
  </w:style>
  <w:style w:type="paragraph" w:customStyle="1" w:styleId="xl68">
    <w:name w:val="xl68"/>
    <w:basedOn w:val="a2"/>
    <w:rsid w:val="00975E77"/>
    <w:pPr>
      <w:pBdr>
        <w:top w:val="single" w:sz="4" w:space="0" w:color="auto"/>
        <w:left w:val="single" w:sz="4" w:space="0" w:color="auto"/>
        <w:right w:val="single" w:sz="4" w:space="0" w:color="auto"/>
      </w:pBdr>
      <w:shd w:val="clear" w:color="DDEBF7" w:fill="DDEBF7"/>
      <w:spacing w:before="100" w:beforeAutospacing="1" w:after="100" w:afterAutospacing="1" w:line="240" w:lineRule="auto"/>
      <w:jc w:val="center"/>
      <w:textAlignment w:val="center"/>
    </w:pPr>
    <w:rPr>
      <w:rFonts w:eastAsia="Times New Roman" w:cs="Times New Roman"/>
      <w:b/>
      <w:bCs/>
      <w:sz w:val="20"/>
      <w:szCs w:val="20"/>
      <w:lang w:eastAsia="ru-RU"/>
    </w:rPr>
  </w:style>
  <w:style w:type="paragraph" w:customStyle="1" w:styleId="xl69">
    <w:name w:val="xl69"/>
    <w:basedOn w:val="a2"/>
    <w:rsid w:val="00975E77"/>
    <w:pP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0">
    <w:name w:val="xl70"/>
    <w:basedOn w:val="a2"/>
    <w:rsid w:val="00975E77"/>
    <w:pPr>
      <w:shd w:val="clear" w:color="000000" w:fill="DDEBF7"/>
      <w:spacing w:before="100" w:beforeAutospacing="1" w:after="100" w:afterAutospacing="1" w:line="240" w:lineRule="auto"/>
    </w:pPr>
    <w:rPr>
      <w:rFonts w:eastAsia="Times New Roman" w:cs="Times New Roman"/>
      <w:szCs w:val="24"/>
      <w:lang w:eastAsia="ru-RU"/>
    </w:rPr>
  </w:style>
  <w:style w:type="paragraph" w:customStyle="1" w:styleId="xl71">
    <w:name w:val="xl71"/>
    <w:basedOn w:val="a2"/>
    <w:rsid w:val="00975E77"/>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line="240" w:lineRule="auto"/>
      <w:jc w:val="center"/>
    </w:pPr>
    <w:rPr>
      <w:rFonts w:eastAsia="Times New Roman" w:cs="Times New Roman"/>
      <w:b/>
      <w:bCs/>
      <w:sz w:val="20"/>
      <w:szCs w:val="20"/>
      <w:lang w:eastAsia="ru-RU"/>
    </w:rPr>
  </w:style>
  <w:style w:type="paragraph" w:customStyle="1" w:styleId="xl75">
    <w:name w:val="xl75"/>
    <w:basedOn w:val="a2"/>
    <w:rsid w:val="004939A0"/>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Calibri" w:eastAsia="Times New Roman" w:hAnsi="Calibri" w:cs="Times New Roman"/>
      <w:color w:val="000000"/>
      <w:szCs w:val="24"/>
      <w:lang w:eastAsia="ru-RU"/>
    </w:rPr>
  </w:style>
  <w:style w:type="paragraph" w:customStyle="1" w:styleId="msonormal0">
    <w:name w:val="msonormal"/>
    <w:basedOn w:val="a2"/>
    <w:rsid w:val="004939A0"/>
    <w:pPr>
      <w:spacing w:before="100" w:beforeAutospacing="1" w:after="100" w:afterAutospacing="1" w:line="240" w:lineRule="auto"/>
    </w:pPr>
    <w:rPr>
      <w:rFonts w:eastAsia="Times New Roman" w:cs="Times New Roman"/>
      <w:szCs w:val="24"/>
      <w:lang w:eastAsia="ru-RU"/>
    </w:rPr>
  </w:style>
  <w:style w:type="paragraph" w:customStyle="1" w:styleId="xl72">
    <w:name w:val="xl72"/>
    <w:basedOn w:val="a2"/>
    <w:rsid w:val="004939A0"/>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Calibri" w:eastAsia="Times New Roman" w:hAnsi="Calibri" w:cs="Times New Roman"/>
      <w:color w:val="000000"/>
      <w:szCs w:val="24"/>
      <w:lang w:eastAsia="ru-RU"/>
    </w:rPr>
  </w:style>
  <w:style w:type="paragraph" w:customStyle="1" w:styleId="ConsPlusTitle">
    <w:name w:val="ConsPlusTitle"/>
    <w:uiPriority w:val="99"/>
    <w:rsid w:val="00F9240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TitlePage">
    <w:name w:val="ConsPlusTitlePage"/>
    <w:uiPriority w:val="99"/>
    <w:rsid w:val="00F64BD7"/>
    <w:pPr>
      <w:widowControl w:val="0"/>
      <w:autoSpaceDE w:val="0"/>
      <w:autoSpaceDN w:val="0"/>
      <w:adjustRightInd w:val="0"/>
      <w:spacing w:after="0" w:line="240" w:lineRule="auto"/>
    </w:pPr>
    <w:rPr>
      <w:rFonts w:ascii="Tahoma" w:eastAsia="Times New Roman" w:hAnsi="Tahoma" w:cs="Tahoma"/>
      <w:sz w:val="20"/>
      <w:szCs w:val="20"/>
      <w:lang w:eastAsia="ru-RU"/>
    </w:rPr>
  </w:style>
  <w:style w:type="numbering" w:customStyle="1" w:styleId="1f1">
    <w:name w:val="Нет списка1"/>
    <w:next w:val="a5"/>
    <w:uiPriority w:val="99"/>
    <w:semiHidden/>
    <w:unhideWhenUsed/>
    <w:rsid w:val="000D209D"/>
  </w:style>
  <w:style w:type="table" w:customStyle="1" w:styleId="2f4">
    <w:name w:val="Сетка таблицы2"/>
    <w:basedOn w:val="a4"/>
    <w:next w:val="a6"/>
    <w:uiPriority w:val="59"/>
    <w:rsid w:val="000D20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3"/>
    <w:rsid w:val="000D209D"/>
  </w:style>
  <w:style w:type="paragraph" w:customStyle="1" w:styleId="ConsPlusCell">
    <w:name w:val="ConsPlusCell"/>
    <w:rsid w:val="000D209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fd">
    <w:name w:val="Placeholder Text"/>
    <w:basedOn w:val="a3"/>
    <w:uiPriority w:val="99"/>
    <w:semiHidden/>
    <w:rsid w:val="000D209D"/>
    <w:rPr>
      <w:color w:val="808080"/>
    </w:rPr>
  </w:style>
  <w:style w:type="paragraph" w:customStyle="1" w:styleId="312">
    <w:name w:val="Заголовок 31"/>
    <w:basedOn w:val="a2"/>
    <w:next w:val="a2"/>
    <w:uiPriority w:val="9"/>
    <w:semiHidden/>
    <w:unhideWhenUsed/>
    <w:qFormat/>
    <w:rsid w:val="000D209D"/>
    <w:pPr>
      <w:keepNext/>
      <w:keepLines/>
      <w:spacing w:before="200"/>
      <w:outlineLvl w:val="2"/>
    </w:pPr>
    <w:rPr>
      <w:rFonts w:ascii="Cambria" w:eastAsia="Times New Roman" w:hAnsi="Cambria" w:cs="Times New Roman"/>
      <w:b/>
      <w:bCs/>
      <w:color w:val="72A376"/>
      <w:sz w:val="28"/>
      <w:szCs w:val="28"/>
    </w:rPr>
  </w:style>
  <w:style w:type="numbering" w:customStyle="1" w:styleId="112">
    <w:name w:val="Нет списка11"/>
    <w:next w:val="a5"/>
    <w:uiPriority w:val="99"/>
    <w:semiHidden/>
    <w:unhideWhenUsed/>
    <w:rsid w:val="000D209D"/>
  </w:style>
  <w:style w:type="paragraph" w:customStyle="1" w:styleId="affffe">
    <w:name w:val="!Текст"/>
    <w:basedOn w:val="a2"/>
    <w:link w:val="afffff"/>
    <w:qFormat/>
    <w:rsid w:val="000D209D"/>
    <w:pPr>
      <w:ind w:firstLine="0"/>
    </w:pPr>
    <w:rPr>
      <w:rFonts w:ascii="Times New Roman CYR" w:hAnsi="Times New Roman CYR" w:cs="Times New Roman CYR"/>
      <w:sz w:val="28"/>
      <w:szCs w:val="28"/>
    </w:rPr>
  </w:style>
  <w:style w:type="character" w:customStyle="1" w:styleId="afffff">
    <w:name w:val="!Текст Знак"/>
    <w:link w:val="affffe"/>
    <w:locked/>
    <w:rsid w:val="000D209D"/>
    <w:rPr>
      <w:rFonts w:ascii="Times New Roman CYR" w:hAnsi="Times New Roman CYR" w:cs="Times New Roman CYR"/>
      <w:sz w:val="28"/>
      <w:szCs w:val="28"/>
    </w:rPr>
  </w:style>
  <w:style w:type="paragraph" w:styleId="afffff0">
    <w:name w:val="Subtitle"/>
    <w:basedOn w:val="a2"/>
    <w:link w:val="afffff1"/>
    <w:uiPriority w:val="99"/>
    <w:qFormat/>
    <w:rsid w:val="000D209D"/>
    <w:pPr>
      <w:spacing w:line="240" w:lineRule="auto"/>
      <w:ind w:firstLine="0"/>
    </w:pPr>
    <w:rPr>
      <w:rFonts w:ascii="Times New Roman CYR" w:eastAsia="Times New Roman" w:hAnsi="Times New Roman CYR" w:cs="Times New Roman CYR"/>
      <w:b/>
      <w:bCs/>
      <w:szCs w:val="24"/>
      <w:lang w:eastAsia="ru-RU"/>
    </w:rPr>
  </w:style>
  <w:style w:type="character" w:customStyle="1" w:styleId="afffff1">
    <w:name w:val="Подзаголовок Знак"/>
    <w:basedOn w:val="a3"/>
    <w:link w:val="afffff0"/>
    <w:uiPriority w:val="99"/>
    <w:rsid w:val="000D209D"/>
    <w:rPr>
      <w:rFonts w:ascii="Times New Roman CYR" w:eastAsia="Times New Roman" w:hAnsi="Times New Roman CYR" w:cs="Times New Roman CYR"/>
      <w:b/>
      <w:bCs/>
      <w:sz w:val="24"/>
      <w:szCs w:val="24"/>
      <w:lang w:eastAsia="ru-RU"/>
    </w:rPr>
  </w:style>
  <w:style w:type="character" w:customStyle="1" w:styleId="213">
    <w:name w:val="Основной текст 2 Знак1"/>
    <w:basedOn w:val="a3"/>
    <w:uiPriority w:val="99"/>
    <w:semiHidden/>
    <w:rsid w:val="000D209D"/>
  </w:style>
  <w:style w:type="character" w:customStyle="1" w:styleId="214">
    <w:name w:val="Основной текст с отступом 2 Знак1"/>
    <w:basedOn w:val="a3"/>
    <w:uiPriority w:val="99"/>
    <w:semiHidden/>
    <w:rsid w:val="000D209D"/>
  </w:style>
  <w:style w:type="paragraph" w:customStyle="1" w:styleId="consplusnormal0">
    <w:name w:val="consplusnormal"/>
    <w:basedOn w:val="a2"/>
    <w:uiPriority w:val="99"/>
    <w:rsid w:val="000D209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58">
    <w:name w:val="Стиль5"/>
    <w:basedOn w:val="a2"/>
    <w:uiPriority w:val="99"/>
    <w:rsid w:val="000D209D"/>
    <w:pPr>
      <w:spacing w:line="240" w:lineRule="auto"/>
      <w:ind w:firstLine="426"/>
      <w:jc w:val="center"/>
    </w:pPr>
    <w:rPr>
      <w:rFonts w:eastAsia="Times New Roman" w:cs="Times New Roman"/>
      <w:szCs w:val="20"/>
      <w:lang w:eastAsia="ru-RU"/>
    </w:rPr>
  </w:style>
  <w:style w:type="paragraph" w:customStyle="1" w:styleId="rtejustify">
    <w:name w:val="rtejustify"/>
    <w:basedOn w:val="a2"/>
    <w:rsid w:val="000D209D"/>
    <w:pPr>
      <w:spacing w:before="144" w:after="288" w:line="240" w:lineRule="auto"/>
      <w:ind w:firstLine="0"/>
    </w:pPr>
    <w:rPr>
      <w:rFonts w:eastAsia="Times New Roman" w:cs="Times New Roman"/>
      <w:szCs w:val="24"/>
      <w:lang w:eastAsia="ru-RU"/>
    </w:rPr>
  </w:style>
  <w:style w:type="paragraph" w:customStyle="1" w:styleId="formattext">
    <w:name w:val="formattext"/>
    <w:basedOn w:val="a2"/>
    <w:uiPriority w:val="99"/>
    <w:rsid w:val="000D209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afffff2">
    <w:name w:val="Нормальный (таблица)"/>
    <w:basedOn w:val="a2"/>
    <w:next w:val="a2"/>
    <w:uiPriority w:val="99"/>
    <w:rsid w:val="000D209D"/>
    <w:pPr>
      <w:widowControl w:val="0"/>
      <w:autoSpaceDE w:val="0"/>
      <w:autoSpaceDN w:val="0"/>
      <w:adjustRightInd w:val="0"/>
      <w:spacing w:line="240" w:lineRule="auto"/>
      <w:ind w:firstLine="0"/>
    </w:pPr>
    <w:rPr>
      <w:rFonts w:ascii="Arial" w:eastAsia="Times New Roman" w:hAnsi="Arial" w:cs="Times New Roman"/>
      <w:szCs w:val="24"/>
      <w:lang w:eastAsia="ru-RU"/>
    </w:rPr>
  </w:style>
  <w:style w:type="paragraph" w:customStyle="1" w:styleId="afffff3">
    <w:name w:val="Прижатый влево"/>
    <w:basedOn w:val="a2"/>
    <w:next w:val="a2"/>
    <w:uiPriority w:val="99"/>
    <w:rsid w:val="000D209D"/>
    <w:pPr>
      <w:widowControl w:val="0"/>
      <w:autoSpaceDE w:val="0"/>
      <w:autoSpaceDN w:val="0"/>
      <w:adjustRightInd w:val="0"/>
      <w:spacing w:line="240" w:lineRule="auto"/>
      <w:ind w:firstLine="0"/>
      <w:jc w:val="left"/>
    </w:pPr>
    <w:rPr>
      <w:rFonts w:ascii="Arial" w:eastAsia="Times New Roman" w:hAnsi="Arial" w:cs="Times New Roman"/>
      <w:szCs w:val="24"/>
      <w:lang w:eastAsia="ru-RU"/>
    </w:rPr>
  </w:style>
  <w:style w:type="character" w:customStyle="1" w:styleId="afffff4">
    <w:name w:val="Гипертекстовая ссылка"/>
    <w:basedOn w:val="a3"/>
    <w:uiPriority w:val="99"/>
    <w:rsid w:val="000D209D"/>
    <w:rPr>
      <w:b/>
      <w:bCs/>
      <w:color w:val="106BBE"/>
    </w:rPr>
  </w:style>
  <w:style w:type="character" w:customStyle="1" w:styleId="afffff5">
    <w:name w:val="Цветовое выделение"/>
    <w:uiPriority w:val="99"/>
    <w:rsid w:val="000D209D"/>
    <w:rPr>
      <w:b/>
      <w:bCs/>
      <w:color w:val="26282F"/>
    </w:rPr>
  </w:style>
  <w:style w:type="character" w:customStyle="1" w:styleId="z-">
    <w:name w:val="z-Начало формы Знак"/>
    <w:basedOn w:val="a3"/>
    <w:link w:val="z-0"/>
    <w:uiPriority w:val="99"/>
    <w:semiHidden/>
    <w:rsid w:val="000D209D"/>
    <w:rPr>
      <w:rFonts w:ascii="Arial" w:hAnsi="Arial" w:cs="Arial"/>
      <w:vanish/>
      <w:sz w:val="16"/>
      <w:szCs w:val="16"/>
    </w:rPr>
  </w:style>
  <w:style w:type="paragraph" w:customStyle="1" w:styleId="z-1">
    <w:name w:val="z-Начало формы1"/>
    <w:basedOn w:val="a2"/>
    <w:next w:val="a2"/>
    <w:hidden/>
    <w:uiPriority w:val="99"/>
    <w:semiHidden/>
    <w:unhideWhenUsed/>
    <w:rsid w:val="000D209D"/>
    <w:pPr>
      <w:pBdr>
        <w:bottom w:val="single" w:sz="6" w:space="1" w:color="auto"/>
      </w:pBdr>
      <w:spacing w:line="240" w:lineRule="auto"/>
      <w:ind w:firstLine="0"/>
      <w:jc w:val="center"/>
    </w:pPr>
    <w:rPr>
      <w:rFonts w:ascii="Arial" w:hAnsi="Arial" w:cs="Arial"/>
      <w:vanish/>
      <w:sz w:val="16"/>
      <w:szCs w:val="16"/>
      <w:lang w:val="en-US"/>
    </w:rPr>
  </w:style>
  <w:style w:type="character" w:customStyle="1" w:styleId="z-10">
    <w:name w:val="z-Начало формы Знак1"/>
    <w:basedOn w:val="a3"/>
    <w:uiPriority w:val="99"/>
    <w:semiHidden/>
    <w:rsid w:val="000D209D"/>
    <w:rPr>
      <w:rFonts w:ascii="Arial" w:hAnsi="Arial" w:cs="Arial"/>
      <w:vanish/>
      <w:sz w:val="16"/>
      <w:szCs w:val="16"/>
    </w:rPr>
  </w:style>
  <w:style w:type="character" w:customStyle="1" w:styleId="z-2">
    <w:name w:val="z-Конец формы Знак"/>
    <w:basedOn w:val="a3"/>
    <w:link w:val="z-3"/>
    <w:uiPriority w:val="99"/>
    <w:semiHidden/>
    <w:rsid w:val="000D209D"/>
    <w:rPr>
      <w:rFonts w:ascii="Arial" w:hAnsi="Arial" w:cs="Arial"/>
      <w:vanish/>
      <w:sz w:val="16"/>
      <w:szCs w:val="16"/>
    </w:rPr>
  </w:style>
  <w:style w:type="paragraph" w:customStyle="1" w:styleId="z-11">
    <w:name w:val="z-Конец формы1"/>
    <w:basedOn w:val="a2"/>
    <w:next w:val="a2"/>
    <w:hidden/>
    <w:uiPriority w:val="99"/>
    <w:semiHidden/>
    <w:unhideWhenUsed/>
    <w:rsid w:val="000D209D"/>
    <w:pPr>
      <w:pBdr>
        <w:top w:val="single" w:sz="6" w:space="1" w:color="auto"/>
      </w:pBdr>
      <w:spacing w:line="240" w:lineRule="auto"/>
      <w:ind w:firstLine="0"/>
      <w:jc w:val="center"/>
    </w:pPr>
    <w:rPr>
      <w:rFonts w:ascii="Arial" w:hAnsi="Arial" w:cs="Arial"/>
      <w:vanish/>
      <w:sz w:val="16"/>
      <w:szCs w:val="16"/>
      <w:lang w:val="en-US"/>
    </w:rPr>
  </w:style>
  <w:style w:type="character" w:customStyle="1" w:styleId="z-12">
    <w:name w:val="z-Конец формы Знак1"/>
    <w:basedOn w:val="a3"/>
    <w:uiPriority w:val="99"/>
    <w:semiHidden/>
    <w:rsid w:val="000D209D"/>
    <w:rPr>
      <w:rFonts w:ascii="Arial" w:hAnsi="Arial" w:cs="Arial"/>
      <w:vanish/>
      <w:sz w:val="16"/>
      <w:szCs w:val="16"/>
    </w:rPr>
  </w:style>
  <w:style w:type="character" w:customStyle="1" w:styleId="accented">
    <w:name w:val="accented"/>
    <w:basedOn w:val="a3"/>
    <w:rsid w:val="000D209D"/>
  </w:style>
  <w:style w:type="table" w:customStyle="1" w:styleId="113">
    <w:name w:val="Сетка таблицы11"/>
    <w:basedOn w:val="a4"/>
    <w:next w:val="a6"/>
    <w:uiPriority w:val="39"/>
    <w:rsid w:val="000D209D"/>
    <w:pPr>
      <w:spacing w:after="0" w:line="240" w:lineRule="auto"/>
      <w:ind w:firstLine="709"/>
      <w:jc w:val="both"/>
    </w:pPr>
    <w:rPr>
      <w:rFonts w:ascii="Times New Roman CYR" w:hAnsi="Times New Roman CYR" w:cs="Times New Roman CY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Основной текст с отступом1"/>
    <w:basedOn w:val="a2"/>
    <w:uiPriority w:val="99"/>
    <w:semiHidden/>
    <w:rsid w:val="000D209D"/>
    <w:pPr>
      <w:ind w:firstLine="540"/>
      <w:jc w:val="center"/>
    </w:pPr>
    <w:rPr>
      <w:rFonts w:ascii="Calibri" w:eastAsia="Calibri" w:hAnsi="Calibri" w:cs="Times New Roman"/>
      <w:b/>
      <w:bCs/>
      <w:sz w:val="28"/>
      <w:szCs w:val="28"/>
    </w:rPr>
  </w:style>
  <w:style w:type="character" w:customStyle="1" w:styleId="HTML1">
    <w:name w:val="Стандартный HTML Знак1"/>
    <w:basedOn w:val="a3"/>
    <w:uiPriority w:val="99"/>
    <w:semiHidden/>
    <w:rsid w:val="000D209D"/>
    <w:rPr>
      <w:rFonts w:ascii="Consolas" w:hAnsi="Consolas" w:cs="Consolas"/>
      <w:sz w:val="20"/>
      <w:szCs w:val="20"/>
    </w:rPr>
  </w:style>
  <w:style w:type="character" w:customStyle="1" w:styleId="1f3">
    <w:name w:val="Основной текст с отступом Знак1"/>
    <w:basedOn w:val="a3"/>
    <w:uiPriority w:val="99"/>
    <w:semiHidden/>
    <w:rsid w:val="000D209D"/>
  </w:style>
  <w:style w:type="paragraph" w:customStyle="1" w:styleId="tekstob">
    <w:name w:val="tekstob"/>
    <w:basedOn w:val="a2"/>
    <w:uiPriority w:val="99"/>
    <w:rsid w:val="000D209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headertext">
    <w:name w:val="headertext"/>
    <w:basedOn w:val="a2"/>
    <w:uiPriority w:val="99"/>
    <w:rsid w:val="000D209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font5">
    <w:name w:val="font5"/>
    <w:basedOn w:val="a2"/>
    <w:rsid w:val="000D209D"/>
    <w:pPr>
      <w:spacing w:before="100" w:beforeAutospacing="1" w:after="100" w:afterAutospacing="1" w:line="240" w:lineRule="auto"/>
      <w:ind w:firstLine="0"/>
      <w:jc w:val="left"/>
    </w:pPr>
    <w:rPr>
      <w:rFonts w:eastAsia="Times New Roman" w:cs="Times New Roman"/>
      <w:b/>
      <w:bCs/>
      <w:color w:val="000000"/>
      <w:sz w:val="22"/>
      <w:lang w:eastAsia="ru-RU"/>
    </w:rPr>
  </w:style>
  <w:style w:type="paragraph" w:customStyle="1" w:styleId="xl73">
    <w:name w:val="xl73"/>
    <w:basedOn w:val="a2"/>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color w:val="000000"/>
      <w:szCs w:val="24"/>
      <w:lang w:eastAsia="ru-RU"/>
    </w:rPr>
  </w:style>
  <w:style w:type="paragraph" w:customStyle="1" w:styleId="xl74">
    <w:name w:val="xl74"/>
    <w:basedOn w:val="a2"/>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pPr>
    <w:rPr>
      <w:rFonts w:eastAsia="Times New Roman" w:cs="Times New Roman"/>
      <w:sz w:val="20"/>
      <w:szCs w:val="20"/>
      <w:lang w:eastAsia="ru-RU"/>
    </w:rPr>
  </w:style>
  <w:style w:type="paragraph" w:customStyle="1" w:styleId="xl76">
    <w:name w:val="xl76"/>
    <w:basedOn w:val="a2"/>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pPr>
    <w:rPr>
      <w:rFonts w:eastAsia="Times New Roman" w:cs="Times New Roman"/>
      <w:szCs w:val="24"/>
      <w:lang w:eastAsia="ru-RU"/>
    </w:rPr>
  </w:style>
  <w:style w:type="paragraph" w:customStyle="1" w:styleId="xl77">
    <w:name w:val="xl77"/>
    <w:basedOn w:val="a2"/>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lang w:eastAsia="ru-RU"/>
    </w:rPr>
  </w:style>
  <w:style w:type="paragraph" w:customStyle="1" w:styleId="xl78">
    <w:name w:val="xl78"/>
    <w:basedOn w:val="a2"/>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79">
    <w:name w:val="xl79"/>
    <w:basedOn w:val="a2"/>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80">
    <w:name w:val="xl80"/>
    <w:basedOn w:val="a2"/>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sz w:val="20"/>
      <w:szCs w:val="20"/>
      <w:lang w:eastAsia="ru-RU"/>
    </w:rPr>
  </w:style>
  <w:style w:type="paragraph" w:customStyle="1" w:styleId="xl81">
    <w:name w:val="xl81"/>
    <w:basedOn w:val="a2"/>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pPr>
    <w:rPr>
      <w:rFonts w:eastAsia="Times New Roman" w:cs="Times New Roman"/>
      <w:sz w:val="18"/>
      <w:szCs w:val="18"/>
      <w:lang w:eastAsia="ru-RU"/>
    </w:rPr>
  </w:style>
  <w:style w:type="paragraph" w:customStyle="1" w:styleId="xl82">
    <w:name w:val="xl82"/>
    <w:basedOn w:val="a2"/>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83">
    <w:name w:val="xl83"/>
    <w:basedOn w:val="a2"/>
    <w:uiPriority w:val="99"/>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84">
    <w:name w:val="xl84"/>
    <w:basedOn w:val="a2"/>
    <w:uiPriority w:val="99"/>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color w:val="000000"/>
      <w:sz w:val="18"/>
      <w:szCs w:val="18"/>
      <w:lang w:eastAsia="ru-RU"/>
    </w:rPr>
  </w:style>
  <w:style w:type="character" w:customStyle="1" w:styleId="hl1">
    <w:name w:val="hl1"/>
    <w:rsid w:val="000D209D"/>
    <w:rPr>
      <w:color w:val="4682B4"/>
    </w:rPr>
  </w:style>
  <w:style w:type="character" w:customStyle="1" w:styleId="span">
    <w:name w:val="span"/>
    <w:rsid w:val="000D209D"/>
  </w:style>
  <w:style w:type="character" w:customStyle="1" w:styleId="1f4">
    <w:name w:val="Название Знак1"/>
    <w:basedOn w:val="a3"/>
    <w:uiPriority w:val="10"/>
    <w:rsid w:val="000D209D"/>
    <w:rPr>
      <w:rFonts w:ascii="Cambria" w:eastAsia="Times New Roman" w:hAnsi="Cambria" w:cs="Times New Roman" w:hint="default"/>
      <w:color w:val="4D4F3F"/>
      <w:spacing w:val="5"/>
      <w:kern w:val="28"/>
      <w:sz w:val="52"/>
      <w:szCs w:val="52"/>
    </w:rPr>
  </w:style>
  <w:style w:type="character" w:customStyle="1" w:styleId="1f5">
    <w:name w:val="Подзаголовок Знак1"/>
    <w:basedOn w:val="a3"/>
    <w:uiPriority w:val="11"/>
    <w:rsid w:val="000D209D"/>
    <w:rPr>
      <w:rFonts w:ascii="Cambria" w:eastAsia="Times New Roman" w:hAnsi="Cambria" w:cs="Times New Roman" w:hint="default"/>
      <w:i/>
      <w:iCs/>
      <w:color w:val="72A376"/>
      <w:spacing w:val="15"/>
      <w:sz w:val="24"/>
      <w:szCs w:val="24"/>
    </w:rPr>
  </w:style>
  <w:style w:type="character" w:customStyle="1" w:styleId="313">
    <w:name w:val="Заголовок 3 Знак1"/>
    <w:basedOn w:val="a3"/>
    <w:uiPriority w:val="9"/>
    <w:semiHidden/>
    <w:rsid w:val="000D209D"/>
    <w:rPr>
      <w:rFonts w:ascii="Calibri Light" w:eastAsia="Times New Roman" w:hAnsi="Calibri Light" w:cs="Times New Roman"/>
      <w:b/>
      <w:bCs/>
      <w:color w:val="5B9BD5"/>
    </w:rPr>
  </w:style>
  <w:style w:type="paragraph" w:customStyle="1" w:styleId="font6">
    <w:name w:val="font6"/>
    <w:basedOn w:val="a2"/>
    <w:rsid w:val="000D209D"/>
    <w:pPr>
      <w:spacing w:before="100" w:beforeAutospacing="1" w:after="100" w:afterAutospacing="1" w:line="240" w:lineRule="auto"/>
      <w:ind w:firstLine="0"/>
      <w:jc w:val="left"/>
    </w:pPr>
    <w:rPr>
      <w:rFonts w:eastAsia="Times New Roman" w:cs="Times New Roman"/>
      <w:i/>
      <w:iCs/>
      <w:color w:val="000000"/>
      <w:szCs w:val="24"/>
      <w:lang w:eastAsia="ru-RU"/>
    </w:rPr>
  </w:style>
  <w:style w:type="character" w:styleId="afffff6">
    <w:name w:val="line number"/>
    <w:basedOn w:val="a3"/>
    <w:uiPriority w:val="99"/>
    <w:semiHidden/>
    <w:unhideWhenUsed/>
    <w:rsid w:val="000D209D"/>
  </w:style>
  <w:style w:type="paragraph" w:customStyle="1" w:styleId="2f5">
    <w:name w:val="Абзац списка2"/>
    <w:basedOn w:val="a2"/>
    <w:rsid w:val="000D209D"/>
    <w:pPr>
      <w:spacing w:line="240" w:lineRule="auto"/>
      <w:ind w:left="720" w:firstLine="0"/>
      <w:contextualSpacing/>
      <w:jc w:val="left"/>
    </w:pPr>
    <w:rPr>
      <w:rFonts w:eastAsia="Times New Roman" w:cs="Times New Roman"/>
      <w:szCs w:val="24"/>
    </w:rPr>
  </w:style>
  <w:style w:type="paragraph" w:styleId="z-0">
    <w:name w:val="HTML Top of Form"/>
    <w:basedOn w:val="a2"/>
    <w:next w:val="a2"/>
    <w:link w:val="z-"/>
    <w:hidden/>
    <w:uiPriority w:val="99"/>
    <w:semiHidden/>
    <w:unhideWhenUsed/>
    <w:rsid w:val="000D209D"/>
    <w:pPr>
      <w:pBdr>
        <w:bottom w:val="single" w:sz="6" w:space="1" w:color="auto"/>
      </w:pBdr>
      <w:jc w:val="center"/>
    </w:pPr>
    <w:rPr>
      <w:rFonts w:ascii="Arial" w:hAnsi="Arial" w:cs="Arial"/>
      <w:vanish/>
      <w:sz w:val="16"/>
      <w:szCs w:val="16"/>
    </w:rPr>
  </w:style>
  <w:style w:type="character" w:customStyle="1" w:styleId="z-20">
    <w:name w:val="z-Начало формы Знак2"/>
    <w:basedOn w:val="a3"/>
    <w:uiPriority w:val="99"/>
    <w:semiHidden/>
    <w:rsid w:val="000D209D"/>
    <w:rPr>
      <w:rFonts w:ascii="Arial" w:hAnsi="Arial" w:cs="Arial"/>
      <w:vanish/>
      <w:sz w:val="16"/>
      <w:szCs w:val="16"/>
    </w:rPr>
  </w:style>
  <w:style w:type="paragraph" w:styleId="z-3">
    <w:name w:val="HTML Bottom of Form"/>
    <w:basedOn w:val="a2"/>
    <w:next w:val="a2"/>
    <w:link w:val="z-2"/>
    <w:hidden/>
    <w:uiPriority w:val="99"/>
    <w:semiHidden/>
    <w:unhideWhenUsed/>
    <w:rsid w:val="000D209D"/>
    <w:pPr>
      <w:pBdr>
        <w:top w:val="single" w:sz="6" w:space="1" w:color="auto"/>
      </w:pBdr>
      <w:jc w:val="center"/>
    </w:pPr>
    <w:rPr>
      <w:rFonts w:ascii="Arial" w:hAnsi="Arial" w:cs="Arial"/>
      <w:vanish/>
      <w:sz w:val="16"/>
      <w:szCs w:val="16"/>
    </w:rPr>
  </w:style>
  <w:style w:type="character" w:customStyle="1" w:styleId="z-21">
    <w:name w:val="z-Конец формы Знак2"/>
    <w:basedOn w:val="a3"/>
    <w:uiPriority w:val="99"/>
    <w:semiHidden/>
    <w:rsid w:val="000D209D"/>
    <w:rPr>
      <w:rFonts w:ascii="Arial" w:hAnsi="Arial" w:cs="Arial"/>
      <w:vanish/>
      <w:sz w:val="16"/>
      <w:szCs w:val="16"/>
    </w:rPr>
  </w:style>
  <w:style w:type="table" w:customStyle="1" w:styleId="1110">
    <w:name w:val="Сетка таблицы111"/>
    <w:basedOn w:val="a4"/>
    <w:next w:val="a6"/>
    <w:uiPriority w:val="39"/>
    <w:rsid w:val="00C12D3A"/>
    <w:pPr>
      <w:spacing w:after="0" w:line="240" w:lineRule="auto"/>
      <w:ind w:firstLine="709"/>
      <w:jc w:val="both"/>
    </w:pPr>
    <w:rPr>
      <w:rFonts w:ascii="Times New Roman CYR" w:hAnsi="Times New Roman CYR" w:cs="Times New Roman CY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1C01E1"/>
    <w:pPr>
      <w:spacing w:after="0" w:line="360" w:lineRule="auto"/>
      <w:ind w:firstLine="709"/>
      <w:jc w:val="both"/>
    </w:pPr>
    <w:rPr>
      <w:rFonts w:ascii="Times New Roman" w:hAnsi="Times New Roman"/>
      <w:sz w:val="24"/>
    </w:rPr>
  </w:style>
  <w:style w:type="paragraph" w:styleId="1">
    <w:name w:val="heading 1"/>
    <w:aliases w:val="0 - РАЗДЕЛ"/>
    <w:basedOn w:val="a2"/>
    <w:next w:val="a2"/>
    <w:link w:val="10"/>
    <w:autoRedefine/>
    <w:uiPriority w:val="9"/>
    <w:qFormat/>
    <w:rsid w:val="006451C2"/>
    <w:pPr>
      <w:keepNext/>
      <w:keepLines/>
      <w:ind w:firstLine="0"/>
      <w:outlineLvl w:val="0"/>
    </w:pPr>
    <w:rPr>
      <w:rFonts w:eastAsia="Times New Roman" w:cs="Times New Roman"/>
      <w:bCs/>
      <w:szCs w:val="24"/>
      <w:lang w:eastAsia="ru-RU"/>
    </w:rPr>
  </w:style>
  <w:style w:type="paragraph" w:styleId="2">
    <w:name w:val="heading 2"/>
    <w:aliases w:val="1 - Глава"/>
    <w:basedOn w:val="a2"/>
    <w:next w:val="a2"/>
    <w:link w:val="20"/>
    <w:autoRedefine/>
    <w:unhideWhenUsed/>
    <w:qFormat/>
    <w:rsid w:val="005933D6"/>
    <w:pPr>
      <w:keepNext/>
      <w:keepLines/>
      <w:numPr>
        <w:ilvl w:val="1"/>
        <w:numId w:val="117"/>
      </w:numPr>
      <w:spacing w:before="120" w:after="120"/>
      <w:outlineLvl w:val="1"/>
    </w:pPr>
    <w:rPr>
      <w:rFonts w:eastAsia="Batang" w:cs="Times New Roman"/>
      <w:bCs/>
      <w:szCs w:val="24"/>
      <w:lang w:eastAsia="ko-KR"/>
    </w:rPr>
  </w:style>
  <w:style w:type="paragraph" w:styleId="3">
    <w:name w:val="heading 3"/>
    <w:aliases w:val="1.2 - Параграф"/>
    <w:basedOn w:val="a2"/>
    <w:link w:val="30"/>
    <w:autoRedefine/>
    <w:uiPriority w:val="9"/>
    <w:qFormat/>
    <w:rsid w:val="005933D6"/>
    <w:pPr>
      <w:numPr>
        <w:ilvl w:val="2"/>
        <w:numId w:val="117"/>
      </w:numPr>
      <w:spacing w:before="240" w:after="240"/>
      <w:outlineLvl w:val="2"/>
    </w:pPr>
    <w:rPr>
      <w:rFonts w:eastAsia="Times New Roman" w:cs="Times New Roman"/>
      <w:bCs/>
      <w:szCs w:val="27"/>
      <w:lang w:eastAsia="ru-RU"/>
    </w:rPr>
  </w:style>
  <w:style w:type="paragraph" w:styleId="4">
    <w:name w:val="heading 4"/>
    <w:aliases w:val="1.2.3 - Подзаголовок"/>
    <w:basedOn w:val="a2"/>
    <w:next w:val="a2"/>
    <w:link w:val="40"/>
    <w:autoRedefine/>
    <w:unhideWhenUsed/>
    <w:qFormat/>
    <w:rsid w:val="005933D6"/>
    <w:pPr>
      <w:keepNext/>
      <w:keepLines/>
      <w:numPr>
        <w:ilvl w:val="3"/>
        <w:numId w:val="117"/>
      </w:numPr>
      <w:spacing w:before="240" w:after="240"/>
      <w:outlineLvl w:val="3"/>
    </w:pPr>
    <w:rPr>
      <w:rFonts w:eastAsiaTheme="majorEastAsia" w:cstheme="majorBidi"/>
      <w:bCs/>
      <w:iCs/>
    </w:rPr>
  </w:style>
  <w:style w:type="paragraph" w:styleId="5">
    <w:name w:val="heading 5"/>
    <w:aliases w:val="1.2.3.4"/>
    <w:basedOn w:val="a2"/>
    <w:next w:val="a2"/>
    <w:link w:val="50"/>
    <w:autoRedefine/>
    <w:unhideWhenUsed/>
    <w:qFormat/>
    <w:rsid w:val="005933D6"/>
    <w:pPr>
      <w:keepNext/>
      <w:numPr>
        <w:ilvl w:val="4"/>
        <w:numId w:val="117"/>
      </w:numPr>
      <w:spacing w:before="240" w:after="240"/>
      <w:jc w:val="left"/>
      <w:outlineLvl w:val="4"/>
    </w:pPr>
    <w:rPr>
      <w:rFonts w:eastAsiaTheme="minorEastAsia" w:cs="Times New Roman"/>
      <w:szCs w:val="24"/>
      <w:lang w:eastAsia="ru-RU"/>
    </w:rPr>
  </w:style>
  <w:style w:type="paragraph" w:styleId="6">
    <w:name w:val="heading 6"/>
    <w:aliases w:val="1.2.3.4.5"/>
    <w:basedOn w:val="a2"/>
    <w:next w:val="a2"/>
    <w:link w:val="60"/>
    <w:autoRedefine/>
    <w:uiPriority w:val="9"/>
    <w:unhideWhenUsed/>
    <w:qFormat/>
    <w:rsid w:val="005933D6"/>
    <w:pPr>
      <w:keepNext/>
      <w:numPr>
        <w:ilvl w:val="5"/>
        <w:numId w:val="117"/>
      </w:numPr>
      <w:spacing w:before="240" w:after="240"/>
      <w:jc w:val="left"/>
      <w:outlineLvl w:val="5"/>
    </w:pPr>
    <w:rPr>
      <w:rFonts w:eastAsia="Times New Roman" w:cs="Times New Roman"/>
      <w:szCs w:val="20"/>
      <w:lang w:val="en-US" w:eastAsia="ru-RU"/>
    </w:rPr>
  </w:style>
  <w:style w:type="paragraph" w:styleId="7">
    <w:name w:val="heading 7"/>
    <w:basedOn w:val="a2"/>
    <w:next w:val="a2"/>
    <w:link w:val="70"/>
    <w:uiPriority w:val="9"/>
    <w:unhideWhenUsed/>
    <w:qFormat/>
    <w:rsid w:val="00975E77"/>
    <w:pPr>
      <w:keepNext/>
      <w:keepLines/>
      <w:spacing w:before="200"/>
      <w:outlineLvl w:val="6"/>
    </w:pPr>
    <w:rPr>
      <w:rFonts w:eastAsiaTheme="majorEastAsia" w:cstheme="majorBidi"/>
      <w:iCs/>
    </w:rPr>
  </w:style>
  <w:style w:type="paragraph" w:styleId="8">
    <w:name w:val="heading 8"/>
    <w:basedOn w:val="a2"/>
    <w:next w:val="a2"/>
    <w:link w:val="80"/>
    <w:uiPriority w:val="9"/>
    <w:unhideWhenUsed/>
    <w:qFormat/>
    <w:rsid w:val="00975E77"/>
    <w:pPr>
      <w:keepNext/>
      <w:spacing w:line="240" w:lineRule="auto"/>
      <w:ind w:left="1440" w:hanging="1440"/>
      <w:outlineLvl w:val="7"/>
    </w:pPr>
    <w:rPr>
      <w:rFonts w:eastAsia="Times New Roman" w:cs="Times New Roman"/>
      <w:b/>
      <w:sz w:val="18"/>
      <w:szCs w:val="20"/>
      <w:lang w:eastAsia="ru-RU"/>
    </w:rPr>
  </w:style>
  <w:style w:type="paragraph" w:styleId="9">
    <w:name w:val="heading 9"/>
    <w:basedOn w:val="a2"/>
    <w:next w:val="a2"/>
    <w:link w:val="90"/>
    <w:uiPriority w:val="9"/>
    <w:semiHidden/>
    <w:unhideWhenUsed/>
    <w:qFormat/>
    <w:rsid w:val="00975E77"/>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0 - РАЗДЕЛ Знак"/>
    <w:basedOn w:val="a3"/>
    <w:link w:val="1"/>
    <w:uiPriority w:val="9"/>
    <w:rsid w:val="006451C2"/>
    <w:rPr>
      <w:rFonts w:ascii="Times New Roman" w:eastAsia="Times New Roman" w:hAnsi="Times New Roman" w:cs="Times New Roman"/>
      <w:bCs/>
      <w:sz w:val="24"/>
      <w:szCs w:val="24"/>
      <w:lang w:eastAsia="ru-RU"/>
    </w:rPr>
  </w:style>
  <w:style w:type="character" w:customStyle="1" w:styleId="20">
    <w:name w:val="Заголовок 2 Знак"/>
    <w:aliases w:val="1 - Глава Знак"/>
    <w:basedOn w:val="a3"/>
    <w:link w:val="2"/>
    <w:rsid w:val="005933D6"/>
    <w:rPr>
      <w:rFonts w:ascii="Times New Roman" w:eastAsia="Batang" w:hAnsi="Times New Roman" w:cs="Times New Roman"/>
      <w:bCs/>
      <w:sz w:val="24"/>
      <w:szCs w:val="24"/>
      <w:lang w:eastAsia="ko-KR"/>
    </w:rPr>
  </w:style>
  <w:style w:type="character" w:customStyle="1" w:styleId="30">
    <w:name w:val="Заголовок 3 Знак"/>
    <w:aliases w:val="1.2 - Параграф Знак"/>
    <w:basedOn w:val="a3"/>
    <w:link w:val="3"/>
    <w:uiPriority w:val="9"/>
    <w:rsid w:val="005933D6"/>
    <w:rPr>
      <w:rFonts w:ascii="Times New Roman" w:eastAsia="Times New Roman" w:hAnsi="Times New Roman" w:cs="Times New Roman"/>
      <w:bCs/>
      <w:sz w:val="24"/>
      <w:szCs w:val="27"/>
      <w:lang w:eastAsia="ru-RU"/>
    </w:rPr>
  </w:style>
  <w:style w:type="character" w:customStyle="1" w:styleId="40">
    <w:name w:val="Заголовок 4 Знак"/>
    <w:aliases w:val="1.2.3 - Подзаголовок Знак"/>
    <w:basedOn w:val="a3"/>
    <w:link w:val="4"/>
    <w:rsid w:val="005933D6"/>
    <w:rPr>
      <w:rFonts w:ascii="Times New Roman" w:eastAsiaTheme="majorEastAsia" w:hAnsi="Times New Roman" w:cstheme="majorBidi"/>
      <w:bCs/>
      <w:iCs/>
      <w:sz w:val="24"/>
    </w:rPr>
  </w:style>
  <w:style w:type="character" w:customStyle="1" w:styleId="50">
    <w:name w:val="Заголовок 5 Знак"/>
    <w:aliases w:val="1.2.3.4 Знак"/>
    <w:basedOn w:val="a3"/>
    <w:link w:val="5"/>
    <w:rsid w:val="005933D6"/>
    <w:rPr>
      <w:rFonts w:ascii="Times New Roman" w:eastAsiaTheme="minorEastAsia" w:hAnsi="Times New Roman" w:cs="Times New Roman"/>
      <w:sz w:val="24"/>
      <w:szCs w:val="24"/>
      <w:lang w:eastAsia="ru-RU"/>
    </w:rPr>
  </w:style>
  <w:style w:type="character" w:customStyle="1" w:styleId="60">
    <w:name w:val="Заголовок 6 Знак"/>
    <w:aliases w:val="1.2.3.4.5 Знак"/>
    <w:basedOn w:val="a3"/>
    <w:link w:val="6"/>
    <w:uiPriority w:val="9"/>
    <w:rsid w:val="005933D6"/>
    <w:rPr>
      <w:rFonts w:ascii="Times New Roman" w:eastAsia="Times New Roman" w:hAnsi="Times New Roman" w:cs="Times New Roman"/>
      <w:sz w:val="24"/>
      <w:szCs w:val="20"/>
      <w:lang w:val="en-US" w:eastAsia="ru-RU"/>
    </w:rPr>
  </w:style>
  <w:style w:type="character" w:customStyle="1" w:styleId="70">
    <w:name w:val="Заголовок 7 Знак"/>
    <w:basedOn w:val="a3"/>
    <w:link w:val="7"/>
    <w:uiPriority w:val="9"/>
    <w:rsid w:val="00975E77"/>
    <w:rPr>
      <w:rFonts w:ascii="Times New Roman" w:eastAsiaTheme="majorEastAsia" w:hAnsi="Times New Roman" w:cstheme="majorBidi"/>
      <w:iCs/>
      <w:sz w:val="24"/>
    </w:rPr>
  </w:style>
  <w:style w:type="character" w:customStyle="1" w:styleId="80">
    <w:name w:val="Заголовок 8 Знак"/>
    <w:basedOn w:val="a3"/>
    <w:link w:val="8"/>
    <w:uiPriority w:val="9"/>
    <w:rsid w:val="00975E77"/>
    <w:rPr>
      <w:rFonts w:ascii="Times New Roman" w:eastAsia="Times New Roman" w:hAnsi="Times New Roman" w:cs="Times New Roman"/>
      <w:b/>
      <w:sz w:val="18"/>
      <w:szCs w:val="20"/>
      <w:lang w:eastAsia="ru-RU"/>
    </w:rPr>
  </w:style>
  <w:style w:type="character" w:customStyle="1" w:styleId="90">
    <w:name w:val="Заголовок 9 Знак"/>
    <w:basedOn w:val="a3"/>
    <w:link w:val="9"/>
    <w:uiPriority w:val="9"/>
    <w:semiHidden/>
    <w:rsid w:val="00975E77"/>
    <w:rPr>
      <w:rFonts w:asciiTheme="majorHAnsi" w:eastAsiaTheme="majorEastAsia" w:hAnsiTheme="majorHAnsi" w:cstheme="majorBidi"/>
      <w:i/>
      <w:iCs/>
      <w:color w:val="404040" w:themeColor="text1" w:themeTint="BF"/>
      <w:sz w:val="20"/>
      <w:szCs w:val="20"/>
    </w:rPr>
  </w:style>
  <w:style w:type="table" w:styleId="a6">
    <w:name w:val="Table Grid"/>
    <w:basedOn w:val="a4"/>
    <w:uiPriority w:val="39"/>
    <w:rsid w:val="002B0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2"/>
    <w:link w:val="a8"/>
    <w:uiPriority w:val="34"/>
    <w:qFormat/>
    <w:rsid w:val="00F546ED"/>
    <w:pPr>
      <w:ind w:left="720"/>
      <w:contextualSpacing/>
    </w:pPr>
  </w:style>
  <w:style w:type="character" w:customStyle="1" w:styleId="a8">
    <w:name w:val="Абзац списка Знак"/>
    <w:link w:val="a7"/>
    <w:uiPriority w:val="34"/>
    <w:locked/>
    <w:rsid w:val="00AF4975"/>
  </w:style>
  <w:style w:type="character" w:styleId="a9">
    <w:name w:val="annotation reference"/>
    <w:basedOn w:val="a3"/>
    <w:uiPriority w:val="99"/>
    <w:semiHidden/>
    <w:unhideWhenUsed/>
    <w:rsid w:val="0049750C"/>
    <w:rPr>
      <w:sz w:val="16"/>
      <w:szCs w:val="16"/>
    </w:rPr>
  </w:style>
  <w:style w:type="paragraph" w:styleId="aa">
    <w:name w:val="annotation text"/>
    <w:basedOn w:val="a2"/>
    <w:link w:val="ab"/>
    <w:uiPriority w:val="99"/>
    <w:semiHidden/>
    <w:unhideWhenUsed/>
    <w:rsid w:val="0049750C"/>
    <w:pPr>
      <w:spacing w:line="240" w:lineRule="auto"/>
    </w:pPr>
    <w:rPr>
      <w:sz w:val="20"/>
      <w:szCs w:val="20"/>
    </w:rPr>
  </w:style>
  <w:style w:type="character" w:customStyle="1" w:styleId="ab">
    <w:name w:val="Текст примечания Знак"/>
    <w:basedOn w:val="a3"/>
    <w:link w:val="aa"/>
    <w:uiPriority w:val="99"/>
    <w:semiHidden/>
    <w:rsid w:val="0049750C"/>
    <w:rPr>
      <w:sz w:val="20"/>
      <w:szCs w:val="20"/>
    </w:rPr>
  </w:style>
  <w:style w:type="paragraph" w:styleId="ac">
    <w:name w:val="annotation subject"/>
    <w:basedOn w:val="aa"/>
    <w:next w:val="aa"/>
    <w:link w:val="ad"/>
    <w:uiPriority w:val="99"/>
    <w:semiHidden/>
    <w:unhideWhenUsed/>
    <w:rsid w:val="0049750C"/>
    <w:rPr>
      <w:b/>
      <w:bCs/>
    </w:rPr>
  </w:style>
  <w:style w:type="character" w:customStyle="1" w:styleId="ad">
    <w:name w:val="Тема примечания Знак"/>
    <w:basedOn w:val="ab"/>
    <w:link w:val="ac"/>
    <w:uiPriority w:val="99"/>
    <w:semiHidden/>
    <w:rsid w:val="0049750C"/>
    <w:rPr>
      <w:b/>
      <w:bCs/>
      <w:sz w:val="20"/>
      <w:szCs w:val="20"/>
    </w:rPr>
  </w:style>
  <w:style w:type="paragraph" w:styleId="ae">
    <w:name w:val="Balloon Text"/>
    <w:basedOn w:val="a2"/>
    <w:link w:val="af"/>
    <w:uiPriority w:val="99"/>
    <w:semiHidden/>
    <w:unhideWhenUsed/>
    <w:rsid w:val="0049750C"/>
    <w:pPr>
      <w:spacing w:line="240" w:lineRule="auto"/>
    </w:pPr>
    <w:rPr>
      <w:rFonts w:ascii="Tahoma" w:hAnsi="Tahoma" w:cs="Tahoma"/>
      <w:sz w:val="16"/>
      <w:szCs w:val="16"/>
    </w:rPr>
  </w:style>
  <w:style w:type="character" w:customStyle="1" w:styleId="af">
    <w:name w:val="Текст выноски Знак"/>
    <w:basedOn w:val="a3"/>
    <w:link w:val="ae"/>
    <w:uiPriority w:val="99"/>
    <w:semiHidden/>
    <w:rsid w:val="0049750C"/>
    <w:rPr>
      <w:rFonts w:ascii="Tahoma" w:hAnsi="Tahoma" w:cs="Tahoma"/>
      <w:sz w:val="16"/>
      <w:szCs w:val="16"/>
    </w:rPr>
  </w:style>
  <w:style w:type="paragraph" w:styleId="af0">
    <w:name w:val="header"/>
    <w:basedOn w:val="a2"/>
    <w:link w:val="af1"/>
    <w:uiPriority w:val="99"/>
    <w:unhideWhenUsed/>
    <w:rsid w:val="00AF54ED"/>
    <w:pPr>
      <w:tabs>
        <w:tab w:val="center" w:pos="4677"/>
        <w:tab w:val="right" w:pos="9355"/>
      </w:tabs>
      <w:spacing w:line="240" w:lineRule="auto"/>
    </w:pPr>
  </w:style>
  <w:style w:type="character" w:customStyle="1" w:styleId="af1">
    <w:name w:val="Верхний колонтитул Знак"/>
    <w:basedOn w:val="a3"/>
    <w:link w:val="af0"/>
    <w:uiPriority w:val="99"/>
    <w:rsid w:val="00AF54ED"/>
  </w:style>
  <w:style w:type="paragraph" w:styleId="af2">
    <w:name w:val="footer"/>
    <w:basedOn w:val="a2"/>
    <w:link w:val="af3"/>
    <w:uiPriority w:val="99"/>
    <w:unhideWhenUsed/>
    <w:rsid w:val="00AF54ED"/>
    <w:pPr>
      <w:tabs>
        <w:tab w:val="center" w:pos="4677"/>
        <w:tab w:val="right" w:pos="9355"/>
      </w:tabs>
      <w:spacing w:line="240" w:lineRule="auto"/>
    </w:pPr>
  </w:style>
  <w:style w:type="character" w:customStyle="1" w:styleId="af3">
    <w:name w:val="Нижний колонтитул Знак"/>
    <w:basedOn w:val="a3"/>
    <w:link w:val="af2"/>
    <w:uiPriority w:val="99"/>
    <w:rsid w:val="00AF54ED"/>
  </w:style>
  <w:style w:type="table" w:customStyle="1" w:styleId="11">
    <w:name w:val="Сетка таблицы1"/>
    <w:basedOn w:val="a4"/>
    <w:next w:val="a6"/>
    <w:rsid w:val="005E6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3"/>
    <w:uiPriority w:val="99"/>
    <w:unhideWhenUsed/>
    <w:rsid w:val="003A07FA"/>
    <w:rPr>
      <w:color w:val="0000FF"/>
      <w:u w:val="single"/>
    </w:rPr>
  </w:style>
  <w:style w:type="character" w:customStyle="1" w:styleId="apple-converted-space">
    <w:name w:val="apple-converted-space"/>
    <w:basedOn w:val="a3"/>
    <w:rsid w:val="003A07FA"/>
  </w:style>
  <w:style w:type="paragraph" w:customStyle="1" w:styleId="ConsPlusNormal">
    <w:name w:val="ConsPlusNormal"/>
    <w:rsid w:val="00B2400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B24007"/>
    <w:pPr>
      <w:autoSpaceDE w:val="0"/>
      <w:autoSpaceDN w:val="0"/>
      <w:adjustRightInd w:val="0"/>
      <w:spacing w:after="0" w:line="240" w:lineRule="auto"/>
    </w:pPr>
    <w:rPr>
      <w:rFonts w:ascii="Arial" w:hAnsi="Arial" w:cs="Arial"/>
      <w:color w:val="000000"/>
      <w:sz w:val="24"/>
      <w:szCs w:val="24"/>
    </w:rPr>
  </w:style>
  <w:style w:type="paragraph" w:customStyle="1" w:styleId="details">
    <w:name w:val="details"/>
    <w:basedOn w:val="a2"/>
    <w:rsid w:val="00B24007"/>
    <w:pPr>
      <w:spacing w:before="100" w:beforeAutospacing="1" w:after="100" w:afterAutospacing="1" w:line="240" w:lineRule="auto"/>
    </w:pPr>
    <w:rPr>
      <w:rFonts w:eastAsia="Times New Roman" w:cs="Times New Roman"/>
      <w:szCs w:val="24"/>
      <w:lang w:eastAsia="ru-RU"/>
    </w:rPr>
  </w:style>
  <w:style w:type="character" w:customStyle="1" w:styleId="jrnl">
    <w:name w:val="jrnl"/>
    <w:basedOn w:val="a3"/>
    <w:rsid w:val="00B24007"/>
  </w:style>
  <w:style w:type="paragraph" w:customStyle="1" w:styleId="12">
    <w:name w:val="Подзаголовок 1"/>
    <w:basedOn w:val="2"/>
    <w:next w:val="a2"/>
    <w:link w:val="13"/>
    <w:rsid w:val="002A3FE9"/>
    <w:pPr>
      <w:keepLines w:val="0"/>
      <w:tabs>
        <w:tab w:val="left" w:pos="964"/>
      </w:tabs>
      <w:spacing w:before="240" w:after="240" w:line="240" w:lineRule="auto"/>
      <w:jc w:val="center"/>
    </w:pPr>
    <w:rPr>
      <w:rFonts w:ascii="Arial" w:hAnsi="Arial" w:cs="Arial"/>
      <w:bCs w:val="0"/>
      <w:noProof/>
      <w:sz w:val="28"/>
      <w:szCs w:val="28"/>
    </w:rPr>
  </w:style>
  <w:style w:type="character" w:customStyle="1" w:styleId="13">
    <w:name w:val="Подзаголовок 1 Знак"/>
    <w:basedOn w:val="20"/>
    <w:link w:val="12"/>
    <w:rsid w:val="002A3FE9"/>
    <w:rPr>
      <w:rFonts w:ascii="Arial" w:eastAsia="Batang" w:hAnsi="Arial" w:cs="Arial"/>
      <w:bCs w:val="0"/>
      <w:noProof/>
      <w:sz w:val="28"/>
      <w:szCs w:val="28"/>
      <w:lang w:eastAsia="ko-KR"/>
    </w:rPr>
  </w:style>
  <w:style w:type="paragraph" w:customStyle="1" w:styleId="21">
    <w:name w:val="Подзаголовок 2"/>
    <w:basedOn w:val="3"/>
    <w:next w:val="a2"/>
    <w:link w:val="22"/>
    <w:autoRedefine/>
    <w:rsid w:val="002A3FE9"/>
    <w:pPr>
      <w:tabs>
        <w:tab w:val="left" w:pos="1191"/>
      </w:tabs>
      <w:spacing w:after="120"/>
    </w:pPr>
    <w:rPr>
      <w:rFonts w:ascii="Arial" w:hAnsi="Arial" w:cs="Arial"/>
      <w:b/>
      <w:i/>
      <w:noProof/>
      <w:sz w:val="28"/>
      <w:szCs w:val="28"/>
    </w:rPr>
  </w:style>
  <w:style w:type="character" w:customStyle="1" w:styleId="22">
    <w:name w:val="Подзаголовок 2 Знак"/>
    <w:basedOn w:val="30"/>
    <w:link w:val="21"/>
    <w:rsid w:val="002A3FE9"/>
    <w:rPr>
      <w:rFonts w:ascii="Arial" w:eastAsia="Times New Roman" w:hAnsi="Arial" w:cs="Arial"/>
      <w:b/>
      <w:bCs/>
      <w:i/>
      <w:noProof/>
      <w:sz w:val="28"/>
      <w:szCs w:val="28"/>
      <w:lang w:eastAsia="ru-RU"/>
    </w:rPr>
  </w:style>
  <w:style w:type="paragraph" w:styleId="14">
    <w:name w:val="toc 1"/>
    <w:aliases w:val="Оглавление SAS"/>
    <w:basedOn w:val="a2"/>
    <w:next w:val="a2"/>
    <w:autoRedefine/>
    <w:uiPriority w:val="39"/>
    <w:unhideWhenUsed/>
    <w:qFormat/>
    <w:rsid w:val="006D51D3"/>
    <w:pPr>
      <w:ind w:firstLine="0"/>
    </w:pPr>
    <w:rPr>
      <w:rFonts w:eastAsia="Calibri" w:cs="Times New Roman"/>
      <w:szCs w:val="28"/>
    </w:rPr>
  </w:style>
  <w:style w:type="paragraph" w:styleId="23">
    <w:name w:val="toc 2"/>
    <w:basedOn w:val="a2"/>
    <w:next w:val="a2"/>
    <w:autoRedefine/>
    <w:uiPriority w:val="39"/>
    <w:unhideWhenUsed/>
    <w:qFormat/>
    <w:rsid w:val="006D51D3"/>
    <w:pPr>
      <w:ind w:firstLine="0"/>
    </w:pPr>
    <w:rPr>
      <w:rFonts w:eastAsia="Times New Roman" w:cs="Times New Roman"/>
      <w:szCs w:val="26"/>
      <w:lang w:eastAsia="ru-RU"/>
    </w:rPr>
  </w:style>
  <w:style w:type="paragraph" w:styleId="31">
    <w:name w:val="toc 3"/>
    <w:basedOn w:val="a2"/>
    <w:next w:val="a2"/>
    <w:autoRedefine/>
    <w:uiPriority w:val="39"/>
    <w:unhideWhenUsed/>
    <w:qFormat/>
    <w:rsid w:val="006D51D3"/>
    <w:pPr>
      <w:ind w:firstLine="0"/>
      <w:contextualSpacing/>
    </w:pPr>
    <w:rPr>
      <w:rFonts w:eastAsia="Calibri" w:cs="Times New Roman"/>
      <w:szCs w:val="28"/>
    </w:rPr>
  </w:style>
  <w:style w:type="paragraph" w:styleId="af5">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n,FOOTNOTES"/>
    <w:basedOn w:val="a2"/>
    <w:link w:val="af6"/>
    <w:uiPriority w:val="99"/>
    <w:unhideWhenUsed/>
    <w:rsid w:val="002A3FE9"/>
    <w:pPr>
      <w:spacing w:line="240" w:lineRule="auto"/>
    </w:pPr>
    <w:rPr>
      <w:sz w:val="20"/>
      <w:szCs w:val="20"/>
    </w:rPr>
  </w:style>
  <w:style w:type="character" w:customStyle="1" w:styleId="af6">
    <w:name w:val="Текст сноски Знак"/>
    <w:aliases w:val="Текст сноски Знак1 Знак Знак,Текст сноски Знак Знак Знак Знак,Footnote Text Char Знак Знак Знак,Footnote Text Char Знак Знак1,Текст сноски-FN Знак,Oaeno niinee-FN Знак,Oaeno niinee Ciae Знак,Table_Footnote_last Знак,single space Знак"/>
    <w:basedOn w:val="a3"/>
    <w:link w:val="af5"/>
    <w:uiPriority w:val="99"/>
    <w:rsid w:val="002A3FE9"/>
    <w:rPr>
      <w:sz w:val="20"/>
      <w:szCs w:val="20"/>
    </w:rPr>
  </w:style>
  <w:style w:type="character" w:styleId="af7">
    <w:name w:val="footnote reference"/>
    <w:basedOn w:val="a3"/>
    <w:uiPriority w:val="99"/>
    <w:semiHidden/>
    <w:unhideWhenUsed/>
    <w:rsid w:val="002A3FE9"/>
    <w:rPr>
      <w:vertAlign w:val="superscript"/>
    </w:rPr>
  </w:style>
  <w:style w:type="paragraph" w:customStyle="1" w:styleId="af8">
    <w:name w:val="Промежут заголовки"/>
    <w:basedOn w:val="a2"/>
    <w:rsid w:val="000F22BE"/>
    <w:pPr>
      <w:jc w:val="center"/>
    </w:pPr>
    <w:rPr>
      <w:caps/>
      <w:sz w:val="32"/>
      <w:lang w:eastAsia="ko-KR"/>
    </w:rPr>
  </w:style>
  <w:style w:type="paragraph" w:customStyle="1" w:styleId="af9">
    <w:name w:val="Раздел отчета"/>
    <w:basedOn w:val="a2"/>
    <w:link w:val="afa"/>
    <w:rsid w:val="000F22BE"/>
    <w:pPr>
      <w:jc w:val="center"/>
    </w:pPr>
    <w:rPr>
      <w:rFonts w:eastAsia="Times New Roman" w:cs="Times New Roman"/>
      <w:caps/>
      <w:color w:val="2E74B5" w:themeColor="accent1" w:themeShade="BF"/>
      <w:szCs w:val="24"/>
    </w:rPr>
  </w:style>
  <w:style w:type="character" w:customStyle="1" w:styleId="afa">
    <w:name w:val="Раздел отчета Знак"/>
    <w:basedOn w:val="10"/>
    <w:link w:val="af9"/>
    <w:rsid w:val="000F22BE"/>
    <w:rPr>
      <w:rFonts w:ascii="Times New Roman" w:eastAsia="Times New Roman" w:hAnsi="Times New Roman" w:cs="Times New Roman"/>
      <w:b/>
      <w:bCs w:val="0"/>
      <w:caps/>
      <w:color w:val="2E74B5" w:themeColor="accent1" w:themeShade="BF"/>
      <w:sz w:val="24"/>
      <w:szCs w:val="24"/>
      <w:lang w:eastAsia="ru-RU"/>
    </w:rPr>
  </w:style>
  <w:style w:type="paragraph" w:customStyle="1" w:styleId="afb">
    <w:name w:val="Таблица"/>
    <w:basedOn w:val="a2"/>
    <w:link w:val="afc"/>
    <w:rsid w:val="000F22BE"/>
    <w:pPr>
      <w:widowControl w:val="0"/>
      <w:spacing w:line="240" w:lineRule="auto"/>
    </w:pPr>
    <w:rPr>
      <w:rFonts w:eastAsia="Calibri" w:cs="Times New Roman"/>
      <w:bCs/>
      <w:szCs w:val="28"/>
      <w:lang w:bidi="en-US"/>
    </w:rPr>
  </w:style>
  <w:style w:type="character" w:customStyle="1" w:styleId="afc">
    <w:name w:val="Таблица Знак"/>
    <w:link w:val="afb"/>
    <w:rsid w:val="000F22BE"/>
    <w:rPr>
      <w:rFonts w:ascii="Times New Roman" w:eastAsia="Calibri" w:hAnsi="Times New Roman" w:cs="Times New Roman"/>
      <w:bCs/>
      <w:sz w:val="24"/>
      <w:szCs w:val="28"/>
      <w:lang w:bidi="en-US"/>
    </w:rPr>
  </w:style>
  <w:style w:type="paragraph" w:customStyle="1" w:styleId="afd">
    <w:name w:val="Россия"/>
    <w:basedOn w:val="a2"/>
    <w:link w:val="Char"/>
    <w:qFormat/>
    <w:rsid w:val="00906460"/>
    <w:rPr>
      <w:rFonts w:cs="Times New Roman"/>
      <w:sz w:val="28"/>
    </w:rPr>
  </w:style>
  <w:style w:type="character" w:customStyle="1" w:styleId="Char">
    <w:name w:val="Россия Char"/>
    <w:basedOn w:val="a3"/>
    <w:link w:val="afd"/>
    <w:rsid w:val="00906460"/>
    <w:rPr>
      <w:rFonts w:ascii="Times New Roman" w:hAnsi="Times New Roman" w:cs="Times New Roman"/>
      <w:sz w:val="28"/>
    </w:rPr>
  </w:style>
  <w:style w:type="character" w:styleId="afe">
    <w:name w:val="Strong"/>
    <w:basedOn w:val="a3"/>
    <w:uiPriority w:val="22"/>
    <w:qFormat/>
    <w:rsid w:val="00975E77"/>
    <w:rPr>
      <w:b/>
      <w:bCs/>
    </w:rPr>
  </w:style>
  <w:style w:type="paragraph" w:styleId="aff">
    <w:name w:val="Normal (Web)"/>
    <w:basedOn w:val="a2"/>
    <w:uiPriority w:val="99"/>
    <w:unhideWhenUsed/>
    <w:rsid w:val="00975E77"/>
    <w:pPr>
      <w:spacing w:before="100" w:beforeAutospacing="1" w:after="100" w:afterAutospacing="1" w:line="240" w:lineRule="auto"/>
    </w:pPr>
    <w:rPr>
      <w:rFonts w:eastAsia="Times New Roman" w:cs="Times New Roman"/>
      <w:szCs w:val="24"/>
      <w:lang w:eastAsia="ru-RU"/>
    </w:rPr>
  </w:style>
  <w:style w:type="paragraph" w:customStyle="1" w:styleId="Pa15">
    <w:name w:val="Pa15"/>
    <w:basedOn w:val="a2"/>
    <w:next w:val="a2"/>
    <w:uiPriority w:val="99"/>
    <w:rsid w:val="00975E77"/>
    <w:pPr>
      <w:autoSpaceDE w:val="0"/>
      <w:autoSpaceDN w:val="0"/>
      <w:adjustRightInd w:val="0"/>
      <w:spacing w:line="221" w:lineRule="atLeast"/>
    </w:pPr>
    <w:rPr>
      <w:rFonts w:ascii="News Gothic MT" w:hAnsi="News Gothic MT" w:cs="Times New Roman"/>
      <w:b/>
      <w:szCs w:val="24"/>
    </w:rPr>
  </w:style>
  <w:style w:type="character" w:customStyle="1" w:styleId="A40">
    <w:name w:val="A4"/>
    <w:uiPriority w:val="99"/>
    <w:rsid w:val="00975E77"/>
    <w:rPr>
      <w:rFonts w:cs="News Gothic MT"/>
      <w:b/>
      <w:bCs/>
      <w:color w:val="000000"/>
      <w:sz w:val="20"/>
      <w:szCs w:val="20"/>
    </w:rPr>
  </w:style>
  <w:style w:type="paragraph" w:customStyle="1" w:styleId="Pa1">
    <w:name w:val="Pa1"/>
    <w:basedOn w:val="Default"/>
    <w:next w:val="Default"/>
    <w:uiPriority w:val="99"/>
    <w:rsid w:val="00975E77"/>
    <w:pPr>
      <w:spacing w:line="241" w:lineRule="atLeast"/>
    </w:pPr>
    <w:rPr>
      <w:rFonts w:ascii="News Gothic MT" w:hAnsi="News Gothic MT" w:cstheme="minorBidi"/>
      <w:color w:val="auto"/>
    </w:rPr>
  </w:style>
  <w:style w:type="character" w:customStyle="1" w:styleId="shorttext">
    <w:name w:val="short_text"/>
    <w:rsid w:val="00975E77"/>
  </w:style>
  <w:style w:type="character" w:customStyle="1" w:styleId="hps">
    <w:name w:val="hps"/>
    <w:rsid w:val="00975E77"/>
  </w:style>
  <w:style w:type="paragraph" w:styleId="32">
    <w:name w:val="Body Text 3"/>
    <w:aliases w:val="Знак"/>
    <w:basedOn w:val="a2"/>
    <w:link w:val="33"/>
    <w:uiPriority w:val="99"/>
    <w:rsid w:val="00975E77"/>
    <w:pPr>
      <w:spacing w:after="120"/>
    </w:pPr>
    <w:rPr>
      <w:rFonts w:ascii="Calibri" w:eastAsia="Times New Roman" w:hAnsi="Calibri" w:cs="Calibri"/>
      <w:sz w:val="16"/>
      <w:szCs w:val="16"/>
    </w:rPr>
  </w:style>
  <w:style w:type="character" w:customStyle="1" w:styleId="33">
    <w:name w:val="Основной текст 3 Знак"/>
    <w:aliases w:val="Знак Знак"/>
    <w:basedOn w:val="a3"/>
    <w:link w:val="32"/>
    <w:uiPriority w:val="99"/>
    <w:rsid w:val="00975E77"/>
    <w:rPr>
      <w:rFonts w:ascii="Calibri" w:eastAsia="Times New Roman" w:hAnsi="Calibri" w:cs="Calibri"/>
      <w:sz w:val="16"/>
      <w:szCs w:val="16"/>
    </w:rPr>
  </w:style>
  <w:style w:type="paragraph" w:customStyle="1" w:styleId="aff0">
    <w:name w:val="Нумерованный Список"/>
    <w:basedOn w:val="a2"/>
    <w:rsid w:val="00975E77"/>
    <w:pPr>
      <w:spacing w:before="120" w:after="120" w:line="240" w:lineRule="auto"/>
    </w:pPr>
    <w:rPr>
      <w:rFonts w:eastAsia="Times New Roman" w:cs="Times New Roman"/>
      <w:szCs w:val="24"/>
      <w:lang w:eastAsia="ru-RU"/>
    </w:rPr>
  </w:style>
  <w:style w:type="paragraph" w:customStyle="1" w:styleId="aff1">
    <w:name w:val="Стиль"/>
    <w:rsid w:val="00975E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0">
    <w:name w:val="A6"/>
    <w:uiPriority w:val="99"/>
    <w:rsid w:val="00975E77"/>
    <w:rPr>
      <w:b/>
      <w:bCs/>
      <w:color w:val="000000"/>
      <w:sz w:val="48"/>
      <w:szCs w:val="48"/>
    </w:rPr>
  </w:style>
  <w:style w:type="character" w:customStyle="1" w:styleId="A70">
    <w:name w:val="A7"/>
    <w:uiPriority w:val="99"/>
    <w:rsid w:val="00975E77"/>
    <w:rPr>
      <w:b/>
      <w:bCs/>
      <w:color w:val="000000"/>
      <w:sz w:val="36"/>
      <w:szCs w:val="36"/>
    </w:rPr>
  </w:style>
  <w:style w:type="character" w:styleId="aff2">
    <w:name w:val="Emphasis"/>
    <w:basedOn w:val="a3"/>
    <w:uiPriority w:val="20"/>
    <w:qFormat/>
    <w:rsid w:val="00975E77"/>
    <w:rPr>
      <w:i/>
      <w:iCs/>
    </w:rPr>
  </w:style>
  <w:style w:type="character" w:customStyle="1" w:styleId="highlight">
    <w:name w:val="highlight"/>
    <w:basedOn w:val="a3"/>
    <w:rsid w:val="00975E77"/>
  </w:style>
  <w:style w:type="paragraph" w:customStyle="1" w:styleId="15">
    <w:name w:val="Название1"/>
    <w:basedOn w:val="a2"/>
    <w:uiPriority w:val="99"/>
    <w:rsid w:val="00975E77"/>
    <w:pPr>
      <w:spacing w:before="100" w:beforeAutospacing="1" w:after="100" w:afterAutospacing="1" w:line="240" w:lineRule="auto"/>
    </w:pPr>
    <w:rPr>
      <w:rFonts w:eastAsia="Times New Roman" w:cs="Times New Roman"/>
      <w:szCs w:val="24"/>
      <w:lang w:eastAsia="ru-RU"/>
    </w:rPr>
  </w:style>
  <w:style w:type="paragraph" w:customStyle="1" w:styleId="desc">
    <w:name w:val="desc"/>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citation-abbreviation">
    <w:name w:val="citation-abbreviation"/>
    <w:basedOn w:val="a3"/>
    <w:rsid w:val="00975E77"/>
  </w:style>
  <w:style w:type="character" w:customStyle="1" w:styleId="citation-publication-date">
    <w:name w:val="citation-publication-date"/>
    <w:basedOn w:val="a3"/>
    <w:rsid w:val="00975E77"/>
  </w:style>
  <w:style w:type="character" w:customStyle="1" w:styleId="citation-volume">
    <w:name w:val="citation-volume"/>
    <w:basedOn w:val="a3"/>
    <w:rsid w:val="00975E77"/>
  </w:style>
  <w:style w:type="character" w:customStyle="1" w:styleId="citation-issue">
    <w:name w:val="citation-issue"/>
    <w:basedOn w:val="a3"/>
    <w:rsid w:val="00975E77"/>
  </w:style>
  <w:style w:type="character" w:customStyle="1" w:styleId="citation-flpages">
    <w:name w:val="citation-flpages"/>
    <w:basedOn w:val="a3"/>
    <w:rsid w:val="00975E77"/>
  </w:style>
  <w:style w:type="paragraph" w:customStyle="1" w:styleId="Pa6">
    <w:name w:val="Pa6"/>
    <w:basedOn w:val="Default"/>
    <w:next w:val="Default"/>
    <w:uiPriority w:val="99"/>
    <w:rsid w:val="00975E77"/>
    <w:pPr>
      <w:spacing w:line="241" w:lineRule="atLeast"/>
    </w:pPr>
    <w:rPr>
      <w:rFonts w:ascii="Myriad Pro Light" w:eastAsia="Calibri" w:hAnsi="Myriad Pro Light" w:cs="Times New Roman"/>
      <w:color w:val="auto"/>
      <w:lang w:eastAsia="ru-RU"/>
    </w:rPr>
  </w:style>
  <w:style w:type="paragraph" w:customStyle="1" w:styleId="Pa12">
    <w:name w:val="Pa12"/>
    <w:basedOn w:val="Default"/>
    <w:next w:val="Default"/>
    <w:uiPriority w:val="99"/>
    <w:rsid w:val="00975E77"/>
    <w:pPr>
      <w:spacing w:line="221" w:lineRule="atLeast"/>
    </w:pPr>
    <w:rPr>
      <w:rFonts w:ascii="Adobe Garamond Pro" w:hAnsi="Adobe Garamond Pro" w:cstheme="minorBidi"/>
      <w:color w:val="auto"/>
    </w:rPr>
  </w:style>
  <w:style w:type="paragraph" w:customStyle="1" w:styleId="statyatext">
    <w:name w:val="statya_text"/>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Pa41">
    <w:name w:val="Pa4+1"/>
    <w:basedOn w:val="Default"/>
    <w:next w:val="Default"/>
    <w:uiPriority w:val="99"/>
    <w:rsid w:val="00975E77"/>
    <w:pPr>
      <w:spacing w:line="181" w:lineRule="atLeast"/>
    </w:pPr>
    <w:rPr>
      <w:rFonts w:ascii="Swiss 72 1 BT" w:hAnsi="Swiss 72 1 BT" w:cstheme="minorBidi"/>
      <w:color w:val="auto"/>
    </w:rPr>
  </w:style>
  <w:style w:type="paragraph" w:styleId="34">
    <w:name w:val="Body Text Indent 3"/>
    <w:basedOn w:val="a2"/>
    <w:link w:val="35"/>
    <w:unhideWhenUsed/>
    <w:rsid w:val="00975E77"/>
    <w:pPr>
      <w:spacing w:after="120"/>
      <w:ind w:left="283"/>
    </w:pPr>
    <w:rPr>
      <w:sz w:val="16"/>
      <w:szCs w:val="16"/>
    </w:rPr>
  </w:style>
  <w:style w:type="character" w:customStyle="1" w:styleId="35">
    <w:name w:val="Основной текст с отступом 3 Знак"/>
    <w:basedOn w:val="a3"/>
    <w:link w:val="34"/>
    <w:rsid w:val="00975E77"/>
    <w:rPr>
      <w:rFonts w:ascii="Times New Roman" w:hAnsi="Times New Roman"/>
      <w:sz w:val="16"/>
      <w:szCs w:val="16"/>
    </w:rPr>
  </w:style>
  <w:style w:type="character" w:styleId="aff3">
    <w:name w:val="FollowedHyperlink"/>
    <w:basedOn w:val="a3"/>
    <w:uiPriority w:val="99"/>
    <w:semiHidden/>
    <w:unhideWhenUsed/>
    <w:rsid w:val="00975E77"/>
    <w:rPr>
      <w:color w:val="954F72" w:themeColor="followedHyperlink"/>
      <w:u w:val="single"/>
    </w:rPr>
  </w:style>
  <w:style w:type="paragraph" w:styleId="aff4">
    <w:name w:val="caption"/>
    <w:basedOn w:val="a2"/>
    <w:next w:val="a2"/>
    <w:link w:val="aff5"/>
    <w:uiPriority w:val="35"/>
    <w:unhideWhenUsed/>
    <w:qFormat/>
    <w:rsid w:val="00975E77"/>
    <w:pPr>
      <w:widowControl w:val="0"/>
      <w:jc w:val="right"/>
    </w:pPr>
    <w:rPr>
      <w:rFonts w:eastAsia="Times New Roman" w:cs="Times New Roman"/>
      <w:szCs w:val="20"/>
      <w:lang w:eastAsia="ru-RU"/>
    </w:rPr>
  </w:style>
  <w:style w:type="character" w:customStyle="1" w:styleId="aff5">
    <w:name w:val="Название объекта Знак"/>
    <w:basedOn w:val="a3"/>
    <w:link w:val="aff4"/>
    <w:uiPriority w:val="35"/>
    <w:rsid w:val="00975E77"/>
    <w:rPr>
      <w:rFonts w:ascii="Times New Roman" w:eastAsia="Times New Roman" w:hAnsi="Times New Roman" w:cs="Times New Roman"/>
      <w:sz w:val="24"/>
      <w:szCs w:val="20"/>
      <w:lang w:eastAsia="ru-RU"/>
    </w:rPr>
  </w:style>
  <w:style w:type="paragraph" w:styleId="aff6">
    <w:name w:val="Title"/>
    <w:basedOn w:val="a2"/>
    <w:next w:val="a2"/>
    <w:link w:val="aff7"/>
    <w:uiPriority w:val="99"/>
    <w:qFormat/>
    <w:rsid w:val="00975E77"/>
    <w:pPr>
      <w:widowControl w:val="0"/>
      <w:spacing w:line="240" w:lineRule="auto"/>
      <w:jc w:val="right"/>
    </w:pPr>
    <w:rPr>
      <w:rFonts w:eastAsia="Times New Roman" w:cs="Times New Roman"/>
      <w:sz w:val="20"/>
      <w:szCs w:val="20"/>
      <w:u w:val="single"/>
      <w:lang w:eastAsia="ru-RU"/>
    </w:rPr>
  </w:style>
  <w:style w:type="character" w:customStyle="1" w:styleId="aff7">
    <w:name w:val="Название Знак"/>
    <w:basedOn w:val="a3"/>
    <w:link w:val="aff6"/>
    <w:uiPriority w:val="99"/>
    <w:rsid w:val="00975E77"/>
    <w:rPr>
      <w:rFonts w:ascii="Times New Roman" w:eastAsia="Times New Roman" w:hAnsi="Times New Roman" w:cs="Times New Roman"/>
      <w:sz w:val="20"/>
      <w:szCs w:val="20"/>
      <w:u w:val="single"/>
      <w:lang w:eastAsia="ru-RU"/>
    </w:rPr>
  </w:style>
  <w:style w:type="paragraph" w:styleId="aff8">
    <w:name w:val="Body Text"/>
    <w:basedOn w:val="a2"/>
    <w:link w:val="aff9"/>
    <w:uiPriority w:val="99"/>
    <w:unhideWhenUsed/>
    <w:rsid w:val="00975E77"/>
    <w:pPr>
      <w:spacing w:before="120" w:line="240" w:lineRule="auto"/>
      <w:jc w:val="center"/>
    </w:pPr>
    <w:rPr>
      <w:rFonts w:eastAsia="Times New Roman" w:cs="Times New Roman"/>
      <w:b/>
      <w:szCs w:val="20"/>
      <w:lang w:val="en-US" w:eastAsia="ru-RU"/>
    </w:rPr>
  </w:style>
  <w:style w:type="character" w:customStyle="1" w:styleId="aff9">
    <w:name w:val="Основной текст Знак"/>
    <w:basedOn w:val="a3"/>
    <w:link w:val="aff8"/>
    <w:uiPriority w:val="99"/>
    <w:rsid w:val="00975E77"/>
    <w:rPr>
      <w:rFonts w:ascii="Times New Roman" w:eastAsia="Times New Roman" w:hAnsi="Times New Roman" w:cs="Times New Roman"/>
      <w:b/>
      <w:sz w:val="24"/>
      <w:szCs w:val="20"/>
      <w:lang w:val="en-US" w:eastAsia="ru-RU"/>
    </w:rPr>
  </w:style>
  <w:style w:type="paragraph" w:styleId="affa">
    <w:name w:val="Body Text Indent"/>
    <w:basedOn w:val="a2"/>
    <w:link w:val="affb"/>
    <w:uiPriority w:val="99"/>
    <w:unhideWhenUsed/>
    <w:rsid w:val="00975E77"/>
    <w:pPr>
      <w:spacing w:line="240" w:lineRule="exact"/>
      <w:ind w:left="318" w:hanging="142"/>
    </w:pPr>
    <w:rPr>
      <w:rFonts w:eastAsia="Times New Roman" w:cs="Times New Roman"/>
      <w:sz w:val="20"/>
      <w:szCs w:val="20"/>
      <w:lang w:eastAsia="ru-RU"/>
    </w:rPr>
  </w:style>
  <w:style w:type="character" w:customStyle="1" w:styleId="affb">
    <w:name w:val="Основной текст с отступом Знак"/>
    <w:basedOn w:val="a3"/>
    <w:link w:val="affa"/>
    <w:uiPriority w:val="99"/>
    <w:rsid w:val="00975E77"/>
    <w:rPr>
      <w:rFonts w:ascii="Times New Roman" w:eastAsia="Times New Roman" w:hAnsi="Times New Roman" w:cs="Times New Roman"/>
      <w:sz w:val="20"/>
      <w:szCs w:val="20"/>
      <w:lang w:eastAsia="ru-RU"/>
    </w:rPr>
  </w:style>
  <w:style w:type="paragraph" w:styleId="affc">
    <w:name w:val="Date"/>
    <w:basedOn w:val="a2"/>
    <w:next w:val="a2"/>
    <w:link w:val="affd"/>
    <w:semiHidden/>
    <w:unhideWhenUsed/>
    <w:rsid w:val="00975E77"/>
    <w:pPr>
      <w:spacing w:line="240" w:lineRule="auto"/>
    </w:pPr>
    <w:rPr>
      <w:rFonts w:eastAsia="Times New Roman" w:cs="Times New Roman"/>
      <w:szCs w:val="20"/>
      <w:lang w:eastAsia="ru-RU"/>
    </w:rPr>
  </w:style>
  <w:style w:type="character" w:customStyle="1" w:styleId="affd">
    <w:name w:val="Дата Знак"/>
    <w:basedOn w:val="a3"/>
    <w:link w:val="affc"/>
    <w:semiHidden/>
    <w:rsid w:val="00975E77"/>
    <w:rPr>
      <w:rFonts w:ascii="Times New Roman" w:eastAsia="Times New Roman" w:hAnsi="Times New Roman" w:cs="Times New Roman"/>
      <w:sz w:val="24"/>
      <w:szCs w:val="20"/>
      <w:lang w:eastAsia="ru-RU"/>
    </w:rPr>
  </w:style>
  <w:style w:type="paragraph" w:styleId="24">
    <w:name w:val="Body Text 2"/>
    <w:basedOn w:val="a2"/>
    <w:link w:val="25"/>
    <w:uiPriority w:val="99"/>
    <w:semiHidden/>
    <w:unhideWhenUsed/>
    <w:rsid w:val="00975E77"/>
    <w:pPr>
      <w:widowControl w:val="0"/>
      <w:spacing w:line="240" w:lineRule="auto"/>
      <w:ind w:firstLine="176"/>
    </w:pPr>
    <w:rPr>
      <w:rFonts w:eastAsia="Times New Roman" w:cs="Times New Roman"/>
      <w:sz w:val="20"/>
      <w:szCs w:val="20"/>
      <w:lang w:eastAsia="ru-RU"/>
    </w:rPr>
  </w:style>
  <w:style w:type="character" w:customStyle="1" w:styleId="25">
    <w:name w:val="Основной текст 2 Знак"/>
    <w:basedOn w:val="a3"/>
    <w:link w:val="24"/>
    <w:uiPriority w:val="99"/>
    <w:semiHidden/>
    <w:rsid w:val="00975E77"/>
    <w:rPr>
      <w:rFonts w:ascii="Times New Roman" w:eastAsia="Times New Roman" w:hAnsi="Times New Roman" w:cs="Times New Roman"/>
      <w:sz w:val="20"/>
      <w:szCs w:val="20"/>
      <w:lang w:eastAsia="ru-RU"/>
    </w:rPr>
  </w:style>
  <w:style w:type="paragraph" w:styleId="26">
    <w:name w:val="Body Text Indent 2"/>
    <w:basedOn w:val="a2"/>
    <w:link w:val="27"/>
    <w:uiPriority w:val="99"/>
    <w:semiHidden/>
    <w:unhideWhenUsed/>
    <w:rsid w:val="00975E77"/>
    <w:pPr>
      <w:spacing w:line="240" w:lineRule="exact"/>
      <w:ind w:left="460" w:hanging="142"/>
    </w:pPr>
    <w:rPr>
      <w:rFonts w:eastAsia="Times New Roman" w:cs="Times New Roman"/>
      <w:sz w:val="20"/>
      <w:szCs w:val="20"/>
      <w:lang w:eastAsia="ru-RU"/>
    </w:rPr>
  </w:style>
  <w:style w:type="character" w:customStyle="1" w:styleId="27">
    <w:name w:val="Основной текст с отступом 2 Знак"/>
    <w:basedOn w:val="a3"/>
    <w:link w:val="26"/>
    <w:uiPriority w:val="99"/>
    <w:semiHidden/>
    <w:rsid w:val="00975E77"/>
    <w:rPr>
      <w:rFonts w:ascii="Times New Roman" w:eastAsia="Times New Roman" w:hAnsi="Times New Roman" w:cs="Times New Roman"/>
      <w:sz w:val="20"/>
      <w:szCs w:val="20"/>
      <w:lang w:eastAsia="ru-RU"/>
    </w:rPr>
  </w:style>
  <w:style w:type="paragraph" w:styleId="affe">
    <w:name w:val="Plain Text"/>
    <w:basedOn w:val="a2"/>
    <w:link w:val="afff"/>
    <w:semiHidden/>
    <w:unhideWhenUsed/>
    <w:rsid w:val="00975E77"/>
    <w:pPr>
      <w:spacing w:line="240" w:lineRule="auto"/>
    </w:pPr>
    <w:rPr>
      <w:rFonts w:ascii="Courier New" w:eastAsia="Times New Roman" w:hAnsi="Courier New" w:cs="Times New Roman"/>
      <w:sz w:val="20"/>
      <w:szCs w:val="20"/>
      <w:lang w:eastAsia="ru-RU"/>
    </w:rPr>
  </w:style>
  <w:style w:type="character" w:customStyle="1" w:styleId="afff">
    <w:name w:val="Текст Знак"/>
    <w:basedOn w:val="a3"/>
    <w:link w:val="affe"/>
    <w:semiHidden/>
    <w:rsid w:val="00975E77"/>
    <w:rPr>
      <w:rFonts w:ascii="Courier New" w:eastAsia="Times New Roman" w:hAnsi="Courier New" w:cs="Times New Roman"/>
      <w:sz w:val="20"/>
      <w:szCs w:val="20"/>
      <w:lang w:eastAsia="ru-RU"/>
    </w:rPr>
  </w:style>
  <w:style w:type="paragraph" w:customStyle="1" w:styleId="afff0">
    <w:name w:val="ПРОПИСНЫМИ"/>
    <w:basedOn w:val="a2"/>
    <w:rsid w:val="00975E77"/>
    <w:pPr>
      <w:keepLines/>
      <w:suppressAutoHyphens/>
      <w:jc w:val="center"/>
    </w:pPr>
    <w:rPr>
      <w:rFonts w:eastAsia="Times New Roman" w:cs="Times New Roman"/>
      <w:b/>
      <w:caps/>
      <w:sz w:val="32"/>
      <w:szCs w:val="20"/>
      <w:lang w:eastAsia="ru-RU"/>
    </w:rPr>
  </w:style>
  <w:style w:type="paragraph" w:customStyle="1" w:styleId="16">
    <w:name w:val="Обычный1"/>
    <w:uiPriority w:val="99"/>
    <w:rsid w:val="00975E77"/>
    <w:pPr>
      <w:widowControl w:val="0"/>
      <w:snapToGrid w:val="0"/>
      <w:spacing w:before="240" w:after="0" w:line="276" w:lineRule="auto"/>
      <w:jc w:val="both"/>
    </w:pPr>
    <w:rPr>
      <w:rFonts w:ascii="Times New Roman" w:eastAsia="Times New Roman" w:hAnsi="Times New Roman" w:cs="Times New Roman"/>
      <w:sz w:val="20"/>
      <w:szCs w:val="20"/>
      <w:lang w:eastAsia="ru-RU"/>
    </w:rPr>
  </w:style>
  <w:style w:type="paragraph" w:customStyle="1" w:styleId="17">
    <w:name w:val="заголовок 1"/>
    <w:basedOn w:val="a2"/>
    <w:next w:val="a2"/>
    <w:rsid w:val="00975E77"/>
    <w:pPr>
      <w:keepNext/>
      <w:widowControl w:val="0"/>
      <w:spacing w:line="240" w:lineRule="auto"/>
      <w:jc w:val="right"/>
    </w:pPr>
    <w:rPr>
      <w:rFonts w:eastAsia="Times New Roman" w:cs="Times New Roman"/>
      <w:b/>
      <w:sz w:val="20"/>
      <w:szCs w:val="20"/>
      <w:lang w:val="en-US" w:eastAsia="ru-RU"/>
    </w:rPr>
  </w:style>
  <w:style w:type="paragraph" w:customStyle="1" w:styleId="afff1">
    <w:name w:val="Âåðõíèé êîëîíòèòóë"/>
    <w:basedOn w:val="a2"/>
    <w:rsid w:val="00975E77"/>
    <w:pPr>
      <w:tabs>
        <w:tab w:val="center" w:pos="4153"/>
        <w:tab w:val="right" w:pos="8306"/>
      </w:tabs>
      <w:autoSpaceDE w:val="0"/>
      <w:autoSpaceDN w:val="0"/>
      <w:adjustRightInd w:val="0"/>
      <w:spacing w:line="240" w:lineRule="auto"/>
    </w:pPr>
    <w:rPr>
      <w:rFonts w:eastAsia="Times New Roman" w:cs="Times New Roman"/>
      <w:sz w:val="20"/>
      <w:szCs w:val="20"/>
      <w:lang w:eastAsia="ru-RU"/>
    </w:rPr>
  </w:style>
  <w:style w:type="paragraph" w:customStyle="1" w:styleId="110">
    <w:name w:val="Обычный11"/>
    <w:rsid w:val="00975E77"/>
    <w:pPr>
      <w:spacing w:after="0" w:line="240" w:lineRule="auto"/>
    </w:pPr>
    <w:rPr>
      <w:rFonts w:ascii="Arial" w:eastAsia="Times New Roman" w:hAnsi="Arial" w:cs="Times New Roman"/>
      <w:sz w:val="20"/>
      <w:szCs w:val="20"/>
      <w:lang w:eastAsia="ru-RU"/>
    </w:rPr>
  </w:style>
  <w:style w:type="character" w:customStyle="1" w:styleId="18">
    <w:name w:val="Верхний колонтитул Знак1"/>
    <w:basedOn w:val="a3"/>
    <w:locked/>
    <w:rsid w:val="00975E77"/>
  </w:style>
  <w:style w:type="character" w:customStyle="1" w:styleId="19">
    <w:name w:val="Текст примечания Знак1"/>
    <w:basedOn w:val="a3"/>
    <w:uiPriority w:val="99"/>
    <w:semiHidden/>
    <w:locked/>
    <w:rsid w:val="00975E77"/>
    <w:rPr>
      <w:sz w:val="20"/>
      <w:szCs w:val="20"/>
    </w:rPr>
  </w:style>
  <w:style w:type="character" w:customStyle="1" w:styleId="1a">
    <w:name w:val="Тема примечания Знак1"/>
    <w:basedOn w:val="19"/>
    <w:uiPriority w:val="99"/>
    <w:semiHidden/>
    <w:locked/>
    <w:rsid w:val="00975E77"/>
    <w:rPr>
      <w:b/>
      <w:bCs/>
      <w:sz w:val="20"/>
      <w:szCs w:val="20"/>
    </w:rPr>
  </w:style>
  <w:style w:type="character" w:customStyle="1" w:styleId="apple-style-span">
    <w:name w:val="apple-style-span"/>
    <w:uiPriority w:val="99"/>
    <w:rsid w:val="00975E77"/>
  </w:style>
  <w:style w:type="paragraph" w:customStyle="1" w:styleId="msonormalbullet1gif">
    <w:name w:val="msonormalbullet1.gif"/>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msonormalbullet2gif">
    <w:name w:val="msonormalbullet2.gif"/>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msonormalbullet3gif">
    <w:name w:val="msonormalbullet3.gif"/>
    <w:basedOn w:val="a2"/>
    <w:rsid w:val="00975E77"/>
    <w:pPr>
      <w:spacing w:before="100" w:beforeAutospacing="1" w:after="100" w:afterAutospacing="1" w:line="240" w:lineRule="auto"/>
    </w:pPr>
    <w:rPr>
      <w:rFonts w:eastAsia="Times New Roman" w:cs="Times New Roman"/>
      <w:szCs w:val="24"/>
      <w:lang w:eastAsia="ru-RU"/>
    </w:rPr>
  </w:style>
  <w:style w:type="paragraph" w:styleId="afff2">
    <w:name w:val="TOC Heading"/>
    <w:basedOn w:val="1"/>
    <w:next w:val="a2"/>
    <w:uiPriority w:val="39"/>
    <w:unhideWhenUsed/>
    <w:qFormat/>
    <w:rsid w:val="00667F12"/>
    <w:pPr>
      <w:spacing w:line="276" w:lineRule="auto"/>
      <w:outlineLvl w:val="9"/>
    </w:pPr>
  </w:style>
  <w:style w:type="paragraph" w:styleId="41">
    <w:name w:val="toc 4"/>
    <w:basedOn w:val="a2"/>
    <w:next w:val="a2"/>
    <w:autoRedefine/>
    <w:uiPriority w:val="39"/>
    <w:unhideWhenUsed/>
    <w:rsid w:val="006D51D3"/>
    <w:pPr>
      <w:tabs>
        <w:tab w:val="left" w:pos="1134"/>
        <w:tab w:val="right" w:leader="dot" w:pos="9639"/>
      </w:tabs>
      <w:ind w:firstLine="0"/>
    </w:pPr>
  </w:style>
  <w:style w:type="paragraph" w:styleId="51">
    <w:name w:val="toc 5"/>
    <w:basedOn w:val="a2"/>
    <w:next w:val="a2"/>
    <w:autoRedefine/>
    <w:uiPriority w:val="39"/>
    <w:unhideWhenUsed/>
    <w:rsid w:val="006D51D3"/>
    <w:pPr>
      <w:tabs>
        <w:tab w:val="left" w:pos="1701"/>
        <w:tab w:val="right" w:leader="dot" w:pos="9629"/>
      </w:tabs>
      <w:ind w:firstLine="0"/>
    </w:pPr>
  </w:style>
  <w:style w:type="paragraph" w:styleId="61">
    <w:name w:val="toc 6"/>
    <w:basedOn w:val="a2"/>
    <w:next w:val="a2"/>
    <w:autoRedefine/>
    <w:uiPriority w:val="39"/>
    <w:unhideWhenUsed/>
    <w:rsid w:val="006D51D3"/>
    <w:pPr>
      <w:tabs>
        <w:tab w:val="left" w:pos="2127"/>
        <w:tab w:val="right" w:leader="dot" w:pos="9629"/>
      </w:tabs>
      <w:ind w:firstLine="0"/>
    </w:pPr>
    <w:rPr>
      <w:rFonts w:eastAsiaTheme="minorEastAsia"/>
      <w:lang w:eastAsia="ru-RU"/>
    </w:rPr>
  </w:style>
  <w:style w:type="paragraph" w:styleId="71">
    <w:name w:val="toc 7"/>
    <w:basedOn w:val="a2"/>
    <w:next w:val="a2"/>
    <w:autoRedefine/>
    <w:uiPriority w:val="39"/>
    <w:unhideWhenUsed/>
    <w:rsid w:val="00975E77"/>
    <w:pPr>
      <w:spacing w:after="100"/>
      <w:ind w:left="1320"/>
    </w:pPr>
    <w:rPr>
      <w:rFonts w:eastAsiaTheme="minorEastAsia"/>
      <w:lang w:eastAsia="ru-RU"/>
    </w:rPr>
  </w:style>
  <w:style w:type="paragraph" w:styleId="81">
    <w:name w:val="toc 8"/>
    <w:basedOn w:val="a2"/>
    <w:next w:val="a2"/>
    <w:autoRedefine/>
    <w:uiPriority w:val="39"/>
    <w:unhideWhenUsed/>
    <w:rsid w:val="00975E77"/>
    <w:pPr>
      <w:spacing w:after="100"/>
      <w:ind w:left="1540"/>
    </w:pPr>
    <w:rPr>
      <w:rFonts w:eastAsiaTheme="minorEastAsia"/>
      <w:lang w:eastAsia="ru-RU"/>
    </w:rPr>
  </w:style>
  <w:style w:type="paragraph" w:styleId="91">
    <w:name w:val="toc 9"/>
    <w:basedOn w:val="a2"/>
    <w:next w:val="a2"/>
    <w:autoRedefine/>
    <w:uiPriority w:val="39"/>
    <w:unhideWhenUsed/>
    <w:rsid w:val="00975E77"/>
    <w:pPr>
      <w:spacing w:after="100"/>
      <w:ind w:left="1760"/>
    </w:pPr>
    <w:rPr>
      <w:rFonts w:eastAsiaTheme="minorEastAsia"/>
      <w:lang w:eastAsia="ru-RU"/>
    </w:rPr>
  </w:style>
  <w:style w:type="paragraph" w:customStyle="1" w:styleId="toleft">
    <w:name w:val="toleft"/>
    <w:basedOn w:val="a2"/>
    <w:rsid w:val="00975E77"/>
    <w:pPr>
      <w:spacing w:before="100" w:beforeAutospacing="1" w:after="100" w:afterAutospacing="1" w:line="240" w:lineRule="auto"/>
    </w:pPr>
    <w:rPr>
      <w:rFonts w:eastAsia="Times New Roman" w:cs="Times New Roman"/>
      <w:szCs w:val="24"/>
      <w:lang w:eastAsia="ru-RU"/>
    </w:rPr>
  </w:style>
  <w:style w:type="paragraph" w:styleId="HTML">
    <w:name w:val="HTML Preformatted"/>
    <w:basedOn w:val="a2"/>
    <w:link w:val="HTML0"/>
    <w:uiPriority w:val="99"/>
    <w:semiHidden/>
    <w:unhideWhenUsed/>
    <w:rsid w:val="0097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975E77"/>
    <w:rPr>
      <w:rFonts w:ascii="Courier New" w:eastAsia="Times New Roman" w:hAnsi="Courier New" w:cs="Courier New"/>
      <w:sz w:val="20"/>
      <w:szCs w:val="20"/>
      <w:lang w:eastAsia="ru-RU"/>
    </w:rPr>
  </w:style>
  <w:style w:type="character" w:customStyle="1" w:styleId="blk">
    <w:name w:val="blk"/>
    <w:basedOn w:val="a3"/>
    <w:rsid w:val="00975E77"/>
  </w:style>
  <w:style w:type="paragraph" w:customStyle="1" w:styleId="Style5">
    <w:name w:val="Style5"/>
    <w:basedOn w:val="a2"/>
    <w:uiPriority w:val="99"/>
    <w:rsid w:val="00975E77"/>
    <w:pPr>
      <w:widowControl w:val="0"/>
      <w:autoSpaceDE w:val="0"/>
      <w:autoSpaceDN w:val="0"/>
      <w:adjustRightInd w:val="0"/>
      <w:spacing w:line="260" w:lineRule="exact"/>
      <w:ind w:firstLine="274"/>
    </w:pPr>
    <w:rPr>
      <w:rFonts w:ascii="Arial" w:eastAsia="MS Mincho" w:hAnsi="Arial" w:cs="Arial"/>
      <w:szCs w:val="24"/>
      <w:lang w:eastAsia="ru-RU"/>
    </w:rPr>
  </w:style>
  <w:style w:type="character" w:customStyle="1" w:styleId="FontStyle25">
    <w:name w:val="Font Style25"/>
    <w:uiPriority w:val="99"/>
    <w:rsid w:val="00975E77"/>
    <w:rPr>
      <w:rFonts w:ascii="Times New Roman" w:hAnsi="Times New Roman" w:cs="Times New Roman"/>
      <w:sz w:val="18"/>
      <w:szCs w:val="18"/>
    </w:rPr>
  </w:style>
  <w:style w:type="paragraph" w:customStyle="1" w:styleId="Style11">
    <w:name w:val="Style11"/>
    <w:basedOn w:val="a2"/>
    <w:uiPriority w:val="99"/>
    <w:rsid w:val="00975E77"/>
    <w:pPr>
      <w:widowControl w:val="0"/>
      <w:autoSpaceDE w:val="0"/>
      <w:autoSpaceDN w:val="0"/>
      <w:adjustRightInd w:val="0"/>
      <w:spacing w:line="259" w:lineRule="exact"/>
      <w:ind w:hanging="259"/>
    </w:pPr>
    <w:rPr>
      <w:rFonts w:ascii="Arial" w:eastAsia="MS Mincho" w:hAnsi="Arial" w:cs="Arial"/>
      <w:szCs w:val="24"/>
      <w:lang w:eastAsia="ru-RU"/>
    </w:rPr>
  </w:style>
  <w:style w:type="character" w:styleId="afff3">
    <w:name w:val="Subtle Reference"/>
    <w:basedOn w:val="a3"/>
    <w:uiPriority w:val="31"/>
    <w:qFormat/>
    <w:rsid w:val="00975E77"/>
    <w:rPr>
      <w:rFonts w:ascii="Times New Roman" w:hAnsi="Times New Roman"/>
      <w:color w:val="ED7D31" w:themeColor="accent2"/>
      <w:sz w:val="28"/>
      <w:u w:val="single"/>
    </w:rPr>
  </w:style>
  <w:style w:type="character" w:customStyle="1" w:styleId="FontStyle69">
    <w:name w:val="Font Style69"/>
    <w:basedOn w:val="a3"/>
    <w:uiPriority w:val="99"/>
    <w:rsid w:val="00975E77"/>
    <w:rPr>
      <w:rFonts w:ascii="Times New Roman" w:hAnsi="Times New Roman" w:cs="Times New Roman"/>
      <w:b/>
      <w:bCs/>
      <w:sz w:val="18"/>
      <w:szCs w:val="18"/>
    </w:rPr>
  </w:style>
  <w:style w:type="character" w:customStyle="1" w:styleId="FontStyle86">
    <w:name w:val="Font Style86"/>
    <w:basedOn w:val="a3"/>
    <w:uiPriority w:val="99"/>
    <w:rsid w:val="00975E77"/>
    <w:rPr>
      <w:rFonts w:ascii="Times New Roman" w:hAnsi="Times New Roman" w:cs="Times New Roman"/>
      <w:sz w:val="18"/>
      <w:szCs w:val="18"/>
    </w:rPr>
  </w:style>
  <w:style w:type="character" w:customStyle="1" w:styleId="FontStyle21">
    <w:name w:val="Font Style21"/>
    <w:uiPriority w:val="99"/>
    <w:rsid w:val="00975E77"/>
    <w:rPr>
      <w:rFonts w:ascii="Arial" w:hAnsi="Arial" w:cs="Arial"/>
      <w:b/>
      <w:bCs/>
      <w:sz w:val="20"/>
      <w:szCs w:val="20"/>
    </w:rPr>
  </w:style>
  <w:style w:type="character" w:customStyle="1" w:styleId="CharStyle227">
    <w:name w:val="CharStyle227"/>
    <w:basedOn w:val="a3"/>
    <w:rsid w:val="00975E77"/>
    <w:rPr>
      <w:rFonts w:ascii="Arial" w:eastAsia="Times New Roman" w:hAnsi="Arial" w:cs="Arial"/>
      <w:sz w:val="20"/>
      <w:szCs w:val="20"/>
    </w:rPr>
  </w:style>
  <w:style w:type="character" w:customStyle="1" w:styleId="Arial">
    <w:name w:val="Основной текст + Arial"/>
    <w:aliases w:val="6,5 pt,Полужирный3,Интервал 0 pt5,Основной текст + 6"/>
    <w:basedOn w:val="a3"/>
    <w:rsid w:val="00975E77"/>
    <w:rPr>
      <w:rFonts w:ascii="Arial" w:hAnsi="Arial" w:cs="Arial"/>
      <w:b/>
      <w:bCs/>
      <w:spacing w:val="1"/>
      <w:sz w:val="13"/>
      <w:szCs w:val="13"/>
      <w:u w:val="none"/>
    </w:rPr>
  </w:style>
  <w:style w:type="character" w:customStyle="1" w:styleId="LucidaSansUnicode">
    <w:name w:val="Основной текст + Lucida Sans Unicode"/>
    <w:aliases w:val="62,5 pt2,Интервал 0 pt4"/>
    <w:basedOn w:val="a3"/>
    <w:uiPriority w:val="99"/>
    <w:rsid w:val="00975E77"/>
    <w:rPr>
      <w:rFonts w:ascii="Lucida Sans Unicode" w:hAnsi="Lucida Sans Unicode" w:cs="Lucida Sans Unicode"/>
      <w:spacing w:val="-2"/>
      <w:sz w:val="13"/>
      <w:szCs w:val="13"/>
      <w:u w:val="none"/>
    </w:rPr>
  </w:style>
  <w:style w:type="character" w:customStyle="1" w:styleId="LucidaSansUnicode1">
    <w:name w:val="Основной текст + Lucida Sans Unicode1"/>
    <w:aliases w:val="61,5 pt1,Малые прописные,Интервал 0 pt1,Основной текст + Segoe UI1,7 pt1,Курсив1"/>
    <w:basedOn w:val="a3"/>
    <w:uiPriority w:val="99"/>
    <w:rsid w:val="00975E77"/>
    <w:rPr>
      <w:rFonts w:ascii="Lucida Sans Unicode" w:hAnsi="Lucida Sans Unicode" w:cs="Lucida Sans Unicode"/>
      <w:smallCaps/>
      <w:spacing w:val="-2"/>
      <w:sz w:val="13"/>
      <w:szCs w:val="13"/>
      <w:u w:val="none"/>
    </w:rPr>
  </w:style>
  <w:style w:type="character" w:customStyle="1" w:styleId="Calibri">
    <w:name w:val="Основной текст + Calibri"/>
    <w:aliases w:val="Полужирный,Интервал 0 pt2,Основной текст + Calibri5,9,5 pt26,Интервал 0 pt50,Основной текст (2) + 6 pt,Основной текст (2) + 12 pt"/>
    <w:basedOn w:val="a3"/>
    <w:rsid w:val="00975E77"/>
    <w:rPr>
      <w:rFonts w:ascii="Calibri" w:hAnsi="Calibri" w:cs="Calibri"/>
      <w:b/>
      <w:bCs/>
      <w:spacing w:val="5"/>
      <w:sz w:val="15"/>
      <w:szCs w:val="15"/>
      <w:u w:val="none"/>
    </w:rPr>
  </w:style>
  <w:style w:type="character" w:customStyle="1" w:styleId="Calibri4">
    <w:name w:val="Основной текст + Calibri4"/>
    <w:aliases w:val="91,5 pt9,Полужирный5,Интервал 0 pt33"/>
    <w:basedOn w:val="a3"/>
    <w:uiPriority w:val="99"/>
    <w:rsid w:val="00975E77"/>
    <w:rPr>
      <w:rFonts w:ascii="Calibri" w:hAnsi="Calibri" w:cs="Calibri"/>
      <w:b/>
      <w:bCs/>
      <w:spacing w:val="3"/>
      <w:sz w:val="19"/>
      <w:szCs w:val="19"/>
      <w:u w:val="none"/>
    </w:rPr>
  </w:style>
  <w:style w:type="character" w:customStyle="1" w:styleId="0pt">
    <w:name w:val="Основной текст + Интервал 0 pt"/>
    <w:basedOn w:val="a3"/>
    <w:uiPriority w:val="99"/>
    <w:rsid w:val="00975E77"/>
    <w:rPr>
      <w:rFonts w:ascii="Lucida Sans Unicode" w:hAnsi="Lucida Sans Unicode" w:cs="Lucida Sans Unicode"/>
      <w:spacing w:val="1"/>
      <w:sz w:val="18"/>
      <w:szCs w:val="18"/>
      <w:u w:val="none"/>
    </w:rPr>
  </w:style>
  <w:style w:type="character" w:customStyle="1" w:styleId="afff4">
    <w:name w:val="Основной текст + Малые прописные"/>
    <w:basedOn w:val="a3"/>
    <w:uiPriority w:val="99"/>
    <w:rsid w:val="00975E77"/>
    <w:rPr>
      <w:rFonts w:ascii="Times New Roman" w:hAnsi="Times New Roman" w:cs="Times New Roman"/>
      <w:smallCaps/>
      <w:sz w:val="18"/>
      <w:szCs w:val="18"/>
      <w:u w:val="none"/>
    </w:rPr>
  </w:style>
  <w:style w:type="character" w:customStyle="1" w:styleId="62">
    <w:name w:val="Основной текст (6)_"/>
    <w:basedOn w:val="a3"/>
    <w:link w:val="610"/>
    <w:rsid w:val="00975E77"/>
    <w:rPr>
      <w:rFonts w:ascii="Palatino Linotype" w:hAnsi="Palatino Linotype" w:cs="Palatino Linotype"/>
      <w:spacing w:val="5"/>
      <w:sz w:val="14"/>
      <w:szCs w:val="14"/>
      <w:shd w:val="clear" w:color="auto" w:fill="FFFFFF"/>
    </w:rPr>
  </w:style>
  <w:style w:type="paragraph" w:customStyle="1" w:styleId="610">
    <w:name w:val="Основной текст (6)1"/>
    <w:basedOn w:val="a2"/>
    <w:link w:val="62"/>
    <w:uiPriority w:val="99"/>
    <w:rsid w:val="00975E77"/>
    <w:pPr>
      <w:widowControl w:val="0"/>
      <w:shd w:val="clear" w:color="auto" w:fill="FFFFFF"/>
      <w:spacing w:after="120" w:line="187" w:lineRule="exact"/>
      <w:ind w:hanging="220"/>
    </w:pPr>
    <w:rPr>
      <w:rFonts w:ascii="Palatino Linotype" w:hAnsi="Palatino Linotype" w:cs="Palatino Linotype"/>
      <w:spacing w:val="5"/>
      <w:sz w:val="14"/>
      <w:szCs w:val="14"/>
    </w:rPr>
  </w:style>
  <w:style w:type="character" w:customStyle="1" w:styleId="1b">
    <w:name w:val="Основной текст Знак1"/>
    <w:basedOn w:val="a3"/>
    <w:uiPriority w:val="99"/>
    <w:locked/>
    <w:rsid w:val="00975E77"/>
    <w:rPr>
      <w:rFonts w:ascii="Lucida Sans Unicode" w:hAnsi="Lucida Sans Unicode" w:cs="Lucida Sans Unicode"/>
      <w:sz w:val="18"/>
      <w:szCs w:val="18"/>
      <w:u w:val="none"/>
    </w:rPr>
  </w:style>
  <w:style w:type="paragraph" w:styleId="afff5">
    <w:name w:val="endnote text"/>
    <w:basedOn w:val="a2"/>
    <w:link w:val="afff6"/>
    <w:uiPriority w:val="99"/>
    <w:semiHidden/>
    <w:unhideWhenUsed/>
    <w:rsid w:val="00975E77"/>
    <w:pPr>
      <w:spacing w:line="240" w:lineRule="auto"/>
    </w:pPr>
    <w:rPr>
      <w:sz w:val="20"/>
      <w:szCs w:val="20"/>
    </w:rPr>
  </w:style>
  <w:style w:type="character" w:customStyle="1" w:styleId="afff6">
    <w:name w:val="Текст концевой сноски Знак"/>
    <w:basedOn w:val="a3"/>
    <w:link w:val="afff5"/>
    <w:uiPriority w:val="99"/>
    <w:semiHidden/>
    <w:rsid w:val="00975E77"/>
    <w:rPr>
      <w:rFonts w:ascii="Times New Roman" w:hAnsi="Times New Roman"/>
      <w:sz w:val="20"/>
      <w:szCs w:val="20"/>
    </w:rPr>
  </w:style>
  <w:style w:type="character" w:styleId="afff7">
    <w:name w:val="endnote reference"/>
    <w:basedOn w:val="a3"/>
    <w:uiPriority w:val="99"/>
    <w:semiHidden/>
    <w:unhideWhenUsed/>
    <w:rsid w:val="00975E77"/>
    <w:rPr>
      <w:vertAlign w:val="superscript"/>
    </w:rPr>
  </w:style>
  <w:style w:type="paragraph" w:styleId="afff8">
    <w:name w:val="Revision"/>
    <w:hidden/>
    <w:uiPriority w:val="99"/>
    <w:semiHidden/>
    <w:rsid w:val="00975E77"/>
    <w:pPr>
      <w:spacing w:after="0" w:line="240" w:lineRule="auto"/>
    </w:pPr>
    <w:rPr>
      <w:rFonts w:ascii="Times New Roman" w:hAnsi="Times New Roman"/>
      <w:sz w:val="24"/>
    </w:rPr>
  </w:style>
  <w:style w:type="paragraph" w:customStyle="1" w:styleId="1c">
    <w:name w:val="Без интервала1"/>
    <w:uiPriority w:val="1"/>
    <w:qFormat/>
    <w:rsid w:val="00975E77"/>
    <w:pPr>
      <w:spacing w:after="0" w:line="240" w:lineRule="auto"/>
    </w:pPr>
    <w:rPr>
      <w:rFonts w:ascii="Times New Roman" w:eastAsia="Times New Roman" w:hAnsi="Times New Roman" w:cs="Times New Roman"/>
      <w:sz w:val="24"/>
      <w:szCs w:val="24"/>
      <w:lang w:eastAsia="ru-RU"/>
    </w:rPr>
  </w:style>
  <w:style w:type="paragraph" w:customStyle="1" w:styleId="140">
    <w:name w:val="Адресат 14"/>
    <w:basedOn w:val="a2"/>
    <w:rsid w:val="00975E77"/>
    <w:pPr>
      <w:widowControl w:val="0"/>
      <w:spacing w:after="120" w:line="240" w:lineRule="auto"/>
    </w:pPr>
    <w:rPr>
      <w:rFonts w:eastAsia="Times New Roman" w:cs="Times New Roman"/>
      <w:sz w:val="28"/>
      <w:szCs w:val="24"/>
      <w:lang w:eastAsia="ru-RU"/>
    </w:rPr>
  </w:style>
  <w:style w:type="character" w:customStyle="1" w:styleId="iceouttxt">
    <w:name w:val="iceouttxt"/>
    <w:basedOn w:val="a3"/>
    <w:rsid w:val="00975E77"/>
  </w:style>
  <w:style w:type="character" w:customStyle="1" w:styleId="r">
    <w:name w:val="r"/>
    <w:basedOn w:val="a3"/>
    <w:rsid w:val="00975E77"/>
  </w:style>
  <w:style w:type="paragraph" w:customStyle="1" w:styleId="1d">
    <w:name w:val="Абзац списка1"/>
    <w:basedOn w:val="a2"/>
    <w:rsid w:val="00975E77"/>
    <w:pPr>
      <w:suppressAutoHyphens/>
      <w:overflowPunct w:val="0"/>
      <w:autoSpaceDE w:val="0"/>
      <w:autoSpaceDN w:val="0"/>
      <w:adjustRightInd w:val="0"/>
      <w:ind w:left="720"/>
      <w:textAlignment w:val="baseline"/>
    </w:pPr>
    <w:rPr>
      <w:rFonts w:eastAsia="Times New Roman" w:cs="Times New Roman"/>
      <w:kern w:val="1"/>
      <w:szCs w:val="20"/>
      <w:lang w:eastAsia="ru-RU"/>
    </w:rPr>
  </w:style>
  <w:style w:type="paragraph" w:customStyle="1" w:styleId="ConsPlusNonformat">
    <w:name w:val="ConsPlusNonformat"/>
    <w:uiPriority w:val="99"/>
    <w:rsid w:val="00975E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8">
    <w:name w:val="Основной текст (2)_"/>
    <w:basedOn w:val="a3"/>
    <w:link w:val="29"/>
    <w:locked/>
    <w:rsid w:val="00975E77"/>
    <w:rPr>
      <w:rFonts w:ascii="Times New Roman" w:eastAsia="Times New Roman" w:hAnsi="Times New Roman" w:cs="Times New Roman"/>
      <w:shd w:val="clear" w:color="auto" w:fill="FFFFFF"/>
    </w:rPr>
  </w:style>
  <w:style w:type="paragraph" w:customStyle="1" w:styleId="29">
    <w:name w:val="Основной текст (2)"/>
    <w:basedOn w:val="a2"/>
    <w:link w:val="28"/>
    <w:rsid w:val="00975E77"/>
    <w:pPr>
      <w:widowControl w:val="0"/>
      <w:shd w:val="clear" w:color="auto" w:fill="FFFFFF"/>
      <w:spacing w:line="270" w:lineRule="exact"/>
      <w:ind w:hanging="360"/>
      <w:jc w:val="right"/>
    </w:pPr>
    <w:rPr>
      <w:rFonts w:eastAsia="Times New Roman" w:cs="Times New Roman"/>
    </w:rPr>
  </w:style>
  <w:style w:type="character" w:customStyle="1" w:styleId="130">
    <w:name w:val="Основной текст (13)_"/>
    <w:basedOn w:val="a3"/>
    <w:link w:val="131"/>
    <w:semiHidden/>
    <w:locked/>
    <w:rsid w:val="00975E77"/>
    <w:rPr>
      <w:rFonts w:ascii="Times New Roman" w:eastAsia="Times New Roman" w:hAnsi="Times New Roman" w:cs="Times New Roman"/>
      <w:b/>
      <w:bCs/>
      <w:sz w:val="21"/>
      <w:szCs w:val="21"/>
      <w:shd w:val="clear" w:color="auto" w:fill="FFFFFF"/>
    </w:rPr>
  </w:style>
  <w:style w:type="paragraph" w:customStyle="1" w:styleId="131">
    <w:name w:val="Основной текст (13)"/>
    <w:basedOn w:val="a2"/>
    <w:link w:val="130"/>
    <w:semiHidden/>
    <w:rsid w:val="00975E77"/>
    <w:pPr>
      <w:widowControl w:val="0"/>
      <w:shd w:val="clear" w:color="auto" w:fill="FFFFFF"/>
      <w:spacing w:line="418" w:lineRule="exact"/>
    </w:pPr>
    <w:rPr>
      <w:rFonts w:eastAsia="Times New Roman" w:cs="Times New Roman"/>
      <w:b/>
      <w:bCs/>
      <w:sz w:val="21"/>
      <w:szCs w:val="21"/>
    </w:rPr>
  </w:style>
  <w:style w:type="character" w:customStyle="1" w:styleId="afff9">
    <w:name w:val="Основной текст_"/>
    <w:basedOn w:val="a3"/>
    <w:link w:val="82"/>
    <w:semiHidden/>
    <w:locked/>
    <w:rsid w:val="00975E77"/>
    <w:rPr>
      <w:rFonts w:ascii="Times New Roman" w:eastAsia="Times New Roman" w:hAnsi="Times New Roman" w:cs="Times New Roman"/>
      <w:sz w:val="21"/>
      <w:szCs w:val="21"/>
      <w:shd w:val="clear" w:color="auto" w:fill="FFFFFF"/>
    </w:rPr>
  </w:style>
  <w:style w:type="paragraph" w:customStyle="1" w:styleId="82">
    <w:name w:val="Основной текст8"/>
    <w:basedOn w:val="a2"/>
    <w:link w:val="afff9"/>
    <w:semiHidden/>
    <w:rsid w:val="00975E77"/>
    <w:pPr>
      <w:widowControl w:val="0"/>
      <w:shd w:val="clear" w:color="auto" w:fill="FFFFFF"/>
      <w:spacing w:line="418" w:lineRule="exact"/>
      <w:ind w:hanging="300"/>
    </w:pPr>
    <w:rPr>
      <w:rFonts w:eastAsia="Times New Roman" w:cs="Times New Roman"/>
      <w:sz w:val="21"/>
      <w:szCs w:val="21"/>
    </w:rPr>
  </w:style>
  <w:style w:type="character" w:customStyle="1" w:styleId="52">
    <w:name w:val="Заголовок №5_"/>
    <w:basedOn w:val="a3"/>
    <w:link w:val="53"/>
    <w:semiHidden/>
    <w:locked/>
    <w:rsid w:val="00975E77"/>
    <w:rPr>
      <w:rFonts w:ascii="Arial Narrow" w:eastAsia="Arial Narrow" w:hAnsi="Arial Narrow" w:cs="Arial Narrow"/>
      <w:b/>
      <w:bCs/>
      <w:sz w:val="26"/>
      <w:szCs w:val="26"/>
      <w:shd w:val="clear" w:color="auto" w:fill="FFFFFF"/>
    </w:rPr>
  </w:style>
  <w:style w:type="paragraph" w:customStyle="1" w:styleId="53">
    <w:name w:val="Заголовок №5"/>
    <w:basedOn w:val="a2"/>
    <w:link w:val="52"/>
    <w:semiHidden/>
    <w:rsid w:val="00975E77"/>
    <w:pPr>
      <w:widowControl w:val="0"/>
      <w:shd w:val="clear" w:color="auto" w:fill="FFFFFF"/>
      <w:spacing w:line="0" w:lineRule="atLeast"/>
      <w:outlineLvl w:val="4"/>
    </w:pPr>
    <w:rPr>
      <w:rFonts w:ascii="Arial Narrow" w:eastAsia="Arial Narrow" w:hAnsi="Arial Narrow" w:cs="Arial Narrow"/>
      <w:b/>
      <w:bCs/>
      <w:sz w:val="26"/>
      <w:szCs w:val="26"/>
    </w:rPr>
  </w:style>
  <w:style w:type="character" w:customStyle="1" w:styleId="63">
    <w:name w:val="Заголовок №6_"/>
    <w:basedOn w:val="a3"/>
    <w:link w:val="64"/>
    <w:semiHidden/>
    <w:locked/>
    <w:rsid w:val="00975E77"/>
    <w:rPr>
      <w:rFonts w:ascii="Arial Narrow" w:eastAsia="Arial Narrow" w:hAnsi="Arial Narrow" w:cs="Arial Narrow"/>
      <w:b/>
      <w:bCs/>
      <w:shd w:val="clear" w:color="auto" w:fill="FFFFFF"/>
    </w:rPr>
  </w:style>
  <w:style w:type="paragraph" w:customStyle="1" w:styleId="64">
    <w:name w:val="Заголовок №6"/>
    <w:basedOn w:val="a2"/>
    <w:link w:val="63"/>
    <w:semiHidden/>
    <w:rsid w:val="00975E77"/>
    <w:pPr>
      <w:widowControl w:val="0"/>
      <w:shd w:val="clear" w:color="auto" w:fill="FFFFFF"/>
      <w:spacing w:line="0" w:lineRule="atLeast"/>
      <w:outlineLvl w:val="5"/>
    </w:pPr>
    <w:rPr>
      <w:rFonts w:ascii="Arial Narrow" w:eastAsia="Arial Narrow" w:hAnsi="Arial Narrow" w:cs="Arial Narrow"/>
      <w:b/>
      <w:bCs/>
    </w:rPr>
  </w:style>
  <w:style w:type="character" w:customStyle="1" w:styleId="afffa">
    <w:name w:val="Сноска_"/>
    <w:basedOn w:val="a3"/>
    <w:link w:val="afffb"/>
    <w:semiHidden/>
    <w:locked/>
    <w:rsid w:val="00975E77"/>
    <w:rPr>
      <w:rFonts w:ascii="Times New Roman" w:eastAsia="Times New Roman" w:hAnsi="Times New Roman" w:cs="Times New Roman"/>
      <w:sz w:val="12"/>
      <w:szCs w:val="12"/>
      <w:shd w:val="clear" w:color="auto" w:fill="FFFFFF"/>
    </w:rPr>
  </w:style>
  <w:style w:type="paragraph" w:customStyle="1" w:styleId="afffb">
    <w:name w:val="Сноска"/>
    <w:basedOn w:val="a2"/>
    <w:link w:val="afffa"/>
    <w:semiHidden/>
    <w:rsid w:val="00975E77"/>
    <w:pPr>
      <w:widowControl w:val="0"/>
      <w:shd w:val="clear" w:color="auto" w:fill="FFFFFF"/>
      <w:spacing w:line="197" w:lineRule="exact"/>
      <w:ind w:hanging="200"/>
    </w:pPr>
    <w:rPr>
      <w:rFonts w:eastAsia="Times New Roman" w:cs="Times New Roman"/>
      <w:sz w:val="12"/>
      <w:szCs w:val="12"/>
    </w:rPr>
  </w:style>
  <w:style w:type="character" w:customStyle="1" w:styleId="2a">
    <w:name w:val="Сноска (2)_"/>
    <w:basedOn w:val="a3"/>
    <w:link w:val="2b"/>
    <w:semiHidden/>
    <w:locked/>
    <w:rsid w:val="00975E77"/>
    <w:rPr>
      <w:rFonts w:ascii="Arial Narrow" w:eastAsia="Arial Narrow" w:hAnsi="Arial Narrow" w:cs="Arial Narrow"/>
      <w:sz w:val="12"/>
      <w:szCs w:val="12"/>
      <w:shd w:val="clear" w:color="auto" w:fill="FFFFFF"/>
    </w:rPr>
  </w:style>
  <w:style w:type="paragraph" w:customStyle="1" w:styleId="2b">
    <w:name w:val="Сноска (2)"/>
    <w:basedOn w:val="a2"/>
    <w:link w:val="2a"/>
    <w:semiHidden/>
    <w:rsid w:val="00975E77"/>
    <w:pPr>
      <w:widowControl w:val="0"/>
      <w:shd w:val="clear" w:color="auto" w:fill="FFFFFF"/>
      <w:spacing w:line="0" w:lineRule="atLeast"/>
      <w:jc w:val="center"/>
    </w:pPr>
    <w:rPr>
      <w:rFonts w:ascii="Arial Narrow" w:eastAsia="Arial Narrow" w:hAnsi="Arial Narrow" w:cs="Arial Narrow"/>
      <w:sz w:val="12"/>
      <w:szCs w:val="12"/>
    </w:rPr>
  </w:style>
  <w:style w:type="paragraph" w:customStyle="1" w:styleId="36">
    <w:name w:val="Основной текст3"/>
    <w:basedOn w:val="a2"/>
    <w:uiPriority w:val="99"/>
    <w:semiHidden/>
    <w:rsid w:val="00975E77"/>
    <w:pPr>
      <w:widowControl w:val="0"/>
      <w:shd w:val="clear" w:color="auto" w:fill="FFFFFF"/>
      <w:spacing w:line="418" w:lineRule="exact"/>
      <w:ind w:hanging="300"/>
    </w:pPr>
    <w:rPr>
      <w:rFonts w:eastAsia="Times New Roman" w:cs="Times New Roman"/>
      <w:color w:val="000000"/>
      <w:sz w:val="21"/>
      <w:szCs w:val="21"/>
      <w:lang w:val="en-US" w:eastAsia="ru-RU"/>
    </w:rPr>
  </w:style>
  <w:style w:type="character" w:customStyle="1" w:styleId="150">
    <w:name w:val="Основной текст (15)_"/>
    <w:basedOn w:val="a3"/>
    <w:link w:val="151"/>
    <w:semiHidden/>
    <w:locked/>
    <w:rsid w:val="00975E77"/>
    <w:rPr>
      <w:rFonts w:ascii="Times New Roman" w:eastAsia="Times New Roman" w:hAnsi="Times New Roman" w:cs="Times New Roman"/>
      <w:b/>
      <w:bCs/>
      <w:sz w:val="20"/>
      <w:szCs w:val="20"/>
      <w:shd w:val="clear" w:color="auto" w:fill="FFFFFF"/>
    </w:rPr>
  </w:style>
  <w:style w:type="paragraph" w:customStyle="1" w:styleId="151">
    <w:name w:val="Основной текст (15)"/>
    <w:basedOn w:val="a2"/>
    <w:link w:val="150"/>
    <w:semiHidden/>
    <w:rsid w:val="00975E77"/>
    <w:pPr>
      <w:widowControl w:val="0"/>
      <w:shd w:val="clear" w:color="auto" w:fill="FFFFFF"/>
      <w:spacing w:line="418" w:lineRule="exact"/>
    </w:pPr>
    <w:rPr>
      <w:rFonts w:eastAsia="Times New Roman" w:cs="Times New Roman"/>
      <w:b/>
      <w:bCs/>
      <w:sz w:val="20"/>
      <w:szCs w:val="20"/>
    </w:rPr>
  </w:style>
  <w:style w:type="paragraph" w:customStyle="1" w:styleId="72">
    <w:name w:val="Основной текст7"/>
    <w:basedOn w:val="a2"/>
    <w:uiPriority w:val="99"/>
    <w:semiHidden/>
    <w:rsid w:val="00975E77"/>
    <w:pPr>
      <w:widowControl w:val="0"/>
      <w:shd w:val="clear" w:color="auto" w:fill="FFFFFF"/>
      <w:spacing w:line="418" w:lineRule="exact"/>
      <w:ind w:hanging="300"/>
    </w:pPr>
    <w:rPr>
      <w:rFonts w:eastAsia="Times New Roman" w:cs="Times New Roman"/>
      <w:sz w:val="21"/>
      <w:szCs w:val="21"/>
    </w:rPr>
  </w:style>
  <w:style w:type="paragraph" w:customStyle="1" w:styleId="65">
    <w:name w:val="Основной текст6"/>
    <w:basedOn w:val="a2"/>
    <w:uiPriority w:val="99"/>
    <w:semiHidden/>
    <w:rsid w:val="00975E77"/>
    <w:pPr>
      <w:widowControl w:val="0"/>
      <w:shd w:val="clear" w:color="auto" w:fill="FFFFFF"/>
      <w:spacing w:line="418" w:lineRule="exact"/>
      <w:ind w:hanging="300"/>
    </w:pPr>
    <w:rPr>
      <w:rFonts w:eastAsia="Times New Roman" w:cs="Times New Roman"/>
      <w:color w:val="000000"/>
      <w:sz w:val="21"/>
      <w:szCs w:val="21"/>
      <w:lang w:val="en-US" w:eastAsia="ru-RU"/>
    </w:rPr>
  </w:style>
  <w:style w:type="character" w:customStyle="1" w:styleId="73">
    <w:name w:val="Заголовок №7 (3)_"/>
    <w:basedOn w:val="a3"/>
    <w:link w:val="730"/>
    <w:semiHidden/>
    <w:locked/>
    <w:rsid w:val="00975E77"/>
    <w:rPr>
      <w:rFonts w:ascii="Times New Roman" w:eastAsia="Times New Roman" w:hAnsi="Times New Roman" w:cs="Times New Roman"/>
      <w:b/>
      <w:bCs/>
      <w:sz w:val="21"/>
      <w:szCs w:val="21"/>
      <w:shd w:val="clear" w:color="auto" w:fill="FFFFFF"/>
    </w:rPr>
  </w:style>
  <w:style w:type="paragraph" w:customStyle="1" w:styleId="730">
    <w:name w:val="Заголовок №7 (3)"/>
    <w:basedOn w:val="a2"/>
    <w:link w:val="73"/>
    <w:semiHidden/>
    <w:rsid w:val="00975E77"/>
    <w:pPr>
      <w:widowControl w:val="0"/>
      <w:shd w:val="clear" w:color="auto" w:fill="FFFFFF"/>
      <w:spacing w:line="422" w:lineRule="exact"/>
      <w:outlineLvl w:val="6"/>
    </w:pPr>
    <w:rPr>
      <w:rFonts w:eastAsia="Times New Roman" w:cs="Times New Roman"/>
      <w:b/>
      <w:bCs/>
      <w:sz w:val="21"/>
      <w:szCs w:val="21"/>
    </w:rPr>
  </w:style>
  <w:style w:type="character" w:customStyle="1" w:styleId="320">
    <w:name w:val="Основной текст (32)_"/>
    <w:basedOn w:val="a3"/>
    <w:link w:val="321"/>
    <w:semiHidden/>
    <w:locked/>
    <w:rsid w:val="00975E77"/>
    <w:rPr>
      <w:rFonts w:ascii="Times New Roman" w:eastAsia="Times New Roman" w:hAnsi="Times New Roman" w:cs="Times New Roman"/>
      <w:sz w:val="21"/>
      <w:szCs w:val="21"/>
      <w:shd w:val="clear" w:color="auto" w:fill="FFFFFF"/>
    </w:rPr>
  </w:style>
  <w:style w:type="paragraph" w:customStyle="1" w:styleId="321">
    <w:name w:val="Основной текст (32)"/>
    <w:basedOn w:val="a2"/>
    <w:link w:val="320"/>
    <w:semiHidden/>
    <w:rsid w:val="00975E77"/>
    <w:pPr>
      <w:widowControl w:val="0"/>
      <w:shd w:val="clear" w:color="auto" w:fill="FFFFFF"/>
      <w:spacing w:line="278" w:lineRule="exact"/>
    </w:pPr>
    <w:rPr>
      <w:rFonts w:eastAsia="Times New Roman" w:cs="Times New Roman"/>
      <w:sz w:val="21"/>
      <w:szCs w:val="21"/>
    </w:rPr>
  </w:style>
  <w:style w:type="character" w:customStyle="1" w:styleId="160">
    <w:name w:val="Основной текст (16)_"/>
    <w:basedOn w:val="a3"/>
    <w:link w:val="161"/>
    <w:semiHidden/>
    <w:locked/>
    <w:rsid w:val="00975E77"/>
    <w:rPr>
      <w:rFonts w:ascii="Times New Roman" w:eastAsia="Times New Roman" w:hAnsi="Times New Roman" w:cs="Times New Roman"/>
      <w:sz w:val="21"/>
      <w:szCs w:val="21"/>
      <w:shd w:val="clear" w:color="auto" w:fill="FFFFFF"/>
    </w:rPr>
  </w:style>
  <w:style w:type="paragraph" w:customStyle="1" w:styleId="161">
    <w:name w:val="Основной текст (16)"/>
    <w:basedOn w:val="a2"/>
    <w:link w:val="160"/>
    <w:semiHidden/>
    <w:rsid w:val="00975E77"/>
    <w:pPr>
      <w:widowControl w:val="0"/>
      <w:shd w:val="clear" w:color="auto" w:fill="FFFFFF"/>
      <w:spacing w:line="278" w:lineRule="exact"/>
    </w:pPr>
    <w:rPr>
      <w:rFonts w:eastAsia="Times New Roman" w:cs="Times New Roman"/>
      <w:sz w:val="21"/>
      <w:szCs w:val="21"/>
    </w:rPr>
  </w:style>
  <w:style w:type="character" w:customStyle="1" w:styleId="66">
    <w:name w:val="Подпись к таблице (6)_"/>
    <w:basedOn w:val="a3"/>
    <w:link w:val="67"/>
    <w:semiHidden/>
    <w:locked/>
    <w:rsid w:val="00975E77"/>
    <w:rPr>
      <w:rFonts w:ascii="Times New Roman" w:eastAsia="Times New Roman" w:hAnsi="Times New Roman" w:cs="Times New Roman"/>
      <w:spacing w:val="-10"/>
      <w:w w:val="60"/>
      <w:sz w:val="98"/>
      <w:szCs w:val="98"/>
      <w:shd w:val="clear" w:color="auto" w:fill="FFFFFF"/>
    </w:rPr>
  </w:style>
  <w:style w:type="paragraph" w:customStyle="1" w:styleId="67">
    <w:name w:val="Подпись к таблице (6)"/>
    <w:basedOn w:val="a2"/>
    <w:link w:val="66"/>
    <w:semiHidden/>
    <w:rsid w:val="00975E77"/>
    <w:pPr>
      <w:widowControl w:val="0"/>
      <w:shd w:val="clear" w:color="auto" w:fill="FFFFFF"/>
      <w:spacing w:line="0" w:lineRule="atLeast"/>
    </w:pPr>
    <w:rPr>
      <w:rFonts w:eastAsia="Times New Roman" w:cs="Times New Roman"/>
      <w:spacing w:val="-10"/>
      <w:w w:val="60"/>
      <w:sz w:val="98"/>
      <w:szCs w:val="98"/>
    </w:rPr>
  </w:style>
  <w:style w:type="character" w:customStyle="1" w:styleId="330">
    <w:name w:val="Основной текст (33)_"/>
    <w:basedOn w:val="a3"/>
    <w:link w:val="331"/>
    <w:semiHidden/>
    <w:locked/>
    <w:rsid w:val="00975E77"/>
    <w:rPr>
      <w:rFonts w:ascii="Times New Roman" w:eastAsia="Times New Roman" w:hAnsi="Times New Roman" w:cs="Times New Roman"/>
      <w:i/>
      <w:iCs/>
      <w:sz w:val="12"/>
      <w:szCs w:val="12"/>
      <w:shd w:val="clear" w:color="auto" w:fill="FFFFFF"/>
    </w:rPr>
  </w:style>
  <w:style w:type="paragraph" w:customStyle="1" w:styleId="331">
    <w:name w:val="Основной текст (33)"/>
    <w:basedOn w:val="a2"/>
    <w:link w:val="330"/>
    <w:semiHidden/>
    <w:rsid w:val="00975E77"/>
    <w:pPr>
      <w:widowControl w:val="0"/>
      <w:shd w:val="clear" w:color="auto" w:fill="FFFFFF"/>
      <w:spacing w:line="0" w:lineRule="atLeast"/>
      <w:jc w:val="right"/>
    </w:pPr>
    <w:rPr>
      <w:rFonts w:eastAsia="Times New Roman" w:cs="Times New Roman"/>
      <w:i/>
      <w:iCs/>
      <w:sz w:val="12"/>
      <w:szCs w:val="12"/>
    </w:rPr>
  </w:style>
  <w:style w:type="character" w:customStyle="1" w:styleId="74">
    <w:name w:val="Подпись к таблице (7)_"/>
    <w:basedOn w:val="a3"/>
    <w:link w:val="75"/>
    <w:semiHidden/>
    <w:locked/>
    <w:rsid w:val="00975E77"/>
    <w:rPr>
      <w:rFonts w:ascii="Times New Roman" w:eastAsia="Times New Roman" w:hAnsi="Times New Roman" w:cs="Times New Roman"/>
      <w:i/>
      <w:iCs/>
      <w:sz w:val="13"/>
      <w:szCs w:val="13"/>
      <w:shd w:val="clear" w:color="auto" w:fill="FFFFFF"/>
    </w:rPr>
  </w:style>
  <w:style w:type="paragraph" w:customStyle="1" w:styleId="75">
    <w:name w:val="Подпись к таблице (7)"/>
    <w:basedOn w:val="a2"/>
    <w:link w:val="74"/>
    <w:semiHidden/>
    <w:rsid w:val="00975E77"/>
    <w:pPr>
      <w:widowControl w:val="0"/>
      <w:shd w:val="clear" w:color="auto" w:fill="FFFFFF"/>
      <w:spacing w:line="0" w:lineRule="atLeast"/>
    </w:pPr>
    <w:rPr>
      <w:rFonts w:eastAsia="Times New Roman" w:cs="Times New Roman"/>
      <w:i/>
      <w:iCs/>
      <w:sz w:val="13"/>
      <w:szCs w:val="13"/>
    </w:rPr>
  </w:style>
  <w:style w:type="character" w:customStyle="1" w:styleId="2c">
    <w:name w:val="Подпись к картинке (2)_"/>
    <w:basedOn w:val="a3"/>
    <w:link w:val="2d"/>
    <w:semiHidden/>
    <w:locked/>
    <w:rsid w:val="00975E77"/>
    <w:rPr>
      <w:rFonts w:ascii="Arial Narrow" w:eastAsia="Arial Narrow" w:hAnsi="Arial Narrow" w:cs="Arial Narrow"/>
      <w:b/>
      <w:bCs/>
      <w:sz w:val="18"/>
      <w:szCs w:val="18"/>
      <w:shd w:val="clear" w:color="auto" w:fill="FFFFFF"/>
    </w:rPr>
  </w:style>
  <w:style w:type="paragraph" w:customStyle="1" w:styleId="2d">
    <w:name w:val="Подпись к картинке (2)"/>
    <w:basedOn w:val="a2"/>
    <w:link w:val="2c"/>
    <w:semiHidden/>
    <w:rsid w:val="00975E77"/>
    <w:pPr>
      <w:widowControl w:val="0"/>
      <w:shd w:val="clear" w:color="auto" w:fill="FFFFFF"/>
      <w:spacing w:line="0" w:lineRule="atLeast"/>
    </w:pPr>
    <w:rPr>
      <w:rFonts w:ascii="Arial Narrow" w:eastAsia="Arial Narrow" w:hAnsi="Arial Narrow" w:cs="Arial Narrow"/>
      <w:b/>
      <w:bCs/>
      <w:sz w:val="18"/>
      <w:szCs w:val="18"/>
    </w:rPr>
  </w:style>
  <w:style w:type="character" w:customStyle="1" w:styleId="360">
    <w:name w:val="Основной текст (36)_"/>
    <w:basedOn w:val="a3"/>
    <w:link w:val="361"/>
    <w:semiHidden/>
    <w:locked/>
    <w:rsid w:val="00975E77"/>
    <w:rPr>
      <w:rFonts w:ascii="Times New Roman" w:eastAsia="Times New Roman" w:hAnsi="Times New Roman" w:cs="Times New Roman"/>
      <w:sz w:val="21"/>
      <w:szCs w:val="21"/>
      <w:shd w:val="clear" w:color="auto" w:fill="FFFFFF"/>
    </w:rPr>
  </w:style>
  <w:style w:type="paragraph" w:customStyle="1" w:styleId="361">
    <w:name w:val="Основной текст (36)"/>
    <w:basedOn w:val="a2"/>
    <w:link w:val="360"/>
    <w:semiHidden/>
    <w:rsid w:val="00975E77"/>
    <w:pPr>
      <w:widowControl w:val="0"/>
      <w:shd w:val="clear" w:color="auto" w:fill="FFFFFF"/>
      <w:spacing w:line="278" w:lineRule="exact"/>
    </w:pPr>
    <w:rPr>
      <w:rFonts w:eastAsia="Times New Roman" w:cs="Times New Roman"/>
      <w:sz w:val="21"/>
      <w:szCs w:val="21"/>
    </w:rPr>
  </w:style>
  <w:style w:type="paragraph" w:customStyle="1" w:styleId="goog-te-banner-frame">
    <w:name w:val="goog-te-banner-frame"/>
    <w:basedOn w:val="a2"/>
    <w:uiPriority w:val="99"/>
    <w:semiHidden/>
    <w:rsid w:val="00975E77"/>
    <w:pPr>
      <w:pBdr>
        <w:bottom w:val="single" w:sz="6" w:space="0" w:color="6B90DA"/>
      </w:pBdr>
      <w:spacing w:line="240" w:lineRule="auto"/>
    </w:pPr>
    <w:rPr>
      <w:rFonts w:eastAsia="Times New Roman" w:cs="Times New Roman"/>
      <w:szCs w:val="24"/>
      <w:lang w:eastAsia="ru-RU"/>
    </w:rPr>
  </w:style>
  <w:style w:type="paragraph" w:customStyle="1" w:styleId="goog-te-menu-frame">
    <w:name w:val="goog-te-menu-frame"/>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ftab-frame">
    <w:name w:val="goog-te-ftab-frame"/>
    <w:basedOn w:val="a2"/>
    <w:uiPriority w:val="99"/>
    <w:semiHidden/>
    <w:rsid w:val="00975E77"/>
    <w:pPr>
      <w:spacing w:line="240" w:lineRule="auto"/>
    </w:pPr>
    <w:rPr>
      <w:rFonts w:eastAsia="Times New Roman" w:cs="Times New Roman"/>
      <w:szCs w:val="24"/>
      <w:lang w:eastAsia="ru-RU"/>
    </w:rPr>
  </w:style>
  <w:style w:type="paragraph" w:customStyle="1" w:styleId="goog-te-gadget">
    <w:name w:val="goog-te-gadget"/>
    <w:basedOn w:val="a2"/>
    <w:uiPriority w:val="99"/>
    <w:semiHidden/>
    <w:rsid w:val="00975E77"/>
    <w:pPr>
      <w:spacing w:before="100" w:beforeAutospacing="1" w:after="100" w:afterAutospacing="1" w:line="240" w:lineRule="auto"/>
    </w:pPr>
    <w:rPr>
      <w:rFonts w:ascii="Arial" w:eastAsia="Times New Roman" w:hAnsi="Arial" w:cs="Arial"/>
      <w:color w:val="666666"/>
      <w:sz w:val="17"/>
      <w:szCs w:val="17"/>
      <w:lang w:eastAsia="ru-RU"/>
    </w:rPr>
  </w:style>
  <w:style w:type="paragraph" w:customStyle="1" w:styleId="goog-te-gadget-simple">
    <w:name w:val="goog-te-gadget-simple"/>
    <w:basedOn w:val="a2"/>
    <w:uiPriority w:val="99"/>
    <w:semiHidden/>
    <w:rsid w:val="00975E77"/>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pPr>
    <w:rPr>
      <w:rFonts w:eastAsia="Times New Roman" w:cs="Times New Roman"/>
      <w:sz w:val="20"/>
      <w:szCs w:val="20"/>
      <w:lang w:eastAsia="ru-RU"/>
    </w:rPr>
  </w:style>
  <w:style w:type="paragraph" w:customStyle="1" w:styleId="goog-te-gadget-icon">
    <w:name w:val="goog-te-gadget-icon"/>
    <w:basedOn w:val="a2"/>
    <w:uiPriority w:val="99"/>
    <w:semiHidden/>
    <w:rsid w:val="00975E77"/>
    <w:pPr>
      <w:spacing w:before="100" w:beforeAutospacing="1" w:after="100" w:afterAutospacing="1" w:line="240" w:lineRule="auto"/>
      <w:ind w:left="30" w:right="30"/>
      <w:textAlignment w:val="center"/>
    </w:pPr>
    <w:rPr>
      <w:rFonts w:eastAsia="Times New Roman" w:cs="Times New Roman"/>
      <w:szCs w:val="24"/>
      <w:lang w:eastAsia="ru-RU"/>
    </w:rPr>
  </w:style>
  <w:style w:type="paragraph" w:customStyle="1" w:styleId="goog-te-combo">
    <w:name w:val="goog-te-combo"/>
    <w:basedOn w:val="a2"/>
    <w:uiPriority w:val="99"/>
    <w:semiHidden/>
    <w:rsid w:val="00975E77"/>
    <w:pPr>
      <w:spacing w:before="100" w:beforeAutospacing="1" w:after="100" w:afterAutospacing="1" w:line="240" w:lineRule="auto"/>
      <w:ind w:left="60" w:right="60"/>
      <w:textAlignment w:val="baseline"/>
    </w:pPr>
    <w:rPr>
      <w:rFonts w:eastAsia="Times New Roman" w:cs="Times New Roman"/>
      <w:szCs w:val="24"/>
      <w:lang w:eastAsia="ru-RU"/>
    </w:rPr>
  </w:style>
  <w:style w:type="paragraph" w:customStyle="1" w:styleId="goog-close-link">
    <w:name w:val="goog-close-link"/>
    <w:basedOn w:val="a2"/>
    <w:uiPriority w:val="99"/>
    <w:semiHidden/>
    <w:rsid w:val="00975E77"/>
    <w:pPr>
      <w:spacing w:line="240" w:lineRule="auto"/>
      <w:ind w:left="150" w:right="150"/>
    </w:pPr>
    <w:rPr>
      <w:rFonts w:eastAsia="Times New Roman" w:cs="Times New Roman"/>
      <w:szCs w:val="24"/>
      <w:lang w:eastAsia="ru-RU"/>
    </w:rPr>
  </w:style>
  <w:style w:type="paragraph" w:customStyle="1" w:styleId="goog-te-banner">
    <w:name w:val="goog-te-banner"/>
    <w:basedOn w:val="a2"/>
    <w:uiPriority w:val="99"/>
    <w:semiHidden/>
    <w:rsid w:val="00975E77"/>
    <w:pPr>
      <w:shd w:val="clear" w:color="auto" w:fill="E4EFFB"/>
      <w:spacing w:line="240" w:lineRule="auto"/>
    </w:pPr>
    <w:rPr>
      <w:rFonts w:eastAsia="Times New Roman" w:cs="Times New Roman"/>
      <w:szCs w:val="24"/>
      <w:lang w:eastAsia="ru-RU"/>
    </w:rPr>
  </w:style>
  <w:style w:type="paragraph" w:customStyle="1" w:styleId="goog-te-banner-content">
    <w:name w:val="goog-te-banner-content"/>
    <w:basedOn w:val="a2"/>
    <w:uiPriority w:val="99"/>
    <w:semiHidden/>
    <w:rsid w:val="00975E77"/>
    <w:pPr>
      <w:spacing w:before="100" w:beforeAutospacing="1" w:after="100" w:afterAutospacing="1" w:line="240" w:lineRule="auto"/>
    </w:pPr>
    <w:rPr>
      <w:rFonts w:eastAsia="Times New Roman" w:cs="Times New Roman"/>
      <w:color w:val="000000"/>
      <w:szCs w:val="24"/>
      <w:lang w:eastAsia="ru-RU"/>
    </w:rPr>
  </w:style>
  <w:style w:type="paragraph" w:customStyle="1" w:styleId="goog-te-banner-info">
    <w:name w:val="goog-te-banner-info"/>
    <w:basedOn w:val="a2"/>
    <w:uiPriority w:val="99"/>
    <w:semiHidden/>
    <w:rsid w:val="00975E77"/>
    <w:pPr>
      <w:spacing w:after="100" w:afterAutospacing="1" w:line="240" w:lineRule="auto"/>
      <w:textAlignment w:val="top"/>
    </w:pPr>
    <w:rPr>
      <w:rFonts w:eastAsia="Times New Roman" w:cs="Times New Roman"/>
      <w:color w:val="666666"/>
      <w:sz w:val="14"/>
      <w:szCs w:val="14"/>
      <w:lang w:eastAsia="ru-RU"/>
    </w:rPr>
  </w:style>
  <w:style w:type="paragraph" w:customStyle="1" w:styleId="goog-te-banner-margin">
    <w:name w:val="goog-te-banner-margin"/>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button">
    <w:name w:val="goog-te-button"/>
    <w:basedOn w:val="a2"/>
    <w:uiPriority w:val="99"/>
    <w:semiHidden/>
    <w:rsid w:val="00975E77"/>
    <w:pPr>
      <w:pBdr>
        <w:bottom w:val="single" w:sz="6" w:space="0" w:color="E7E7E7"/>
        <w:right w:val="single" w:sz="6" w:space="0" w:color="E7E7E7"/>
      </w:pBdr>
      <w:spacing w:before="100" w:beforeAutospacing="1" w:after="100" w:afterAutospacing="1" w:line="240" w:lineRule="auto"/>
    </w:pPr>
    <w:rPr>
      <w:rFonts w:eastAsia="Times New Roman" w:cs="Times New Roman"/>
      <w:szCs w:val="24"/>
      <w:lang w:eastAsia="ru-RU"/>
    </w:rPr>
  </w:style>
  <w:style w:type="paragraph" w:customStyle="1" w:styleId="goog-te-ftab">
    <w:name w:val="goog-te-ftab"/>
    <w:basedOn w:val="a2"/>
    <w:uiPriority w:val="99"/>
    <w:semiHidden/>
    <w:rsid w:val="00975E77"/>
    <w:pPr>
      <w:shd w:val="clear" w:color="auto" w:fill="FFFFFF"/>
      <w:spacing w:line="240" w:lineRule="auto"/>
    </w:pPr>
    <w:rPr>
      <w:rFonts w:eastAsia="Times New Roman" w:cs="Times New Roman"/>
      <w:szCs w:val="24"/>
      <w:lang w:eastAsia="ru-RU"/>
    </w:rPr>
  </w:style>
  <w:style w:type="paragraph" w:customStyle="1" w:styleId="goog-te-ftab-link">
    <w:name w:val="goog-te-ftab-link"/>
    <w:basedOn w:val="a2"/>
    <w:uiPriority w:val="99"/>
    <w:semiHidden/>
    <w:rsid w:val="00975E77"/>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pPr>
    <w:rPr>
      <w:rFonts w:eastAsia="Times New Roman" w:cs="Times New Roman"/>
      <w:b/>
      <w:bCs/>
      <w:sz w:val="20"/>
      <w:szCs w:val="20"/>
      <w:lang w:eastAsia="ru-RU"/>
    </w:rPr>
  </w:style>
  <w:style w:type="paragraph" w:customStyle="1" w:styleId="goog-te-menu-value">
    <w:name w:val="goog-te-menu-value"/>
    <w:basedOn w:val="a2"/>
    <w:uiPriority w:val="99"/>
    <w:semiHidden/>
    <w:rsid w:val="00975E77"/>
    <w:pPr>
      <w:spacing w:before="100" w:beforeAutospacing="1" w:after="100" w:afterAutospacing="1" w:line="240" w:lineRule="auto"/>
      <w:ind w:left="60" w:right="60"/>
    </w:pPr>
    <w:rPr>
      <w:rFonts w:eastAsia="Times New Roman" w:cs="Times New Roman"/>
      <w:color w:val="0000CC"/>
      <w:szCs w:val="24"/>
      <w:lang w:eastAsia="ru-RU"/>
    </w:rPr>
  </w:style>
  <w:style w:type="paragraph" w:customStyle="1" w:styleId="goog-te-menu">
    <w:name w:val="goog-te-menu"/>
    <w:basedOn w:val="a2"/>
    <w:uiPriority w:val="99"/>
    <w:semiHidden/>
    <w:rsid w:val="00975E77"/>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menu-item">
    <w:name w:val="goog-te-menu-ite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menu2">
    <w:name w:val="goog-te-menu2"/>
    <w:basedOn w:val="a2"/>
    <w:uiPriority w:val="99"/>
    <w:semiHidden/>
    <w:rsid w:val="00975E77"/>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menu2-colpad">
    <w:name w:val="goog-te-menu2-colpad"/>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menu2-separator">
    <w:name w:val="goog-te-menu2-separator"/>
    <w:basedOn w:val="a2"/>
    <w:uiPriority w:val="99"/>
    <w:semiHidden/>
    <w:rsid w:val="00975E77"/>
    <w:pPr>
      <w:shd w:val="clear" w:color="auto" w:fill="AAAAAA"/>
      <w:spacing w:before="90" w:after="90" w:line="240" w:lineRule="auto"/>
    </w:pPr>
    <w:rPr>
      <w:rFonts w:eastAsia="Times New Roman" w:cs="Times New Roman"/>
      <w:szCs w:val="24"/>
      <w:lang w:eastAsia="ru-RU"/>
    </w:rPr>
  </w:style>
  <w:style w:type="paragraph" w:customStyle="1" w:styleId="goog-te-menu2-item">
    <w:name w:val="goog-te-menu2-ite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menu2-item-selected">
    <w:name w:val="goog-te-menu2-item-selected"/>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balloon">
    <w:name w:val="goog-te-balloon"/>
    <w:basedOn w:val="a2"/>
    <w:uiPriority w:val="99"/>
    <w:semiHidden/>
    <w:rsid w:val="00975E77"/>
    <w:pP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balloon-frame">
    <w:name w:val="goog-te-balloon-frame"/>
    <w:basedOn w:val="a2"/>
    <w:uiPriority w:val="99"/>
    <w:semiHidden/>
    <w:rsid w:val="00975E77"/>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balloon-text">
    <w:name w:val="goog-te-balloon-text"/>
    <w:basedOn w:val="a2"/>
    <w:uiPriority w:val="99"/>
    <w:semiHidden/>
    <w:rsid w:val="00975E77"/>
    <w:pPr>
      <w:spacing w:before="90" w:after="100" w:afterAutospacing="1" w:line="240" w:lineRule="auto"/>
    </w:pPr>
    <w:rPr>
      <w:rFonts w:eastAsia="Times New Roman" w:cs="Times New Roman"/>
      <w:szCs w:val="24"/>
      <w:lang w:eastAsia="ru-RU"/>
    </w:rPr>
  </w:style>
  <w:style w:type="paragraph" w:customStyle="1" w:styleId="goog-te-balloon-zippy">
    <w:name w:val="goog-te-balloon-zippy"/>
    <w:basedOn w:val="a2"/>
    <w:uiPriority w:val="99"/>
    <w:semiHidden/>
    <w:rsid w:val="00975E77"/>
    <w:pPr>
      <w:spacing w:before="90" w:after="100" w:afterAutospacing="1" w:line="240" w:lineRule="auto"/>
    </w:pPr>
    <w:rPr>
      <w:rFonts w:eastAsia="Times New Roman" w:cs="Times New Roman"/>
      <w:szCs w:val="24"/>
      <w:lang w:eastAsia="ru-RU"/>
    </w:rPr>
  </w:style>
  <w:style w:type="paragraph" w:customStyle="1" w:styleId="goog-te-balloon-form">
    <w:name w:val="goog-te-balloon-form"/>
    <w:basedOn w:val="a2"/>
    <w:uiPriority w:val="99"/>
    <w:semiHidden/>
    <w:rsid w:val="00975E77"/>
    <w:pPr>
      <w:spacing w:before="90" w:line="240" w:lineRule="auto"/>
    </w:pPr>
    <w:rPr>
      <w:rFonts w:eastAsia="Times New Roman" w:cs="Times New Roman"/>
      <w:szCs w:val="24"/>
      <w:lang w:eastAsia="ru-RU"/>
    </w:rPr>
  </w:style>
  <w:style w:type="paragraph" w:customStyle="1" w:styleId="goog-te-balloon-footer">
    <w:name w:val="goog-te-balloon-footer"/>
    <w:basedOn w:val="a2"/>
    <w:uiPriority w:val="99"/>
    <w:semiHidden/>
    <w:rsid w:val="00975E77"/>
    <w:pPr>
      <w:spacing w:before="90" w:after="60" w:line="240" w:lineRule="auto"/>
    </w:pPr>
    <w:rPr>
      <w:rFonts w:eastAsia="Times New Roman" w:cs="Times New Roman"/>
      <w:szCs w:val="24"/>
      <w:lang w:eastAsia="ru-RU"/>
    </w:rPr>
  </w:style>
  <w:style w:type="paragraph" w:customStyle="1" w:styleId="gt-hl-layer">
    <w:name w:val="gt-hl-layer"/>
    <w:basedOn w:val="a2"/>
    <w:uiPriority w:val="99"/>
    <w:semiHidden/>
    <w:rsid w:val="00975E77"/>
    <w:pPr>
      <w:spacing w:before="100" w:beforeAutospacing="1" w:after="100" w:afterAutospacing="1" w:line="240" w:lineRule="auto"/>
    </w:pPr>
    <w:rPr>
      <w:rFonts w:eastAsia="Times New Roman" w:cs="Times New Roman"/>
      <w:sz w:val="20"/>
      <w:szCs w:val="20"/>
      <w:lang w:eastAsia="ru-RU"/>
    </w:rPr>
  </w:style>
  <w:style w:type="paragraph" w:customStyle="1" w:styleId="goog-text-highlight">
    <w:name w:val="goog-text-highlight"/>
    <w:basedOn w:val="a2"/>
    <w:uiPriority w:val="99"/>
    <w:semiHidden/>
    <w:rsid w:val="00975E77"/>
    <w:pPr>
      <w:shd w:val="clear" w:color="auto" w:fill="C9D7F1"/>
      <w:spacing w:before="100" w:beforeAutospacing="1" w:after="100" w:afterAutospacing="1" w:line="240" w:lineRule="auto"/>
    </w:pPr>
    <w:rPr>
      <w:rFonts w:eastAsia="Times New Roman" w:cs="Times New Roman"/>
      <w:szCs w:val="24"/>
      <w:lang w:eastAsia="ru-RU"/>
    </w:rPr>
  </w:style>
  <w:style w:type="paragraph" w:customStyle="1" w:styleId="goog-logo-link">
    <w:name w:val="goog-logo-link"/>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indicator">
    <w:name w:val="indicator"/>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ext">
    <w:name w:val="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minus">
    <w:name w:val="minus"/>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plus">
    <w:name w:val="plus"/>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original-text">
    <w:name w:val="original-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close-button">
    <w:name w:val="close-button"/>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logo">
    <w:name w:val="logo"/>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started-activity-container">
    <w:name w:val="started-activity-container"/>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ctivity-root">
    <w:name w:val="activity-roo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status-message">
    <w:name w:val="status-message"/>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ctivity-link">
    <w:name w:val="activity-link"/>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ctivity-cancel">
    <w:name w:val="activity-cancel"/>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ranslate-form">
    <w:name w:val="translate-for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ray">
    <w:name w:val="gray"/>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lt-helper-text">
    <w:name w:val="alt-helper-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lt-error-text">
    <w:name w:val="alt-error-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submenu-arrow">
    <w:name w:val="goog-submenu-arrow"/>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t-hl-text">
    <w:name w:val="gt-hl-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rans-target-highlight">
    <w:name w:val="trans-target-highligh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rans-target">
    <w:name w:val="trans-targe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rans-edit">
    <w:name w:val="trans-edi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t-trans-highlight-l">
    <w:name w:val="gt-trans-highlight-l"/>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t-trans-highlight-r">
    <w:name w:val="gt-trans-highlight-r"/>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ctivity-form">
    <w:name w:val="activity-for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menuitem">
    <w:name w:val="goog-menuite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character" w:customStyle="1" w:styleId="afffc">
    <w:name w:val="Основной текст + Курсив"/>
    <w:basedOn w:val="afff9"/>
    <w:rsid w:val="00975E77"/>
    <w:rPr>
      <w:rFonts w:ascii="Times New Roman" w:eastAsia="Times New Roman" w:hAnsi="Times New Roman" w:cs="Times New Roman"/>
      <w:i/>
      <w:iCs/>
      <w:color w:val="EBEBEB"/>
      <w:spacing w:val="0"/>
      <w:w w:val="100"/>
      <w:position w:val="0"/>
      <w:sz w:val="21"/>
      <w:szCs w:val="21"/>
      <w:shd w:val="clear" w:color="auto" w:fill="FFFFFF"/>
      <w:lang w:val="ru-RU"/>
    </w:rPr>
  </w:style>
  <w:style w:type="character" w:customStyle="1" w:styleId="510">
    <w:name w:val="Заголовок №51"/>
    <w:basedOn w:val="52"/>
    <w:rsid w:val="00975E77"/>
    <w:rPr>
      <w:rFonts w:ascii="Arial Narrow" w:eastAsia="Arial Narrow" w:hAnsi="Arial Narrow" w:cs="Arial Narrow"/>
      <w:b/>
      <w:bCs/>
      <w:color w:val="000000"/>
      <w:spacing w:val="0"/>
      <w:w w:val="100"/>
      <w:position w:val="0"/>
      <w:sz w:val="26"/>
      <w:szCs w:val="26"/>
      <w:shd w:val="clear" w:color="auto" w:fill="FFFFFF"/>
      <w:lang w:val="en-US"/>
    </w:rPr>
  </w:style>
  <w:style w:type="character" w:customStyle="1" w:styleId="2e">
    <w:name w:val="Основной текст2"/>
    <w:basedOn w:val="afff9"/>
    <w:rsid w:val="00975E77"/>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133">
    <w:name w:val="Основной текст (13)3"/>
    <w:basedOn w:val="130"/>
    <w:rsid w:val="00975E77"/>
    <w:rPr>
      <w:rFonts w:ascii="Times New Roman" w:eastAsia="Times New Roman" w:hAnsi="Times New Roman" w:cs="Times New Roman"/>
      <w:b/>
      <w:bCs/>
      <w:color w:val="000000"/>
      <w:spacing w:val="0"/>
      <w:w w:val="100"/>
      <w:position w:val="0"/>
      <w:sz w:val="21"/>
      <w:szCs w:val="21"/>
      <w:shd w:val="clear" w:color="auto" w:fill="FFFFFF"/>
      <w:lang w:val="en-US"/>
    </w:rPr>
  </w:style>
  <w:style w:type="character" w:customStyle="1" w:styleId="132">
    <w:name w:val="Основной текст (13) + Не полужирный"/>
    <w:aliases w:val="Курсив,Основной текст (13) + Arial Narrow,9 pt,Не полужирный"/>
    <w:basedOn w:val="310"/>
    <w:rsid w:val="00975E77"/>
    <w:rPr>
      <w:rFonts w:ascii="Times New Roman" w:eastAsia="Times New Roman" w:hAnsi="Times New Roman" w:cs="Times New Roman" w:hint="default"/>
      <w:b/>
      <w:bCs/>
      <w:i/>
      <w:iCs/>
      <w:smallCaps w:val="0"/>
      <w:strike w:val="0"/>
      <w:dstrike w:val="0"/>
      <w:sz w:val="14"/>
      <w:szCs w:val="14"/>
      <w:u w:val="none"/>
      <w:effect w:val="none"/>
    </w:rPr>
  </w:style>
  <w:style w:type="character" w:customStyle="1" w:styleId="310">
    <w:name w:val="Основной текст (31)_"/>
    <w:basedOn w:val="a3"/>
    <w:rsid w:val="00975E77"/>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611">
    <w:name w:val="Заголовок №61"/>
    <w:basedOn w:val="63"/>
    <w:rsid w:val="00975E77"/>
    <w:rPr>
      <w:rFonts w:ascii="Arial Narrow" w:eastAsia="Arial Narrow" w:hAnsi="Arial Narrow" w:cs="Arial Narrow"/>
      <w:b/>
      <w:bCs/>
      <w:color w:val="000000"/>
      <w:spacing w:val="0"/>
      <w:w w:val="100"/>
      <w:position w:val="0"/>
      <w:shd w:val="clear" w:color="auto" w:fill="FFFFFF"/>
      <w:lang w:val="en-US"/>
    </w:rPr>
  </w:style>
  <w:style w:type="character" w:customStyle="1" w:styleId="520">
    <w:name w:val="Заголовок №52"/>
    <w:basedOn w:val="52"/>
    <w:rsid w:val="00975E77"/>
    <w:rPr>
      <w:rFonts w:ascii="Arial Narrow" w:eastAsia="Arial Narrow" w:hAnsi="Arial Narrow" w:cs="Arial Narrow"/>
      <w:b/>
      <w:bCs/>
      <w:i w:val="0"/>
      <w:iCs w:val="0"/>
      <w:smallCaps w:val="0"/>
      <w:strike w:val="0"/>
      <w:dstrike w:val="0"/>
      <w:color w:val="000000"/>
      <w:spacing w:val="0"/>
      <w:w w:val="100"/>
      <w:position w:val="0"/>
      <w:sz w:val="26"/>
      <w:szCs w:val="26"/>
      <w:u w:val="none"/>
      <w:effect w:val="none"/>
      <w:shd w:val="clear" w:color="auto" w:fill="FFFFFF"/>
      <w:lang w:val="en-US"/>
    </w:rPr>
  </w:style>
  <w:style w:type="character" w:customStyle="1" w:styleId="120">
    <w:name w:val="Основной текст (12)_"/>
    <w:basedOn w:val="a3"/>
    <w:rsid w:val="00975E77"/>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1e">
    <w:name w:val="Основной текст1"/>
    <w:basedOn w:val="afff9"/>
    <w:rsid w:val="00975E77"/>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2f">
    <w:name w:val="Подпись к таблице (2)_"/>
    <w:basedOn w:val="a3"/>
    <w:rsid w:val="00975E77"/>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7">
    <w:name w:val="Подпись к таблице (3)_"/>
    <w:basedOn w:val="a3"/>
    <w:rsid w:val="00975E77"/>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38">
    <w:name w:val="Подпись к таблице (3)"/>
    <w:basedOn w:val="37"/>
    <w:rsid w:val="00975E77"/>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afffd">
    <w:name w:val="Подпись к таблице_"/>
    <w:basedOn w:val="a3"/>
    <w:rsid w:val="00975E77"/>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170">
    <w:name w:val="Основной текст (17)_"/>
    <w:basedOn w:val="a3"/>
    <w:rsid w:val="00975E77"/>
    <w:rPr>
      <w:rFonts w:ascii="CordiaUPC" w:eastAsia="CordiaUPC" w:hAnsi="CordiaUPC" w:cs="CordiaUPC" w:hint="default"/>
      <w:b/>
      <w:bCs/>
      <w:i w:val="0"/>
      <w:iCs w:val="0"/>
      <w:smallCaps w:val="0"/>
      <w:strike w:val="0"/>
      <w:dstrike w:val="0"/>
      <w:sz w:val="19"/>
      <w:szCs w:val="19"/>
      <w:u w:val="none"/>
      <w:effect w:val="none"/>
    </w:rPr>
  </w:style>
  <w:style w:type="character" w:customStyle="1" w:styleId="171">
    <w:name w:val="Основной текст (17)"/>
    <w:basedOn w:val="170"/>
    <w:rsid w:val="00975E77"/>
    <w:rPr>
      <w:rFonts w:ascii="CordiaUPC" w:eastAsia="CordiaUPC" w:hAnsi="CordiaUPC" w:cs="CordiaUPC" w:hint="default"/>
      <w:b/>
      <w:bCs/>
      <w:i w:val="0"/>
      <w:iCs w:val="0"/>
      <w:smallCaps w:val="0"/>
      <w:strike w:val="0"/>
      <w:dstrike w:val="0"/>
      <w:color w:val="000000"/>
      <w:spacing w:val="0"/>
      <w:w w:val="100"/>
      <w:position w:val="0"/>
      <w:sz w:val="19"/>
      <w:szCs w:val="19"/>
      <w:u w:val="none"/>
      <w:effect w:val="none"/>
      <w:lang w:val="en-US"/>
    </w:rPr>
  </w:style>
  <w:style w:type="character" w:customStyle="1" w:styleId="42">
    <w:name w:val="Подпись к таблице (4)_"/>
    <w:basedOn w:val="a3"/>
    <w:rsid w:val="00975E77"/>
    <w:rPr>
      <w:rFonts w:ascii="Arial Narrow" w:eastAsia="Arial Narrow" w:hAnsi="Arial Narrow" w:cs="Arial Narrow" w:hint="default"/>
      <w:b w:val="0"/>
      <w:bCs w:val="0"/>
      <w:i w:val="0"/>
      <w:iCs w:val="0"/>
      <w:smallCaps w:val="0"/>
      <w:strike w:val="0"/>
      <w:dstrike w:val="0"/>
      <w:sz w:val="12"/>
      <w:szCs w:val="12"/>
      <w:u w:val="none"/>
      <w:effect w:val="none"/>
    </w:rPr>
  </w:style>
  <w:style w:type="character" w:customStyle="1" w:styleId="43">
    <w:name w:val="Подпись к таблице (4)"/>
    <w:basedOn w:val="42"/>
    <w:rsid w:val="00975E77"/>
    <w:rPr>
      <w:rFonts w:ascii="Arial Narrow" w:eastAsia="Arial Narrow" w:hAnsi="Arial Narrow" w:cs="Arial Narrow"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00">
    <w:name w:val="Основной текст (20)_"/>
    <w:basedOn w:val="a3"/>
    <w:rsid w:val="00975E77"/>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190">
    <w:name w:val="Основной текст (19)_"/>
    <w:basedOn w:val="a3"/>
    <w:rsid w:val="00975E77"/>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191">
    <w:name w:val="Основной текст (19)"/>
    <w:basedOn w:val="190"/>
    <w:rsid w:val="00975E77"/>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54">
    <w:name w:val="Подпись к таблице (5)_"/>
    <w:basedOn w:val="a3"/>
    <w:rsid w:val="00975E77"/>
    <w:rPr>
      <w:rFonts w:ascii="Calibri" w:eastAsia="Calibri" w:hAnsi="Calibri" w:cs="Calibri" w:hint="default"/>
      <w:b w:val="0"/>
      <w:bCs w:val="0"/>
      <w:i w:val="0"/>
      <w:iCs w:val="0"/>
      <w:smallCaps w:val="0"/>
      <w:strike w:val="0"/>
      <w:dstrike w:val="0"/>
      <w:sz w:val="12"/>
      <w:szCs w:val="12"/>
      <w:u w:val="none"/>
      <w:effect w:val="none"/>
    </w:rPr>
  </w:style>
  <w:style w:type="character" w:customStyle="1" w:styleId="2f0">
    <w:name w:val="Подпись к таблице (2)"/>
    <w:basedOn w:val="2f"/>
    <w:rsid w:val="00975E77"/>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e">
    <w:name w:val="Подпись к таблице + Курсив"/>
    <w:basedOn w:val="afffd"/>
    <w:rsid w:val="00975E77"/>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affff">
    <w:name w:val="Подпись к таблице"/>
    <w:basedOn w:val="afffd"/>
    <w:rsid w:val="00975E77"/>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ArialNarrow">
    <w:name w:val="Основной текст + Arial Narrow"/>
    <w:aliases w:val="6 pt,Масштаб 66%,Основной текст (2) + Arial Narrow,18 pt"/>
    <w:basedOn w:val="afff9"/>
    <w:rsid w:val="00975E77"/>
    <w:rPr>
      <w:rFonts w:ascii="Arial Narrow" w:eastAsia="Arial Narrow" w:hAnsi="Arial Narrow" w:cs="Arial Narrow"/>
      <w:b/>
      <w:bCs/>
      <w:i w:val="0"/>
      <w:iCs w:val="0"/>
      <w:smallCaps w:val="0"/>
      <w:strike w:val="0"/>
      <w:dstrike w:val="0"/>
      <w:color w:val="000000"/>
      <w:spacing w:val="0"/>
      <w:w w:val="100"/>
      <w:position w:val="0"/>
      <w:sz w:val="14"/>
      <w:szCs w:val="14"/>
      <w:u w:val="none"/>
      <w:effect w:val="none"/>
      <w:shd w:val="clear" w:color="auto" w:fill="FFFFFF"/>
      <w:lang w:val="en-US"/>
    </w:rPr>
  </w:style>
  <w:style w:type="character" w:customStyle="1" w:styleId="121">
    <w:name w:val="Основной текст (12)"/>
    <w:basedOn w:val="120"/>
    <w:rsid w:val="00975E77"/>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210">
    <w:name w:val="Основной текст (21)_"/>
    <w:basedOn w:val="a3"/>
    <w:rsid w:val="00975E77"/>
    <w:rPr>
      <w:rFonts w:ascii="Times New Roman" w:eastAsia="Times New Roman" w:hAnsi="Times New Roman" w:cs="Times New Roman" w:hint="default"/>
      <w:b w:val="0"/>
      <w:bCs w:val="0"/>
      <w:i w:val="0"/>
      <w:iCs w:val="0"/>
      <w:smallCaps w:val="0"/>
      <w:strike w:val="0"/>
      <w:dstrike w:val="0"/>
      <w:sz w:val="8"/>
      <w:szCs w:val="8"/>
      <w:u w:val="none"/>
      <w:effect w:val="none"/>
      <w:lang w:val="ru-RU"/>
    </w:rPr>
  </w:style>
  <w:style w:type="character" w:customStyle="1" w:styleId="211">
    <w:name w:val="Основной текст (21)"/>
    <w:basedOn w:val="210"/>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u-RU"/>
    </w:rPr>
  </w:style>
  <w:style w:type="character" w:customStyle="1" w:styleId="220">
    <w:name w:val="Основной текст (22)_"/>
    <w:basedOn w:val="a3"/>
    <w:rsid w:val="00975E77"/>
    <w:rPr>
      <w:rFonts w:ascii="Calibri" w:eastAsia="Calibri" w:hAnsi="Calibri" w:cs="Calibri" w:hint="default"/>
      <w:b w:val="0"/>
      <w:bCs w:val="0"/>
      <w:i w:val="0"/>
      <w:iCs w:val="0"/>
      <w:smallCaps w:val="0"/>
      <w:strike w:val="0"/>
      <w:dstrike w:val="0"/>
      <w:spacing w:val="-10"/>
      <w:w w:val="150"/>
      <w:sz w:val="8"/>
      <w:szCs w:val="8"/>
      <w:u w:val="none"/>
      <w:effect w:val="none"/>
      <w:lang w:val="ru-RU"/>
    </w:rPr>
  </w:style>
  <w:style w:type="character" w:customStyle="1" w:styleId="221">
    <w:name w:val="Основной текст (22)"/>
    <w:basedOn w:val="220"/>
    <w:rsid w:val="00975E77"/>
    <w:rPr>
      <w:rFonts w:ascii="Calibri" w:eastAsia="Calibri" w:hAnsi="Calibri" w:cs="Calibri" w:hint="default"/>
      <w:b w:val="0"/>
      <w:bCs w:val="0"/>
      <w:i w:val="0"/>
      <w:iCs w:val="0"/>
      <w:smallCaps w:val="0"/>
      <w:strike w:val="0"/>
      <w:dstrike w:val="0"/>
      <w:color w:val="000000"/>
      <w:spacing w:val="-10"/>
      <w:w w:val="150"/>
      <w:position w:val="0"/>
      <w:sz w:val="8"/>
      <w:szCs w:val="8"/>
      <w:u w:val="none"/>
      <w:effect w:val="none"/>
      <w:lang w:val="ru-RU"/>
    </w:rPr>
  </w:style>
  <w:style w:type="character" w:customStyle="1" w:styleId="201">
    <w:name w:val="Основной текст (20)"/>
    <w:basedOn w:val="200"/>
    <w:rsid w:val="00975E77"/>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55">
    <w:name w:val="Подпись к таблице (5)"/>
    <w:basedOn w:val="54"/>
    <w:rsid w:val="00975E77"/>
    <w:rPr>
      <w:rFonts w:ascii="Calibri" w:eastAsia="Calibri" w:hAnsi="Calibri" w:cs="Calibri"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30">
    <w:name w:val="Основной текст (23)_"/>
    <w:basedOn w:val="a3"/>
    <w:rsid w:val="00975E77"/>
    <w:rPr>
      <w:rFonts w:ascii="Times New Roman" w:eastAsia="Times New Roman" w:hAnsi="Times New Roman" w:cs="Times New Roman" w:hint="default"/>
      <w:b w:val="0"/>
      <w:bCs w:val="0"/>
      <w:i w:val="0"/>
      <w:iCs w:val="0"/>
      <w:smallCaps w:val="0"/>
      <w:strike w:val="0"/>
      <w:dstrike w:val="0"/>
      <w:spacing w:val="-10"/>
      <w:sz w:val="9"/>
      <w:szCs w:val="9"/>
      <w:u w:val="none"/>
      <w:effect w:val="none"/>
      <w:lang w:val="ru-RU"/>
    </w:rPr>
  </w:style>
  <w:style w:type="character" w:customStyle="1" w:styleId="231">
    <w:name w:val="Основной текст (23)"/>
    <w:basedOn w:val="230"/>
    <w:rsid w:val="00975E77"/>
    <w:rPr>
      <w:rFonts w:ascii="Times New Roman" w:eastAsia="Times New Roman" w:hAnsi="Times New Roman" w:cs="Times New Roman" w:hint="default"/>
      <w:b w:val="0"/>
      <w:bCs w:val="0"/>
      <w:i w:val="0"/>
      <w:iCs w:val="0"/>
      <w:smallCaps w:val="0"/>
      <w:strike w:val="0"/>
      <w:dstrike w:val="0"/>
      <w:color w:val="000000"/>
      <w:spacing w:val="-10"/>
      <w:w w:val="100"/>
      <w:position w:val="0"/>
      <w:sz w:val="9"/>
      <w:szCs w:val="9"/>
      <w:u w:val="none"/>
      <w:effect w:val="none"/>
      <w:lang w:val="ru-RU"/>
    </w:rPr>
  </w:style>
  <w:style w:type="character" w:customStyle="1" w:styleId="240">
    <w:name w:val="Основной текст (24)_"/>
    <w:basedOn w:val="a3"/>
    <w:rsid w:val="00975E77"/>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241">
    <w:name w:val="Основной текст (24)"/>
    <w:basedOn w:val="240"/>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en-US"/>
    </w:rPr>
  </w:style>
  <w:style w:type="character" w:customStyle="1" w:styleId="76">
    <w:name w:val="Заголовок №7_"/>
    <w:basedOn w:val="a3"/>
    <w:rsid w:val="00975E77"/>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77">
    <w:name w:val="Заголовок №7"/>
    <w:basedOn w:val="76"/>
    <w:rsid w:val="00975E77"/>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141">
    <w:name w:val="Основной текст (14)_"/>
    <w:basedOn w:val="a3"/>
    <w:rsid w:val="00975E77"/>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42">
    <w:name w:val="Основной текст (14)"/>
    <w:basedOn w:val="141"/>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rPr>
  </w:style>
  <w:style w:type="character" w:customStyle="1" w:styleId="143">
    <w:name w:val="Основной текст (14) + Курсив"/>
    <w:basedOn w:val="141"/>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39">
    <w:name w:val="Подпись к картинке (3)_"/>
    <w:basedOn w:val="a3"/>
    <w:rsid w:val="00975E77"/>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a">
    <w:name w:val="Подпись к картинке (3)"/>
    <w:basedOn w:val="39"/>
    <w:rsid w:val="00975E77"/>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0">
    <w:name w:val="Подпись к картинке_"/>
    <w:basedOn w:val="a3"/>
    <w:rsid w:val="00975E77"/>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affff1">
    <w:name w:val="Подпись к картинке"/>
    <w:basedOn w:val="affff0"/>
    <w:rsid w:val="00975E77"/>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44">
    <w:name w:val="Подпись к картинке (4)_"/>
    <w:basedOn w:val="a3"/>
    <w:rsid w:val="00975E77"/>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45">
    <w:name w:val="Подпись к картинке (4) + Курсив"/>
    <w:basedOn w:val="44"/>
    <w:rsid w:val="00975E77"/>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46">
    <w:name w:val="Подпись к картинке (4)"/>
    <w:basedOn w:val="44"/>
    <w:rsid w:val="00975E77"/>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4pt">
    <w:name w:val="Основной текст + 4 pt"/>
    <w:aliases w:val="Интервал 1 pt"/>
    <w:basedOn w:val="afff9"/>
    <w:rsid w:val="00975E77"/>
    <w:rPr>
      <w:rFonts w:ascii="Times New Roman" w:eastAsia="Times New Roman" w:hAnsi="Times New Roman" w:cs="Times New Roman"/>
      <w:b w:val="0"/>
      <w:bCs w:val="0"/>
      <w:i w:val="0"/>
      <w:iCs w:val="0"/>
      <w:smallCaps w:val="0"/>
      <w:strike w:val="0"/>
      <w:dstrike w:val="0"/>
      <w:color w:val="000000"/>
      <w:spacing w:val="20"/>
      <w:w w:val="100"/>
      <w:position w:val="0"/>
      <w:sz w:val="8"/>
      <w:szCs w:val="8"/>
      <w:u w:val="none"/>
      <w:effect w:val="none"/>
      <w:shd w:val="clear" w:color="auto" w:fill="FFFFFF"/>
      <w:lang w:val="en-US"/>
    </w:rPr>
  </w:style>
  <w:style w:type="character" w:customStyle="1" w:styleId="56">
    <w:name w:val="Подпись к картинке (5)_"/>
    <w:basedOn w:val="a3"/>
    <w:rsid w:val="00975E77"/>
    <w:rPr>
      <w:rFonts w:ascii="Arial Narrow" w:eastAsia="Arial Narrow" w:hAnsi="Arial Narrow" w:cs="Arial Narrow" w:hint="default"/>
      <w:b/>
      <w:bCs/>
      <w:i w:val="0"/>
      <w:iCs w:val="0"/>
      <w:smallCaps w:val="0"/>
      <w:strike w:val="0"/>
      <w:dstrike w:val="0"/>
      <w:sz w:val="14"/>
      <w:szCs w:val="14"/>
      <w:u w:val="none"/>
      <w:effect w:val="none"/>
    </w:rPr>
  </w:style>
  <w:style w:type="character" w:customStyle="1" w:styleId="57">
    <w:name w:val="Подпись к картинке (5)"/>
    <w:basedOn w:val="56"/>
    <w:rsid w:val="00975E77"/>
    <w:rPr>
      <w:rFonts w:ascii="Arial Narrow" w:eastAsia="Arial Narrow" w:hAnsi="Arial Narrow" w:cs="Arial Narrow" w:hint="default"/>
      <w:b/>
      <w:bCs/>
      <w:i w:val="0"/>
      <w:iCs w:val="0"/>
      <w:smallCaps w:val="0"/>
      <w:strike w:val="0"/>
      <w:dstrike w:val="0"/>
      <w:color w:val="000000"/>
      <w:spacing w:val="0"/>
      <w:w w:val="100"/>
      <w:position w:val="0"/>
      <w:sz w:val="14"/>
      <w:szCs w:val="14"/>
      <w:u w:val="none"/>
      <w:effect w:val="none"/>
      <w:lang w:val="en-US"/>
    </w:rPr>
  </w:style>
  <w:style w:type="character" w:customStyle="1" w:styleId="100">
    <w:name w:val="Основной текст (10)_"/>
    <w:basedOn w:val="a3"/>
    <w:rsid w:val="00975E77"/>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101">
    <w:name w:val="Основной текст (10) + Не курсив"/>
    <w:basedOn w:val="100"/>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02">
    <w:name w:val="Основной текст (10)"/>
    <w:basedOn w:val="100"/>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34">
    <w:name w:val="Основной текст (13) + Курсив"/>
    <w:basedOn w:val="130"/>
    <w:rsid w:val="00975E77"/>
    <w:rPr>
      <w:rFonts w:ascii="Arial Narrow" w:eastAsia="Arial Narrow" w:hAnsi="Arial Narrow" w:cs="Arial Narrow"/>
      <w:b w:val="0"/>
      <w:bCs w:val="0"/>
      <w:i/>
      <w:iCs/>
      <w:smallCaps w:val="0"/>
      <w:strike w:val="0"/>
      <w:dstrike w:val="0"/>
      <w:color w:val="000000"/>
      <w:spacing w:val="0"/>
      <w:w w:val="100"/>
      <w:position w:val="0"/>
      <w:sz w:val="12"/>
      <w:szCs w:val="12"/>
      <w:u w:val="none"/>
      <w:effect w:val="none"/>
      <w:shd w:val="clear" w:color="auto" w:fill="FFFFFF"/>
      <w:lang w:val="en-US"/>
    </w:rPr>
  </w:style>
  <w:style w:type="character" w:customStyle="1" w:styleId="180">
    <w:name w:val="Основной текст (18)"/>
    <w:basedOn w:val="a3"/>
    <w:rsid w:val="00975E77"/>
    <w:rPr>
      <w:rFonts w:ascii="Arial Narrow" w:eastAsia="Arial Narrow" w:hAnsi="Arial Narrow" w:cs="Arial Narrow" w:hint="default"/>
      <w:b/>
      <w:bCs/>
      <w:i w:val="0"/>
      <w:iCs w:val="0"/>
      <w:smallCaps w:val="0"/>
      <w:strike w:val="0"/>
      <w:dstrike w:val="0"/>
      <w:color w:val="000000"/>
      <w:spacing w:val="0"/>
      <w:w w:val="100"/>
      <w:position w:val="0"/>
      <w:sz w:val="20"/>
      <w:szCs w:val="20"/>
      <w:u w:val="none"/>
      <w:effect w:val="none"/>
      <w:lang w:val="en-US"/>
    </w:rPr>
  </w:style>
  <w:style w:type="character" w:customStyle="1" w:styleId="3b">
    <w:name w:val="Заголовок №3_"/>
    <w:basedOn w:val="a3"/>
    <w:rsid w:val="00975E77"/>
    <w:rPr>
      <w:rFonts w:ascii="Arial" w:eastAsia="Arial" w:hAnsi="Arial" w:cs="Arial" w:hint="default"/>
      <w:b/>
      <w:bCs/>
      <w:i w:val="0"/>
      <w:iCs w:val="0"/>
      <w:smallCaps w:val="0"/>
      <w:strike w:val="0"/>
      <w:dstrike w:val="0"/>
      <w:sz w:val="28"/>
      <w:szCs w:val="28"/>
      <w:u w:val="none"/>
      <w:effect w:val="none"/>
    </w:rPr>
  </w:style>
  <w:style w:type="character" w:customStyle="1" w:styleId="3c">
    <w:name w:val="Заголовок №3"/>
    <w:basedOn w:val="3b"/>
    <w:rsid w:val="00975E77"/>
    <w:rPr>
      <w:rFonts w:ascii="Arial" w:eastAsia="Arial" w:hAnsi="Arial" w:cs="Arial" w:hint="default"/>
      <w:b/>
      <w:bCs/>
      <w:i w:val="0"/>
      <w:iCs w:val="0"/>
      <w:smallCaps w:val="0"/>
      <w:strike w:val="0"/>
      <w:dstrike w:val="0"/>
      <w:color w:val="000000"/>
      <w:spacing w:val="0"/>
      <w:w w:val="100"/>
      <w:position w:val="0"/>
      <w:sz w:val="28"/>
      <w:szCs w:val="28"/>
      <w:u w:val="none"/>
      <w:effect w:val="none"/>
      <w:lang w:val="en-US" w:eastAsia="en-US" w:bidi="en-US"/>
    </w:rPr>
  </w:style>
  <w:style w:type="character" w:customStyle="1" w:styleId="47">
    <w:name w:val="Заголовок №4_"/>
    <w:basedOn w:val="a3"/>
    <w:rsid w:val="00975E77"/>
    <w:rPr>
      <w:rFonts w:ascii="Tahoma" w:eastAsia="Tahoma" w:hAnsi="Tahoma" w:cs="Tahoma" w:hint="default"/>
      <w:b w:val="0"/>
      <w:bCs w:val="0"/>
      <w:i w:val="0"/>
      <w:iCs w:val="0"/>
      <w:smallCaps w:val="0"/>
      <w:strike w:val="0"/>
      <w:dstrike w:val="0"/>
      <w:sz w:val="22"/>
      <w:szCs w:val="22"/>
      <w:u w:val="none"/>
      <w:effect w:val="none"/>
    </w:rPr>
  </w:style>
  <w:style w:type="character" w:customStyle="1" w:styleId="48">
    <w:name w:val="Заголовок №4"/>
    <w:basedOn w:val="47"/>
    <w:rsid w:val="00975E77"/>
    <w:rPr>
      <w:rFonts w:ascii="Tahoma" w:eastAsia="Tahoma" w:hAnsi="Tahoma" w:cs="Tahoma"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affff2">
    <w:name w:val="Сноска + Курсив"/>
    <w:basedOn w:val="afffa"/>
    <w:rsid w:val="00975E77"/>
    <w:rPr>
      <w:rFonts w:ascii="Times New Roman" w:eastAsia="Times New Roman" w:hAnsi="Times New Roman" w:cs="Times New Roman"/>
      <w:b w:val="0"/>
      <w:bCs w:val="0"/>
      <w:i/>
      <w:iCs/>
      <w:smallCaps w:val="0"/>
      <w:strike w:val="0"/>
      <w:dstrike w:val="0"/>
      <w:color w:val="000000"/>
      <w:spacing w:val="0"/>
      <w:w w:val="100"/>
      <w:position w:val="0"/>
      <w:sz w:val="15"/>
      <w:szCs w:val="15"/>
      <w:u w:val="none"/>
      <w:effect w:val="none"/>
      <w:shd w:val="clear" w:color="auto" w:fill="FFFFFF"/>
      <w:lang w:val="en-US" w:eastAsia="en-US" w:bidi="en-US"/>
    </w:rPr>
  </w:style>
  <w:style w:type="character" w:customStyle="1" w:styleId="2f1">
    <w:name w:val="Заголовок №2_"/>
    <w:basedOn w:val="a3"/>
    <w:rsid w:val="00975E77"/>
    <w:rPr>
      <w:rFonts w:ascii="Arial" w:eastAsia="Arial" w:hAnsi="Arial" w:cs="Arial" w:hint="default"/>
      <w:b/>
      <w:bCs/>
      <w:i w:val="0"/>
      <w:iCs w:val="0"/>
      <w:smallCaps w:val="0"/>
      <w:strike w:val="0"/>
      <w:dstrike w:val="0"/>
      <w:sz w:val="36"/>
      <w:szCs w:val="36"/>
      <w:u w:val="none"/>
      <w:effect w:val="none"/>
    </w:rPr>
  </w:style>
  <w:style w:type="character" w:customStyle="1" w:styleId="2f2">
    <w:name w:val="Заголовок №2"/>
    <w:basedOn w:val="2f1"/>
    <w:rsid w:val="00975E77"/>
    <w:rPr>
      <w:rFonts w:ascii="Arial" w:eastAsia="Arial" w:hAnsi="Arial" w:cs="Arial" w:hint="default"/>
      <w:b/>
      <w:bCs/>
      <w:i w:val="0"/>
      <w:iCs w:val="0"/>
      <w:smallCaps w:val="0"/>
      <w:strike w:val="0"/>
      <w:dstrike w:val="0"/>
      <w:color w:val="000000"/>
      <w:spacing w:val="0"/>
      <w:w w:val="100"/>
      <w:position w:val="0"/>
      <w:sz w:val="36"/>
      <w:szCs w:val="36"/>
      <w:u w:val="none"/>
      <w:effect w:val="none"/>
      <w:lang w:val="en-US" w:eastAsia="en-US" w:bidi="en-US"/>
    </w:rPr>
  </w:style>
  <w:style w:type="character" w:customStyle="1" w:styleId="181">
    <w:name w:val="Основной текст (18)_"/>
    <w:basedOn w:val="a3"/>
    <w:rsid w:val="00975E77"/>
    <w:rPr>
      <w:rFonts w:ascii="Arial Narrow" w:eastAsia="Arial Narrow" w:hAnsi="Arial Narrow" w:cs="Arial Narrow" w:hint="default"/>
      <w:b w:val="0"/>
      <w:bCs w:val="0"/>
      <w:i w:val="0"/>
      <w:iCs w:val="0"/>
      <w:smallCaps w:val="0"/>
      <w:strike w:val="0"/>
      <w:dstrike w:val="0"/>
      <w:sz w:val="18"/>
      <w:szCs w:val="18"/>
      <w:u w:val="none"/>
      <w:effect w:val="none"/>
    </w:rPr>
  </w:style>
  <w:style w:type="character" w:customStyle="1" w:styleId="820">
    <w:name w:val="Заголовок №8 (2)_"/>
    <w:basedOn w:val="a3"/>
    <w:rsid w:val="00975E77"/>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821">
    <w:name w:val="Заголовок №8 (2)"/>
    <w:basedOn w:val="820"/>
    <w:rsid w:val="00975E77"/>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83">
    <w:name w:val="Заголовок №8_"/>
    <w:basedOn w:val="a3"/>
    <w:rsid w:val="00975E77"/>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84">
    <w:name w:val="Заголовок №8"/>
    <w:basedOn w:val="83"/>
    <w:rsid w:val="00975E77"/>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en-US"/>
    </w:rPr>
  </w:style>
  <w:style w:type="character" w:customStyle="1" w:styleId="250">
    <w:name w:val="Основной текст (25)_"/>
    <w:basedOn w:val="a3"/>
    <w:rsid w:val="00975E77"/>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51">
    <w:name w:val="Основной текст (25)"/>
    <w:basedOn w:val="250"/>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252">
    <w:name w:val="Основной текст (25) + Полужирный"/>
    <w:aliases w:val="Не курсив"/>
    <w:basedOn w:val="250"/>
    <w:rsid w:val="00975E77"/>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lang w:val="en-US"/>
    </w:rPr>
  </w:style>
  <w:style w:type="character" w:customStyle="1" w:styleId="260">
    <w:name w:val="Основной текст (26)"/>
    <w:basedOn w:val="a3"/>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en-US"/>
    </w:rPr>
  </w:style>
  <w:style w:type="character" w:customStyle="1" w:styleId="261">
    <w:name w:val="Основной текст (26) + Курсив"/>
    <w:basedOn w:val="a3"/>
    <w:rsid w:val="00975E77"/>
    <w:rPr>
      <w:rFonts w:ascii="Times New Roman" w:eastAsia="Times New Roman" w:hAnsi="Times New Roman" w:cs="Times New Roman" w:hint="default"/>
      <w:b w:val="0"/>
      <w:bCs w:val="0"/>
      <w:i/>
      <w:iCs/>
      <w:smallCaps w:val="0"/>
      <w:strike w:val="0"/>
      <w:dstrike w:val="0"/>
      <w:color w:val="000000"/>
      <w:spacing w:val="0"/>
      <w:w w:val="100"/>
      <w:position w:val="0"/>
      <w:sz w:val="16"/>
      <w:szCs w:val="16"/>
      <w:u w:val="none"/>
      <w:effect w:val="none"/>
      <w:lang w:val="en-US"/>
    </w:rPr>
  </w:style>
  <w:style w:type="character" w:customStyle="1" w:styleId="2f3">
    <w:name w:val="Основной текст (2) + Курсив"/>
    <w:basedOn w:val="28"/>
    <w:rsid w:val="00975E77"/>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eastAsia="en-US" w:bidi="en-US"/>
    </w:rPr>
  </w:style>
  <w:style w:type="character" w:customStyle="1" w:styleId="68">
    <w:name w:val="Подпись к картинке (6)_"/>
    <w:basedOn w:val="a3"/>
    <w:rsid w:val="00975E77"/>
    <w:rPr>
      <w:rFonts w:ascii="Arial" w:eastAsia="Arial" w:hAnsi="Arial" w:cs="Arial" w:hint="default"/>
      <w:b w:val="0"/>
      <w:bCs w:val="0"/>
      <w:i w:val="0"/>
      <w:iCs w:val="0"/>
      <w:smallCaps w:val="0"/>
      <w:strike w:val="0"/>
      <w:dstrike w:val="0"/>
      <w:sz w:val="15"/>
      <w:szCs w:val="15"/>
      <w:u w:val="none"/>
      <w:effect w:val="none"/>
    </w:rPr>
  </w:style>
  <w:style w:type="character" w:customStyle="1" w:styleId="69">
    <w:name w:val="Подпись к картинке (6) + Курсив"/>
    <w:basedOn w:val="68"/>
    <w:rsid w:val="00975E77"/>
    <w:rPr>
      <w:rFonts w:ascii="Arial" w:eastAsia="Arial" w:hAnsi="Arial" w:cs="Arial" w:hint="default"/>
      <w:b w:val="0"/>
      <w:bCs w:val="0"/>
      <w:i/>
      <w:iCs/>
      <w:smallCaps w:val="0"/>
      <w:strike w:val="0"/>
      <w:dstrike w:val="0"/>
      <w:color w:val="000000"/>
      <w:spacing w:val="0"/>
      <w:w w:val="100"/>
      <w:position w:val="0"/>
      <w:sz w:val="15"/>
      <w:szCs w:val="15"/>
      <w:u w:val="none"/>
      <w:effect w:val="none"/>
      <w:lang w:val="en-US" w:eastAsia="en-US" w:bidi="en-US"/>
    </w:rPr>
  </w:style>
  <w:style w:type="character" w:customStyle="1" w:styleId="6a">
    <w:name w:val="Подпись к картинке (6)"/>
    <w:basedOn w:val="68"/>
    <w:rsid w:val="00975E77"/>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en-US" w:eastAsia="en-US" w:bidi="en-US"/>
    </w:rPr>
  </w:style>
  <w:style w:type="character" w:customStyle="1" w:styleId="253">
    <w:name w:val="Основной текст (25) + Не курсив"/>
    <w:basedOn w:val="250"/>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eastAsia="en-US" w:bidi="en-US"/>
    </w:rPr>
  </w:style>
  <w:style w:type="character" w:customStyle="1" w:styleId="262">
    <w:name w:val="Основной текст (26)_"/>
    <w:basedOn w:val="a3"/>
    <w:rsid w:val="00975E77"/>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300">
    <w:name w:val="Основной текст (30)"/>
    <w:basedOn w:val="a3"/>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202">
    <w:name w:val="Основной текст (20) + Курсив"/>
    <w:basedOn w:val="200"/>
    <w:rsid w:val="00975E77"/>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6b">
    <w:name w:val="Основной текст (6)"/>
    <w:basedOn w:val="62"/>
    <w:rsid w:val="00975E77"/>
    <w:rPr>
      <w:rFonts w:ascii="Arial Narrow" w:eastAsia="Arial Narrow" w:hAnsi="Arial Narrow" w:cs="Arial Narrow" w:hint="default"/>
      <w:b/>
      <w:bCs/>
      <w:i w:val="0"/>
      <w:iCs w:val="0"/>
      <w:smallCaps w:val="0"/>
      <w:strike w:val="0"/>
      <w:dstrike w:val="0"/>
      <w:color w:val="000000"/>
      <w:spacing w:val="0"/>
      <w:w w:val="100"/>
      <w:position w:val="0"/>
      <w:sz w:val="19"/>
      <w:szCs w:val="19"/>
      <w:u w:val="none"/>
      <w:effect w:val="none"/>
      <w:shd w:val="clear" w:color="auto" w:fill="FFFFFF"/>
      <w:lang w:val="en-US" w:eastAsia="en-US" w:bidi="en-US"/>
    </w:rPr>
  </w:style>
  <w:style w:type="character" w:customStyle="1" w:styleId="301">
    <w:name w:val="Основной текст (30)_"/>
    <w:basedOn w:val="a3"/>
    <w:rsid w:val="00975E77"/>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11">
    <w:name w:val="Основной текст (31)"/>
    <w:basedOn w:val="a3"/>
    <w:rsid w:val="00975E77"/>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322">
    <w:name w:val="Основной текст (32) + Курсив"/>
    <w:basedOn w:val="320"/>
    <w:rsid w:val="00975E77"/>
    <w:rPr>
      <w:rFonts w:ascii="Times New Roman" w:eastAsia="Times New Roman" w:hAnsi="Times New Roman" w:cs="Times New Roman"/>
      <w:b w:val="0"/>
      <w:bCs w:val="0"/>
      <w:i/>
      <w:iCs/>
      <w:smallCaps w:val="0"/>
      <w:strike w:val="0"/>
      <w:dstrike w:val="0"/>
      <w:sz w:val="12"/>
      <w:szCs w:val="12"/>
      <w:u w:val="none"/>
      <w:effect w:val="none"/>
      <w:shd w:val="clear" w:color="auto" w:fill="FFFFFF"/>
    </w:rPr>
  </w:style>
  <w:style w:type="character" w:customStyle="1" w:styleId="182">
    <w:name w:val="Основной текст (18) + Курсив"/>
    <w:basedOn w:val="181"/>
    <w:rsid w:val="00975E77"/>
    <w:rPr>
      <w:rFonts w:ascii="Arial Narrow" w:eastAsia="Arial Narrow" w:hAnsi="Arial Narrow" w:cs="Arial Narrow" w:hint="default"/>
      <w:b w:val="0"/>
      <w:bCs w:val="0"/>
      <w:i/>
      <w:iCs/>
      <w:smallCaps w:val="0"/>
      <w:strike w:val="0"/>
      <w:dstrike w:val="0"/>
      <w:color w:val="000000"/>
      <w:spacing w:val="0"/>
      <w:w w:val="100"/>
      <w:position w:val="0"/>
      <w:sz w:val="13"/>
      <w:szCs w:val="13"/>
      <w:u w:val="none"/>
      <w:effect w:val="none"/>
      <w:lang w:val="en-US" w:eastAsia="en-US" w:bidi="en-US"/>
    </w:rPr>
  </w:style>
  <w:style w:type="character" w:customStyle="1" w:styleId="85">
    <w:name w:val="Подпись к таблице (8)_"/>
    <w:basedOn w:val="a3"/>
    <w:rsid w:val="00975E77"/>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86">
    <w:name w:val="Подпись к таблице (8)"/>
    <w:basedOn w:val="85"/>
    <w:rsid w:val="00975E77"/>
    <w:rPr>
      <w:rFonts w:ascii="Times New Roman" w:eastAsia="Times New Roman" w:hAnsi="Times New Roman" w:cs="Times New Roman" w:hint="default"/>
      <w:b/>
      <w:bCs/>
      <w:i w:val="0"/>
      <w:iCs w:val="0"/>
      <w:smallCaps w:val="0"/>
      <w:strike w:val="0"/>
      <w:dstrike w:val="0"/>
      <w:color w:val="000000"/>
      <w:spacing w:val="0"/>
      <w:w w:val="100"/>
      <w:position w:val="0"/>
      <w:sz w:val="12"/>
      <w:szCs w:val="12"/>
      <w:u w:val="none"/>
      <w:effect w:val="none"/>
      <w:lang w:val="en-US" w:eastAsia="en-US" w:bidi="en-US"/>
    </w:rPr>
  </w:style>
  <w:style w:type="character" w:customStyle="1" w:styleId="340">
    <w:name w:val="Основной текст (34)_"/>
    <w:basedOn w:val="a3"/>
    <w:rsid w:val="00975E77"/>
    <w:rPr>
      <w:rFonts w:ascii="Times New Roman" w:eastAsia="Times New Roman" w:hAnsi="Times New Roman" w:cs="Times New Roman" w:hint="default"/>
      <w:b/>
      <w:bCs/>
      <w:i w:val="0"/>
      <w:iCs w:val="0"/>
      <w:smallCaps w:val="0"/>
      <w:strike w:val="0"/>
      <w:dstrike w:val="0"/>
      <w:sz w:val="14"/>
      <w:szCs w:val="14"/>
      <w:u w:val="none"/>
      <w:effect w:val="none"/>
    </w:rPr>
  </w:style>
  <w:style w:type="character" w:customStyle="1" w:styleId="341">
    <w:name w:val="Основной текст (34)"/>
    <w:basedOn w:val="340"/>
    <w:rsid w:val="00975E77"/>
    <w:rPr>
      <w:rFonts w:ascii="Times New Roman" w:eastAsia="Times New Roman" w:hAnsi="Times New Roman" w:cs="Times New Roman" w:hint="default"/>
      <w:b/>
      <w:bCs/>
      <w:i w:val="0"/>
      <w:iCs w:val="0"/>
      <w:smallCaps w:val="0"/>
      <w:strike w:val="0"/>
      <w:dstrike w:val="0"/>
      <w:color w:val="000000"/>
      <w:spacing w:val="0"/>
      <w:w w:val="100"/>
      <w:position w:val="0"/>
      <w:sz w:val="14"/>
      <w:szCs w:val="14"/>
      <w:u w:val="none"/>
      <w:effect w:val="none"/>
      <w:lang w:val="en-US" w:eastAsia="en-US" w:bidi="en-US"/>
    </w:rPr>
  </w:style>
  <w:style w:type="character" w:customStyle="1" w:styleId="350">
    <w:name w:val="Основной текст (35)_"/>
    <w:basedOn w:val="a3"/>
    <w:rsid w:val="00975E77"/>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51">
    <w:name w:val="Основной текст (35)"/>
    <w:basedOn w:val="350"/>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135">
    <w:name w:val="Основной текст (13) + Не курсив"/>
    <w:basedOn w:val="130"/>
    <w:rsid w:val="00975E77"/>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rPr>
  </w:style>
  <w:style w:type="character" w:customStyle="1" w:styleId="affff3">
    <w:name w:val="Подпись к картинке + Курсив"/>
    <w:basedOn w:val="affff0"/>
    <w:rsid w:val="00975E77"/>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521">
    <w:name w:val="Заголовок №5 (2)_"/>
    <w:basedOn w:val="a3"/>
    <w:rsid w:val="00975E77"/>
    <w:rPr>
      <w:rFonts w:ascii="Arial Narrow" w:eastAsia="Arial Narrow" w:hAnsi="Arial Narrow" w:cs="Arial Narrow" w:hint="default"/>
      <w:b/>
      <w:bCs/>
      <w:i w:val="0"/>
      <w:iCs w:val="0"/>
      <w:smallCaps w:val="0"/>
      <w:strike w:val="0"/>
      <w:dstrike w:val="0"/>
      <w:sz w:val="22"/>
      <w:szCs w:val="22"/>
      <w:u w:val="none"/>
      <w:effect w:val="none"/>
    </w:rPr>
  </w:style>
  <w:style w:type="character" w:customStyle="1" w:styleId="522">
    <w:name w:val="Заголовок №5 (2)"/>
    <w:basedOn w:val="521"/>
    <w:rsid w:val="00975E77"/>
    <w:rPr>
      <w:rFonts w:ascii="Arial Narrow" w:eastAsia="Arial Narrow" w:hAnsi="Arial Narrow" w:cs="Arial Narrow" w:hint="default"/>
      <w:b/>
      <w:bCs/>
      <w:i w:val="0"/>
      <w:iCs w:val="0"/>
      <w:smallCaps w:val="0"/>
      <w:strike w:val="0"/>
      <w:dstrike w:val="0"/>
      <w:color w:val="000000"/>
      <w:spacing w:val="0"/>
      <w:w w:val="100"/>
      <w:position w:val="0"/>
      <w:sz w:val="22"/>
      <w:szCs w:val="22"/>
      <w:u w:val="none"/>
      <w:effect w:val="none"/>
      <w:lang w:val="en-US"/>
    </w:rPr>
  </w:style>
  <w:style w:type="character" w:customStyle="1" w:styleId="affff4">
    <w:name w:val="Основной текст + Полужирный"/>
    <w:basedOn w:val="afff9"/>
    <w:rsid w:val="00975E77"/>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162">
    <w:name w:val="Основной текст (16) + Курсив"/>
    <w:basedOn w:val="160"/>
    <w:rsid w:val="00975E77"/>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en-US"/>
    </w:rPr>
  </w:style>
  <w:style w:type="character" w:customStyle="1" w:styleId="30pt">
    <w:name w:val="Подпись к таблице (3) + Интервал 0 pt"/>
    <w:basedOn w:val="37"/>
    <w:rsid w:val="00975E77"/>
    <w:rPr>
      <w:rFonts w:ascii="Arial Narrow" w:eastAsia="Arial Narrow" w:hAnsi="Arial Narrow" w:cs="Arial Narrow" w:hint="default"/>
      <w:b/>
      <w:bCs/>
      <w:i w:val="0"/>
      <w:iCs w:val="0"/>
      <w:smallCaps w:val="0"/>
      <w:strike w:val="0"/>
      <w:dstrike w:val="0"/>
      <w:color w:val="000000"/>
      <w:spacing w:val="10"/>
      <w:w w:val="100"/>
      <w:position w:val="0"/>
      <w:sz w:val="18"/>
      <w:szCs w:val="18"/>
      <w:u w:val="none"/>
      <w:effect w:val="none"/>
      <w:lang w:val="en-US"/>
    </w:rPr>
  </w:style>
  <w:style w:type="character" w:customStyle="1" w:styleId="20pt">
    <w:name w:val="Подпись к картинке (2) + Интервал 0 pt"/>
    <w:basedOn w:val="2c"/>
    <w:rsid w:val="00975E77"/>
    <w:rPr>
      <w:rFonts w:ascii="Arial Narrow" w:eastAsia="Arial Narrow" w:hAnsi="Arial Narrow" w:cs="Arial Narrow"/>
      <w:b/>
      <w:bCs/>
      <w:color w:val="000000"/>
      <w:spacing w:val="10"/>
      <w:w w:val="100"/>
      <w:position w:val="0"/>
      <w:sz w:val="18"/>
      <w:szCs w:val="18"/>
      <w:shd w:val="clear" w:color="auto" w:fill="FFFFFF"/>
      <w:lang w:val="en-US"/>
    </w:rPr>
  </w:style>
  <w:style w:type="paragraph" w:customStyle="1" w:styleId="goog-te-combo1">
    <w:name w:val="goog-te-combo1"/>
    <w:basedOn w:val="a2"/>
    <w:uiPriority w:val="99"/>
    <w:semiHidden/>
    <w:rsid w:val="00975E77"/>
    <w:pPr>
      <w:spacing w:before="60" w:after="60" w:line="240" w:lineRule="auto"/>
      <w:textAlignment w:val="baseline"/>
    </w:pPr>
    <w:rPr>
      <w:rFonts w:eastAsia="Times New Roman" w:cs="Times New Roman"/>
      <w:szCs w:val="24"/>
      <w:lang w:eastAsia="ru-RU"/>
    </w:rPr>
  </w:style>
  <w:style w:type="paragraph" w:customStyle="1" w:styleId="goog-logo-link1">
    <w:name w:val="goog-logo-link1"/>
    <w:basedOn w:val="a2"/>
    <w:uiPriority w:val="99"/>
    <w:semiHidden/>
    <w:rsid w:val="00975E77"/>
    <w:pPr>
      <w:spacing w:line="240" w:lineRule="auto"/>
      <w:ind w:left="150" w:right="150"/>
    </w:pPr>
    <w:rPr>
      <w:rFonts w:eastAsia="Times New Roman" w:cs="Times New Roman"/>
      <w:szCs w:val="24"/>
      <w:lang w:eastAsia="ru-RU"/>
    </w:rPr>
  </w:style>
  <w:style w:type="paragraph" w:customStyle="1" w:styleId="goog-te-ftab-link1">
    <w:name w:val="goog-te-ftab-link1"/>
    <w:basedOn w:val="a2"/>
    <w:uiPriority w:val="99"/>
    <w:semiHidden/>
    <w:rsid w:val="00975E77"/>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eastAsia="Times New Roman" w:cs="Times New Roman"/>
      <w:b/>
      <w:bCs/>
      <w:sz w:val="20"/>
      <w:szCs w:val="20"/>
      <w:lang w:eastAsia="ru-RU"/>
    </w:rPr>
  </w:style>
  <w:style w:type="paragraph" w:customStyle="1" w:styleId="goog-te-ftab-link2">
    <w:name w:val="goog-te-ftab-link2"/>
    <w:basedOn w:val="a2"/>
    <w:uiPriority w:val="99"/>
    <w:semiHidden/>
    <w:rsid w:val="00975E77"/>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eastAsia="Times New Roman" w:cs="Times New Roman"/>
      <w:b/>
      <w:bCs/>
      <w:sz w:val="20"/>
      <w:szCs w:val="20"/>
      <w:lang w:eastAsia="ru-RU"/>
    </w:rPr>
  </w:style>
  <w:style w:type="paragraph" w:customStyle="1" w:styleId="goog-te-menu-value1">
    <w:name w:val="goog-te-menu-value1"/>
    <w:basedOn w:val="a2"/>
    <w:uiPriority w:val="99"/>
    <w:semiHidden/>
    <w:rsid w:val="00975E77"/>
    <w:pPr>
      <w:spacing w:before="100" w:beforeAutospacing="1" w:after="100" w:afterAutospacing="1" w:line="240" w:lineRule="auto"/>
      <w:ind w:left="60" w:right="60"/>
    </w:pPr>
    <w:rPr>
      <w:rFonts w:eastAsia="Times New Roman" w:cs="Times New Roman"/>
      <w:color w:val="000000"/>
      <w:szCs w:val="24"/>
      <w:lang w:eastAsia="ru-RU"/>
    </w:rPr>
  </w:style>
  <w:style w:type="paragraph" w:customStyle="1" w:styleId="indicator1">
    <w:name w:val="indicator1"/>
    <w:basedOn w:val="a2"/>
    <w:uiPriority w:val="99"/>
    <w:semiHidden/>
    <w:rsid w:val="00975E77"/>
    <w:pPr>
      <w:spacing w:before="100" w:beforeAutospacing="1" w:after="100" w:afterAutospacing="1" w:line="240" w:lineRule="auto"/>
    </w:pPr>
    <w:rPr>
      <w:rFonts w:eastAsia="Times New Roman" w:cs="Times New Roman"/>
      <w:vanish/>
      <w:szCs w:val="24"/>
      <w:lang w:eastAsia="ru-RU"/>
    </w:rPr>
  </w:style>
  <w:style w:type="paragraph" w:customStyle="1" w:styleId="text1">
    <w:name w:val="text1"/>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minus1">
    <w:name w:val="minus1"/>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plus1">
    <w:name w:val="plus1"/>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original-text1">
    <w:name w:val="original-text1"/>
    <w:basedOn w:val="a2"/>
    <w:uiPriority w:val="99"/>
    <w:semiHidden/>
    <w:rsid w:val="00975E77"/>
    <w:pPr>
      <w:spacing w:line="240" w:lineRule="auto"/>
      <w:textAlignment w:val="baseline"/>
    </w:pPr>
    <w:rPr>
      <w:rFonts w:eastAsia="Times New Roman" w:cs="Times New Roman"/>
      <w:sz w:val="20"/>
      <w:szCs w:val="20"/>
      <w:lang w:eastAsia="ru-RU"/>
    </w:rPr>
  </w:style>
  <w:style w:type="paragraph" w:customStyle="1" w:styleId="title1">
    <w:name w:val="title1"/>
    <w:basedOn w:val="a2"/>
    <w:uiPriority w:val="99"/>
    <w:semiHidden/>
    <w:rsid w:val="00975E77"/>
    <w:pPr>
      <w:spacing w:before="60" w:after="60" w:line="240" w:lineRule="auto"/>
      <w:textAlignment w:val="baseline"/>
    </w:pPr>
    <w:rPr>
      <w:rFonts w:ascii="Arial" w:eastAsia="Times New Roman" w:hAnsi="Arial" w:cs="Arial"/>
      <w:color w:val="999999"/>
      <w:szCs w:val="24"/>
      <w:lang w:eastAsia="ru-RU"/>
    </w:rPr>
  </w:style>
  <w:style w:type="paragraph" w:customStyle="1" w:styleId="close-button1">
    <w:name w:val="close-button1"/>
    <w:basedOn w:val="a2"/>
    <w:uiPriority w:val="99"/>
    <w:semiHidden/>
    <w:rsid w:val="00975E77"/>
    <w:pPr>
      <w:spacing w:line="240" w:lineRule="auto"/>
      <w:textAlignment w:val="baseline"/>
    </w:pPr>
    <w:rPr>
      <w:rFonts w:eastAsia="Times New Roman" w:cs="Times New Roman"/>
      <w:vanish/>
      <w:szCs w:val="24"/>
      <w:lang w:eastAsia="ru-RU"/>
    </w:rPr>
  </w:style>
  <w:style w:type="paragraph" w:customStyle="1" w:styleId="logo1">
    <w:name w:val="logo1"/>
    <w:basedOn w:val="a2"/>
    <w:uiPriority w:val="99"/>
    <w:semiHidden/>
    <w:rsid w:val="00975E77"/>
    <w:pPr>
      <w:spacing w:line="240" w:lineRule="auto"/>
      <w:textAlignment w:val="baseline"/>
    </w:pPr>
    <w:rPr>
      <w:rFonts w:eastAsia="Times New Roman" w:cs="Times New Roman"/>
      <w:szCs w:val="24"/>
      <w:lang w:eastAsia="ru-RU"/>
    </w:rPr>
  </w:style>
  <w:style w:type="paragraph" w:customStyle="1" w:styleId="started-activity-container1">
    <w:name w:val="started-activity-container1"/>
    <w:basedOn w:val="a2"/>
    <w:uiPriority w:val="99"/>
    <w:semiHidden/>
    <w:rsid w:val="00975E77"/>
    <w:pPr>
      <w:spacing w:line="240" w:lineRule="auto"/>
      <w:textAlignment w:val="baseline"/>
    </w:pPr>
    <w:rPr>
      <w:rFonts w:eastAsia="Times New Roman" w:cs="Times New Roman"/>
      <w:vanish/>
      <w:szCs w:val="24"/>
      <w:lang w:eastAsia="ru-RU"/>
    </w:rPr>
  </w:style>
  <w:style w:type="paragraph" w:customStyle="1" w:styleId="activity-root1">
    <w:name w:val="activity-root1"/>
    <w:basedOn w:val="a2"/>
    <w:uiPriority w:val="99"/>
    <w:semiHidden/>
    <w:rsid w:val="00975E77"/>
    <w:pPr>
      <w:spacing w:before="300" w:line="240" w:lineRule="auto"/>
      <w:textAlignment w:val="baseline"/>
    </w:pPr>
    <w:rPr>
      <w:rFonts w:eastAsia="Times New Roman" w:cs="Times New Roman"/>
      <w:szCs w:val="24"/>
      <w:lang w:eastAsia="ru-RU"/>
    </w:rPr>
  </w:style>
  <w:style w:type="paragraph" w:customStyle="1" w:styleId="status-message1">
    <w:name w:val="status-message1"/>
    <w:basedOn w:val="a2"/>
    <w:uiPriority w:val="99"/>
    <w:semiHidden/>
    <w:rsid w:val="00975E77"/>
    <w:pPr>
      <w:shd w:val="clear" w:color="auto" w:fill="29910D"/>
      <w:spacing w:before="180" w:line="240" w:lineRule="auto"/>
      <w:textAlignment w:val="baseline"/>
    </w:pPr>
    <w:rPr>
      <w:rFonts w:eastAsia="Times New Roman" w:cs="Times New Roman"/>
      <w:b/>
      <w:bCs/>
      <w:color w:val="FFFFFF"/>
      <w:sz w:val="18"/>
      <w:szCs w:val="18"/>
      <w:lang w:eastAsia="ru-RU"/>
    </w:rPr>
  </w:style>
  <w:style w:type="paragraph" w:customStyle="1" w:styleId="activity-link1">
    <w:name w:val="activity-link1"/>
    <w:basedOn w:val="a2"/>
    <w:uiPriority w:val="99"/>
    <w:semiHidden/>
    <w:rsid w:val="00975E77"/>
    <w:pPr>
      <w:spacing w:line="240" w:lineRule="auto"/>
      <w:ind w:right="225"/>
      <w:textAlignment w:val="baseline"/>
    </w:pPr>
    <w:rPr>
      <w:rFonts w:ascii="Arial" w:eastAsia="Times New Roman" w:hAnsi="Arial" w:cs="Arial"/>
      <w:color w:val="1155CC"/>
      <w:sz w:val="17"/>
      <w:szCs w:val="17"/>
      <w:lang w:eastAsia="ru-RU"/>
    </w:rPr>
  </w:style>
  <w:style w:type="paragraph" w:customStyle="1" w:styleId="activity-cancel1">
    <w:name w:val="activity-cancel1"/>
    <w:basedOn w:val="a2"/>
    <w:uiPriority w:val="99"/>
    <w:semiHidden/>
    <w:rsid w:val="00975E77"/>
    <w:pPr>
      <w:spacing w:line="240" w:lineRule="auto"/>
      <w:ind w:right="150"/>
      <w:textAlignment w:val="baseline"/>
    </w:pPr>
    <w:rPr>
      <w:rFonts w:eastAsia="Times New Roman" w:cs="Times New Roman"/>
      <w:szCs w:val="24"/>
      <w:lang w:eastAsia="ru-RU"/>
    </w:rPr>
  </w:style>
  <w:style w:type="paragraph" w:customStyle="1" w:styleId="translate-form1">
    <w:name w:val="translate-form1"/>
    <w:basedOn w:val="a2"/>
    <w:uiPriority w:val="99"/>
    <w:semiHidden/>
    <w:rsid w:val="00975E77"/>
    <w:pPr>
      <w:spacing w:line="240" w:lineRule="auto"/>
      <w:textAlignment w:val="center"/>
    </w:pPr>
    <w:rPr>
      <w:rFonts w:eastAsia="Times New Roman" w:cs="Times New Roman"/>
      <w:szCs w:val="24"/>
      <w:lang w:eastAsia="ru-RU"/>
    </w:rPr>
  </w:style>
  <w:style w:type="paragraph" w:customStyle="1" w:styleId="activity-form1">
    <w:name w:val="activity-form1"/>
    <w:basedOn w:val="a2"/>
    <w:uiPriority w:val="99"/>
    <w:semiHidden/>
    <w:rsid w:val="00975E77"/>
    <w:pPr>
      <w:spacing w:line="240" w:lineRule="auto"/>
      <w:textAlignment w:val="baseline"/>
    </w:pPr>
    <w:rPr>
      <w:rFonts w:eastAsia="Times New Roman" w:cs="Times New Roman"/>
      <w:szCs w:val="24"/>
      <w:lang w:eastAsia="ru-RU"/>
    </w:rPr>
  </w:style>
  <w:style w:type="paragraph" w:customStyle="1" w:styleId="gray1">
    <w:name w:val="gray1"/>
    <w:basedOn w:val="a2"/>
    <w:uiPriority w:val="99"/>
    <w:semiHidden/>
    <w:rsid w:val="00975E77"/>
    <w:pPr>
      <w:spacing w:line="240" w:lineRule="auto"/>
      <w:textAlignment w:val="baseline"/>
    </w:pPr>
    <w:rPr>
      <w:rFonts w:ascii="Arial" w:eastAsia="Times New Roman" w:hAnsi="Arial" w:cs="Arial"/>
      <w:color w:val="999999"/>
      <w:szCs w:val="24"/>
      <w:lang w:eastAsia="ru-RU"/>
    </w:rPr>
  </w:style>
  <w:style w:type="paragraph" w:customStyle="1" w:styleId="alt-helper-text1">
    <w:name w:val="alt-helper-text1"/>
    <w:basedOn w:val="a2"/>
    <w:uiPriority w:val="99"/>
    <w:semiHidden/>
    <w:rsid w:val="00975E77"/>
    <w:pPr>
      <w:spacing w:before="225" w:after="75" w:line="240" w:lineRule="auto"/>
      <w:textAlignment w:val="baseline"/>
    </w:pPr>
    <w:rPr>
      <w:rFonts w:ascii="Arial" w:eastAsia="Times New Roman" w:hAnsi="Arial" w:cs="Arial"/>
      <w:color w:val="999999"/>
      <w:sz w:val="17"/>
      <w:szCs w:val="17"/>
      <w:lang w:eastAsia="ru-RU"/>
    </w:rPr>
  </w:style>
  <w:style w:type="paragraph" w:customStyle="1" w:styleId="alt-error-text1">
    <w:name w:val="alt-error-text1"/>
    <w:basedOn w:val="a2"/>
    <w:uiPriority w:val="99"/>
    <w:semiHidden/>
    <w:rsid w:val="00975E77"/>
    <w:pPr>
      <w:spacing w:line="240" w:lineRule="auto"/>
      <w:textAlignment w:val="baseline"/>
    </w:pPr>
    <w:rPr>
      <w:rFonts w:eastAsia="Times New Roman" w:cs="Times New Roman"/>
      <w:vanish/>
      <w:color w:val="880000"/>
      <w:sz w:val="18"/>
      <w:szCs w:val="18"/>
      <w:lang w:eastAsia="ru-RU"/>
    </w:rPr>
  </w:style>
  <w:style w:type="paragraph" w:customStyle="1" w:styleId="goog-menuitem1">
    <w:name w:val="goog-menuitem1"/>
    <w:basedOn w:val="a2"/>
    <w:uiPriority w:val="99"/>
    <w:semiHidden/>
    <w:rsid w:val="00975E77"/>
    <w:pPr>
      <w:spacing w:line="240" w:lineRule="auto"/>
      <w:textAlignment w:val="baseline"/>
    </w:pPr>
    <w:rPr>
      <w:rFonts w:eastAsia="Times New Roman" w:cs="Times New Roman"/>
      <w:szCs w:val="24"/>
      <w:lang w:eastAsia="ru-RU"/>
    </w:rPr>
  </w:style>
  <w:style w:type="paragraph" w:customStyle="1" w:styleId="goog-submenu-arrow1">
    <w:name w:val="goog-submenu-arrow1"/>
    <w:basedOn w:val="a2"/>
    <w:uiPriority w:val="99"/>
    <w:semiHidden/>
    <w:rsid w:val="00975E77"/>
    <w:pPr>
      <w:spacing w:line="240" w:lineRule="auto"/>
      <w:jc w:val="right"/>
      <w:textAlignment w:val="baseline"/>
    </w:pPr>
    <w:rPr>
      <w:rFonts w:eastAsia="Times New Roman" w:cs="Times New Roman"/>
      <w:szCs w:val="24"/>
      <w:lang w:eastAsia="ru-RU"/>
    </w:rPr>
  </w:style>
  <w:style w:type="paragraph" w:customStyle="1" w:styleId="goog-submenu-arrow2">
    <w:name w:val="goog-submenu-arrow2"/>
    <w:basedOn w:val="a2"/>
    <w:uiPriority w:val="99"/>
    <w:semiHidden/>
    <w:rsid w:val="00975E77"/>
    <w:pPr>
      <w:spacing w:line="240" w:lineRule="auto"/>
      <w:textAlignment w:val="baseline"/>
    </w:pPr>
    <w:rPr>
      <w:rFonts w:eastAsia="Times New Roman" w:cs="Times New Roman"/>
      <w:szCs w:val="24"/>
      <w:lang w:eastAsia="ru-RU"/>
    </w:rPr>
  </w:style>
  <w:style w:type="paragraph" w:customStyle="1" w:styleId="gt-hl-text1">
    <w:name w:val="gt-hl-text1"/>
    <w:basedOn w:val="a2"/>
    <w:uiPriority w:val="99"/>
    <w:semiHidden/>
    <w:rsid w:val="00975E77"/>
    <w:pPr>
      <w:shd w:val="clear" w:color="auto" w:fill="F1EA00"/>
      <w:spacing w:line="240" w:lineRule="auto"/>
      <w:ind w:left="-45" w:right="-30"/>
      <w:textAlignment w:val="baseline"/>
    </w:pPr>
    <w:rPr>
      <w:rFonts w:eastAsia="Times New Roman" w:cs="Times New Roman"/>
      <w:color w:val="F1EA00"/>
      <w:szCs w:val="24"/>
      <w:lang w:eastAsia="ru-RU"/>
    </w:rPr>
  </w:style>
  <w:style w:type="paragraph" w:customStyle="1" w:styleId="trans-target-highlight1">
    <w:name w:val="trans-target-highlight1"/>
    <w:basedOn w:val="a2"/>
    <w:uiPriority w:val="99"/>
    <w:semiHidden/>
    <w:rsid w:val="00975E77"/>
    <w:pPr>
      <w:shd w:val="clear" w:color="auto" w:fill="F1EA00"/>
      <w:spacing w:line="240" w:lineRule="auto"/>
      <w:ind w:left="-45" w:right="-30"/>
      <w:textAlignment w:val="baseline"/>
    </w:pPr>
    <w:rPr>
      <w:rFonts w:eastAsia="Times New Roman" w:cs="Times New Roman"/>
      <w:color w:val="222222"/>
      <w:szCs w:val="24"/>
      <w:lang w:eastAsia="ru-RU"/>
    </w:rPr>
  </w:style>
  <w:style w:type="paragraph" w:customStyle="1" w:styleId="gt-hl-layer1">
    <w:name w:val="gt-hl-layer1"/>
    <w:basedOn w:val="a2"/>
    <w:uiPriority w:val="99"/>
    <w:semiHidden/>
    <w:rsid w:val="00975E77"/>
    <w:pPr>
      <w:spacing w:line="240" w:lineRule="auto"/>
      <w:textAlignment w:val="baseline"/>
    </w:pPr>
    <w:rPr>
      <w:rFonts w:eastAsia="Times New Roman" w:cs="Times New Roman"/>
      <w:color w:val="FFFFFF"/>
      <w:szCs w:val="24"/>
      <w:lang w:eastAsia="ru-RU"/>
    </w:rPr>
  </w:style>
  <w:style w:type="paragraph" w:customStyle="1" w:styleId="trans-target1">
    <w:name w:val="trans-target1"/>
    <w:basedOn w:val="a2"/>
    <w:uiPriority w:val="99"/>
    <w:semiHidden/>
    <w:rsid w:val="00975E77"/>
    <w:pPr>
      <w:shd w:val="clear" w:color="auto" w:fill="C9D7F1"/>
      <w:spacing w:line="240" w:lineRule="auto"/>
      <w:ind w:left="-45" w:right="-30"/>
      <w:textAlignment w:val="baseline"/>
    </w:pPr>
    <w:rPr>
      <w:rFonts w:eastAsia="Times New Roman" w:cs="Times New Roman"/>
      <w:szCs w:val="24"/>
      <w:lang w:eastAsia="ru-RU"/>
    </w:rPr>
  </w:style>
  <w:style w:type="paragraph" w:customStyle="1" w:styleId="trans-target-highlight2">
    <w:name w:val="trans-target-highlight2"/>
    <w:basedOn w:val="a2"/>
    <w:uiPriority w:val="99"/>
    <w:semiHidden/>
    <w:rsid w:val="00975E77"/>
    <w:pPr>
      <w:shd w:val="clear" w:color="auto" w:fill="C9D7F1"/>
      <w:spacing w:line="240" w:lineRule="auto"/>
      <w:ind w:left="-45" w:right="-30"/>
      <w:textAlignment w:val="baseline"/>
    </w:pPr>
    <w:rPr>
      <w:rFonts w:eastAsia="Times New Roman" w:cs="Times New Roman"/>
      <w:color w:val="222222"/>
      <w:szCs w:val="24"/>
      <w:lang w:eastAsia="ru-RU"/>
    </w:rPr>
  </w:style>
  <w:style w:type="paragraph" w:customStyle="1" w:styleId="trans-edit1">
    <w:name w:val="trans-edit1"/>
    <w:basedOn w:val="a2"/>
    <w:uiPriority w:val="99"/>
    <w:semiHidden/>
    <w:rsid w:val="00975E77"/>
    <w:pPr>
      <w:pBdr>
        <w:top w:val="single" w:sz="6" w:space="1" w:color="4D90FE"/>
        <w:left w:val="single" w:sz="6" w:space="1" w:color="4D90FE"/>
        <w:bottom w:val="single" w:sz="6" w:space="1" w:color="4D90FE"/>
        <w:right w:val="single" w:sz="6" w:space="1" w:color="4D90FE"/>
      </w:pBdr>
      <w:spacing w:line="240" w:lineRule="auto"/>
      <w:ind w:left="-30" w:right="-30"/>
      <w:textAlignment w:val="baseline"/>
    </w:pPr>
    <w:rPr>
      <w:rFonts w:eastAsia="Times New Roman" w:cs="Times New Roman"/>
      <w:szCs w:val="24"/>
      <w:lang w:eastAsia="ru-RU"/>
    </w:rPr>
  </w:style>
  <w:style w:type="paragraph" w:customStyle="1" w:styleId="gt-trans-highlight-l1">
    <w:name w:val="gt-trans-highlight-l1"/>
    <w:basedOn w:val="a2"/>
    <w:uiPriority w:val="99"/>
    <w:semiHidden/>
    <w:rsid w:val="00975E77"/>
    <w:pPr>
      <w:pBdr>
        <w:left w:val="single" w:sz="12" w:space="0" w:color="FF0000"/>
      </w:pBdr>
      <w:spacing w:line="240" w:lineRule="auto"/>
      <w:ind w:left="-30"/>
      <w:textAlignment w:val="baseline"/>
    </w:pPr>
    <w:rPr>
      <w:rFonts w:eastAsia="Times New Roman" w:cs="Times New Roman"/>
      <w:szCs w:val="24"/>
      <w:lang w:eastAsia="ru-RU"/>
    </w:rPr>
  </w:style>
  <w:style w:type="paragraph" w:customStyle="1" w:styleId="gt-trans-highlight-r1">
    <w:name w:val="gt-trans-highlight-r1"/>
    <w:basedOn w:val="a2"/>
    <w:uiPriority w:val="99"/>
    <w:semiHidden/>
    <w:rsid w:val="00975E77"/>
    <w:pPr>
      <w:pBdr>
        <w:right w:val="single" w:sz="12" w:space="0" w:color="FF0000"/>
      </w:pBdr>
      <w:spacing w:line="240" w:lineRule="auto"/>
      <w:ind w:right="-30"/>
      <w:textAlignment w:val="baseline"/>
    </w:pPr>
    <w:rPr>
      <w:rFonts w:eastAsia="Times New Roman" w:cs="Times New Roman"/>
      <w:szCs w:val="24"/>
      <w:lang w:eastAsia="ru-RU"/>
    </w:rPr>
  </w:style>
  <w:style w:type="character" w:customStyle="1" w:styleId="activity-link2">
    <w:name w:val="activity-link2"/>
    <w:basedOn w:val="a3"/>
    <w:rsid w:val="00975E77"/>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ArialNarrow6pt">
    <w:name w:val="Основной текст + Arial Narrow;6 pt"/>
    <w:basedOn w:val="afff9"/>
    <w:rsid w:val="00975E77"/>
    <w:rPr>
      <w:rFonts w:ascii="Arial Narrow" w:eastAsia="Arial Narrow" w:hAnsi="Arial Narrow" w:cs="Arial Narrow"/>
      <w:b w:val="0"/>
      <w:bCs w:val="0"/>
      <w:i w:val="0"/>
      <w:iCs w:val="0"/>
      <w:smallCaps w:val="0"/>
      <w:strike w:val="0"/>
      <w:color w:val="000000"/>
      <w:spacing w:val="0"/>
      <w:w w:val="100"/>
      <w:position w:val="0"/>
      <w:sz w:val="12"/>
      <w:szCs w:val="12"/>
      <w:u w:val="none"/>
      <w:shd w:val="clear" w:color="auto" w:fill="FFFFFF"/>
      <w:lang w:val="en-US"/>
    </w:rPr>
  </w:style>
  <w:style w:type="character" w:customStyle="1" w:styleId="ArialNarrow10pt">
    <w:name w:val="Основной текст + Arial Narrow;10 pt"/>
    <w:basedOn w:val="afff9"/>
    <w:rsid w:val="00975E77"/>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rPr>
  </w:style>
  <w:style w:type="paragraph" w:customStyle="1" w:styleId="680">
    <w:name w:val="68"/>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640">
    <w:name w:val="64"/>
    <w:basedOn w:val="a3"/>
    <w:rsid w:val="00975E77"/>
  </w:style>
  <w:style w:type="paragraph" w:customStyle="1" w:styleId="3f">
    <w:name w:val="3f"/>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2f30">
    <w:name w:val="2f3"/>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b0">
    <w:name w:val="2b"/>
    <w:basedOn w:val="a3"/>
    <w:rsid w:val="00975E77"/>
  </w:style>
  <w:style w:type="paragraph" w:customStyle="1" w:styleId="3f0">
    <w:name w:val="3f0"/>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30pt0">
    <w:name w:val="30pt"/>
    <w:basedOn w:val="a3"/>
    <w:rsid w:val="00975E77"/>
  </w:style>
  <w:style w:type="paragraph" w:customStyle="1" w:styleId="4f">
    <w:name w:val="4f"/>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49">
    <w:name w:val="49"/>
    <w:basedOn w:val="a3"/>
    <w:rsid w:val="00975E77"/>
  </w:style>
  <w:style w:type="character" w:customStyle="1" w:styleId="arialnarrow6pt3">
    <w:name w:val="arialnarrow6pt3"/>
    <w:basedOn w:val="a3"/>
    <w:rsid w:val="00975E77"/>
  </w:style>
  <w:style w:type="paragraph" w:customStyle="1" w:styleId="affff5">
    <w:name w:val="af"/>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a50">
    <w:name w:val="a5"/>
    <w:basedOn w:val="a3"/>
    <w:rsid w:val="00975E77"/>
  </w:style>
  <w:style w:type="character" w:customStyle="1" w:styleId="a61">
    <w:name w:val="a6"/>
    <w:basedOn w:val="a3"/>
    <w:rsid w:val="00975E77"/>
  </w:style>
  <w:style w:type="character" w:customStyle="1" w:styleId="455pt">
    <w:name w:val="455pt"/>
    <w:basedOn w:val="a3"/>
    <w:rsid w:val="00975E77"/>
  </w:style>
  <w:style w:type="character" w:customStyle="1" w:styleId="455pt0">
    <w:name w:val="455pt0"/>
    <w:basedOn w:val="a3"/>
    <w:rsid w:val="00975E77"/>
  </w:style>
  <w:style w:type="character" w:customStyle="1" w:styleId="arialnarrow6pt2">
    <w:name w:val="arialnarrow6pt2"/>
    <w:basedOn w:val="a3"/>
    <w:rsid w:val="00975E77"/>
  </w:style>
  <w:style w:type="paragraph" w:customStyle="1" w:styleId="724">
    <w:name w:val="724"/>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720">
    <w:name w:val="720"/>
    <w:basedOn w:val="a3"/>
    <w:rsid w:val="00975E77"/>
  </w:style>
  <w:style w:type="character" w:customStyle="1" w:styleId="a10">
    <w:name w:val="a1"/>
    <w:basedOn w:val="a3"/>
    <w:rsid w:val="00975E77"/>
  </w:style>
  <w:style w:type="paragraph" w:customStyle="1" w:styleId="5b">
    <w:name w:val="5b"/>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570">
    <w:name w:val="57"/>
    <w:basedOn w:val="a3"/>
    <w:rsid w:val="00975E77"/>
  </w:style>
  <w:style w:type="paragraph" w:customStyle="1" w:styleId="2310">
    <w:name w:val="231"/>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30pt">
    <w:name w:val="230pt"/>
    <w:basedOn w:val="a3"/>
    <w:rsid w:val="00975E77"/>
  </w:style>
  <w:style w:type="paragraph" w:customStyle="1" w:styleId="271">
    <w:name w:val="271"/>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155">
    <w:name w:val="155"/>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1500">
    <w:name w:val="150"/>
    <w:basedOn w:val="a3"/>
    <w:rsid w:val="00975E77"/>
  </w:style>
  <w:style w:type="character" w:customStyle="1" w:styleId="corbel0">
    <w:name w:val="corbel0"/>
    <w:basedOn w:val="a3"/>
    <w:rsid w:val="00975E77"/>
  </w:style>
  <w:style w:type="character" w:customStyle="1" w:styleId="650">
    <w:name w:val="65"/>
    <w:basedOn w:val="a3"/>
    <w:rsid w:val="00975E77"/>
  </w:style>
  <w:style w:type="character" w:customStyle="1" w:styleId="1510">
    <w:name w:val="151"/>
    <w:basedOn w:val="a3"/>
    <w:rsid w:val="00975E77"/>
  </w:style>
  <w:style w:type="character" w:customStyle="1" w:styleId="a80">
    <w:name w:val="a8"/>
    <w:basedOn w:val="a3"/>
    <w:rsid w:val="00975E77"/>
  </w:style>
  <w:style w:type="character" w:customStyle="1" w:styleId="50pt">
    <w:name w:val="50pt"/>
    <w:basedOn w:val="a3"/>
    <w:rsid w:val="00975E77"/>
  </w:style>
  <w:style w:type="character" w:customStyle="1" w:styleId="230pt0">
    <w:name w:val="230pt0"/>
    <w:basedOn w:val="a3"/>
    <w:rsid w:val="00975E77"/>
  </w:style>
  <w:style w:type="paragraph" w:customStyle="1" w:styleId="296">
    <w:name w:val="296"/>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93">
    <w:name w:val="293"/>
    <w:basedOn w:val="a3"/>
    <w:rsid w:val="00975E77"/>
  </w:style>
  <w:style w:type="paragraph" w:customStyle="1" w:styleId="28b">
    <w:name w:val="28b"/>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87">
    <w:name w:val="287"/>
    <w:basedOn w:val="a3"/>
    <w:rsid w:val="00975E77"/>
  </w:style>
  <w:style w:type="character" w:customStyle="1" w:styleId="294">
    <w:name w:val="294"/>
    <w:basedOn w:val="a3"/>
    <w:rsid w:val="00975E77"/>
  </w:style>
  <w:style w:type="paragraph" w:customStyle="1" w:styleId="167">
    <w:name w:val="167"/>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164">
    <w:name w:val="164"/>
    <w:basedOn w:val="a3"/>
    <w:rsid w:val="00975E77"/>
  </w:style>
  <w:style w:type="paragraph" w:customStyle="1" w:styleId="371">
    <w:name w:val="371"/>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332">
    <w:name w:val="332"/>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33105pt">
    <w:name w:val="33105pt"/>
    <w:basedOn w:val="a3"/>
    <w:rsid w:val="00975E77"/>
  </w:style>
  <w:style w:type="character" w:customStyle="1" w:styleId="284">
    <w:name w:val="284"/>
    <w:basedOn w:val="a3"/>
    <w:rsid w:val="00975E77"/>
  </w:style>
  <w:style w:type="character" w:customStyle="1" w:styleId="33105pt0">
    <w:name w:val="33105pt0"/>
    <w:basedOn w:val="a3"/>
    <w:rsid w:val="00975E77"/>
  </w:style>
  <w:style w:type="character" w:customStyle="1" w:styleId="721">
    <w:name w:val="721"/>
    <w:basedOn w:val="a3"/>
    <w:rsid w:val="00975E77"/>
  </w:style>
  <w:style w:type="paragraph" w:customStyle="1" w:styleId="760">
    <w:name w:val="76"/>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90">
    <w:name w:val="29"/>
    <w:basedOn w:val="a3"/>
    <w:rsid w:val="00975E77"/>
  </w:style>
  <w:style w:type="paragraph" w:customStyle="1" w:styleId="15d">
    <w:name w:val="15d"/>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153">
    <w:name w:val="153"/>
    <w:basedOn w:val="a3"/>
    <w:rsid w:val="00975E77"/>
  </w:style>
  <w:style w:type="paragraph" w:customStyle="1" w:styleId="660">
    <w:name w:val="66"/>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630">
    <w:name w:val="63"/>
    <w:basedOn w:val="a3"/>
    <w:rsid w:val="00975E77"/>
  </w:style>
  <w:style w:type="paragraph" w:customStyle="1" w:styleId="2f00">
    <w:name w:val="2f0"/>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80">
    <w:name w:val="28"/>
    <w:basedOn w:val="a3"/>
    <w:rsid w:val="00975E77"/>
  </w:style>
  <w:style w:type="paragraph" w:customStyle="1" w:styleId="3b0">
    <w:name w:val="3b"/>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352">
    <w:name w:val="35"/>
    <w:basedOn w:val="a3"/>
    <w:rsid w:val="00975E77"/>
  </w:style>
  <w:style w:type="character" w:customStyle="1" w:styleId="arialnarrow65pt1">
    <w:name w:val="arialnarrow65pt1"/>
    <w:basedOn w:val="a3"/>
    <w:rsid w:val="00975E77"/>
  </w:style>
  <w:style w:type="paragraph" w:customStyle="1" w:styleId="af30">
    <w:name w:val="af3"/>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a71">
    <w:name w:val="a7"/>
    <w:basedOn w:val="a3"/>
    <w:rsid w:val="00975E77"/>
  </w:style>
  <w:style w:type="paragraph" w:customStyle="1" w:styleId="770">
    <w:name w:val="77"/>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710">
    <w:name w:val="71"/>
    <w:basedOn w:val="a3"/>
    <w:rsid w:val="00975E77"/>
  </w:style>
  <w:style w:type="paragraph" w:customStyle="1" w:styleId="192">
    <w:name w:val="192"/>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ab0">
    <w:name w:val="ab"/>
    <w:basedOn w:val="a3"/>
    <w:rsid w:val="00975E77"/>
  </w:style>
  <w:style w:type="character" w:customStyle="1" w:styleId="arialnarrow65pt2">
    <w:name w:val="arialnarrow65pt2"/>
    <w:basedOn w:val="a3"/>
    <w:rsid w:val="00975E77"/>
  </w:style>
  <w:style w:type="character" w:customStyle="1" w:styleId="ac0">
    <w:name w:val="ac"/>
    <w:basedOn w:val="a3"/>
    <w:rsid w:val="00975E77"/>
  </w:style>
  <w:style w:type="paragraph" w:customStyle="1" w:styleId="390">
    <w:name w:val="39"/>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22">
    <w:name w:val="22"/>
    <w:basedOn w:val="a3"/>
    <w:rsid w:val="00975E77"/>
  </w:style>
  <w:style w:type="paragraph" w:customStyle="1" w:styleId="4a">
    <w:name w:val="4a"/>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440">
    <w:name w:val="44"/>
    <w:basedOn w:val="a3"/>
    <w:rsid w:val="00975E77"/>
  </w:style>
  <w:style w:type="paragraph" w:customStyle="1" w:styleId="104">
    <w:name w:val="104"/>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1010">
    <w:name w:val="101"/>
    <w:basedOn w:val="a3"/>
    <w:rsid w:val="00975E77"/>
  </w:style>
  <w:style w:type="paragraph" w:customStyle="1" w:styleId="242">
    <w:name w:val="242"/>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410">
    <w:name w:val="241"/>
    <w:basedOn w:val="a3"/>
    <w:rsid w:val="00975E77"/>
  </w:style>
  <w:style w:type="paragraph" w:customStyle="1" w:styleId="282">
    <w:name w:val="282"/>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811pt">
    <w:name w:val="2811pt"/>
    <w:basedOn w:val="a3"/>
    <w:rsid w:val="00975E77"/>
  </w:style>
  <w:style w:type="character" w:customStyle="1" w:styleId="281">
    <w:name w:val="281"/>
    <w:basedOn w:val="a3"/>
    <w:rsid w:val="00975E77"/>
  </w:style>
  <w:style w:type="paragraph" w:customStyle="1" w:styleId="4f3">
    <w:name w:val="4f3"/>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450">
    <w:name w:val="45"/>
    <w:basedOn w:val="a3"/>
    <w:rsid w:val="00975E77"/>
  </w:style>
  <w:style w:type="paragraph" w:customStyle="1" w:styleId="6a0">
    <w:name w:val="6a"/>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4d">
    <w:name w:val="4d"/>
    <w:basedOn w:val="a3"/>
    <w:rsid w:val="00975E77"/>
  </w:style>
  <w:style w:type="paragraph" w:customStyle="1" w:styleId="524">
    <w:name w:val="524"/>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5210">
    <w:name w:val="521"/>
    <w:basedOn w:val="a3"/>
    <w:rsid w:val="00975E77"/>
  </w:style>
  <w:style w:type="paragraph" w:customStyle="1" w:styleId="166">
    <w:name w:val="166"/>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1610">
    <w:name w:val="161"/>
    <w:basedOn w:val="a3"/>
    <w:rsid w:val="00975E77"/>
  </w:style>
  <w:style w:type="character" w:customStyle="1" w:styleId="a90">
    <w:name w:val="a9"/>
    <w:basedOn w:val="a3"/>
    <w:rsid w:val="00975E77"/>
  </w:style>
  <w:style w:type="character" w:customStyle="1" w:styleId="af20">
    <w:name w:val="af2"/>
    <w:basedOn w:val="a3"/>
    <w:rsid w:val="00975E77"/>
  </w:style>
  <w:style w:type="paragraph" w:customStyle="1" w:styleId="263">
    <w:name w:val="263"/>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610">
    <w:name w:val="261"/>
    <w:basedOn w:val="a3"/>
    <w:rsid w:val="00975E77"/>
  </w:style>
  <w:style w:type="character" w:customStyle="1" w:styleId="1600">
    <w:name w:val="160"/>
    <w:basedOn w:val="a3"/>
    <w:rsid w:val="00975E77"/>
  </w:style>
  <w:style w:type="character" w:styleId="affff6">
    <w:name w:val="page number"/>
    <w:basedOn w:val="a3"/>
    <w:uiPriority w:val="99"/>
    <w:unhideWhenUsed/>
    <w:rsid w:val="00975E77"/>
  </w:style>
  <w:style w:type="paragraph" w:styleId="affff7">
    <w:name w:val="No Spacing"/>
    <w:link w:val="affff8"/>
    <w:uiPriority w:val="1"/>
    <w:qFormat/>
    <w:rsid w:val="00975E77"/>
    <w:pPr>
      <w:spacing w:after="0" w:line="240" w:lineRule="auto"/>
    </w:pPr>
  </w:style>
  <w:style w:type="character" w:customStyle="1" w:styleId="affff8">
    <w:name w:val="Без интервала Знак"/>
    <w:basedOn w:val="a3"/>
    <w:link w:val="affff7"/>
    <w:uiPriority w:val="1"/>
    <w:rsid w:val="00975E77"/>
  </w:style>
  <w:style w:type="paragraph" w:customStyle="1" w:styleId="1f">
    <w:name w:val="Стиль1"/>
    <w:basedOn w:val="affff7"/>
    <w:link w:val="1f0"/>
    <w:rsid w:val="00975E77"/>
    <w:pPr>
      <w:ind w:firstLine="709"/>
      <w:jc w:val="both"/>
    </w:pPr>
    <w:rPr>
      <w:rFonts w:ascii="Times New Roman" w:eastAsia="Calibri" w:hAnsi="Times New Roman" w:cs="Times New Roman"/>
      <w:sz w:val="28"/>
      <w:szCs w:val="28"/>
    </w:rPr>
  </w:style>
  <w:style w:type="character" w:customStyle="1" w:styleId="1f0">
    <w:name w:val="Стиль1 Знак"/>
    <w:basedOn w:val="a3"/>
    <w:link w:val="1f"/>
    <w:locked/>
    <w:rsid w:val="00975E77"/>
    <w:rPr>
      <w:rFonts w:ascii="Times New Roman" w:eastAsia="Calibri" w:hAnsi="Times New Roman" w:cs="Times New Roman"/>
      <w:sz w:val="28"/>
      <w:szCs w:val="28"/>
    </w:rPr>
  </w:style>
  <w:style w:type="character" w:customStyle="1" w:styleId="longtext">
    <w:name w:val="long_text"/>
    <w:basedOn w:val="a3"/>
    <w:rsid w:val="00975E77"/>
    <w:rPr>
      <w:rFonts w:cs="Times New Roman"/>
    </w:rPr>
  </w:style>
  <w:style w:type="paragraph" w:customStyle="1" w:styleId="western">
    <w:name w:val="western"/>
    <w:basedOn w:val="a2"/>
    <w:uiPriority w:val="99"/>
    <w:rsid w:val="00975E77"/>
    <w:pPr>
      <w:spacing w:before="100" w:beforeAutospacing="1" w:after="115" w:line="240" w:lineRule="auto"/>
    </w:pPr>
    <w:rPr>
      <w:rFonts w:eastAsia="Times New Roman" w:cs="Times New Roman"/>
      <w:color w:val="000000"/>
      <w:szCs w:val="24"/>
      <w:lang w:eastAsia="ru-RU"/>
    </w:rPr>
  </w:style>
  <w:style w:type="paragraph" w:styleId="affff9">
    <w:name w:val="Document Map"/>
    <w:basedOn w:val="a2"/>
    <w:link w:val="affffa"/>
    <w:rsid w:val="00975E77"/>
    <w:pPr>
      <w:spacing w:line="240" w:lineRule="auto"/>
    </w:pPr>
    <w:rPr>
      <w:rFonts w:ascii="Lucida Grande CY" w:hAnsi="Lucida Grande CY"/>
      <w:szCs w:val="24"/>
    </w:rPr>
  </w:style>
  <w:style w:type="character" w:customStyle="1" w:styleId="affffa">
    <w:name w:val="Схема документа Знак"/>
    <w:basedOn w:val="a3"/>
    <w:link w:val="affff9"/>
    <w:rsid w:val="00975E77"/>
    <w:rPr>
      <w:rFonts w:ascii="Lucida Grande CY" w:hAnsi="Lucida Grande CY"/>
      <w:sz w:val="24"/>
      <w:szCs w:val="24"/>
    </w:rPr>
  </w:style>
  <w:style w:type="paragraph" w:customStyle="1" w:styleId="111">
    <w:name w:val="Заголовок 11"/>
    <w:basedOn w:val="a2"/>
    <w:uiPriority w:val="1"/>
    <w:rsid w:val="00975E77"/>
    <w:pPr>
      <w:widowControl w:val="0"/>
      <w:spacing w:line="240" w:lineRule="auto"/>
      <w:ind w:left="809" w:hanging="693"/>
      <w:outlineLvl w:val="1"/>
    </w:pPr>
    <w:rPr>
      <w:rFonts w:eastAsia="Times New Roman"/>
      <w:b/>
      <w:bCs/>
      <w:i/>
      <w:sz w:val="20"/>
      <w:szCs w:val="20"/>
      <w:lang w:eastAsia="ru-RU" w:bidi="ru-RU"/>
    </w:rPr>
  </w:style>
  <w:style w:type="paragraph" w:customStyle="1" w:styleId="TableParagraph">
    <w:name w:val="Table Paragraph"/>
    <w:basedOn w:val="a2"/>
    <w:uiPriority w:val="1"/>
    <w:rsid w:val="00975E77"/>
    <w:pPr>
      <w:widowControl w:val="0"/>
      <w:spacing w:line="240" w:lineRule="auto"/>
    </w:pPr>
    <w:rPr>
      <w:rFonts w:ascii="Calibri" w:eastAsia="Calibri" w:hAnsi="Calibri" w:cs="Times New Roman"/>
      <w:lang w:val="en-US"/>
    </w:rPr>
  </w:style>
  <w:style w:type="paragraph" w:customStyle="1" w:styleId="212">
    <w:name w:val="Заголовок 21"/>
    <w:basedOn w:val="a2"/>
    <w:uiPriority w:val="1"/>
    <w:rsid w:val="00975E77"/>
    <w:pPr>
      <w:widowControl w:val="0"/>
      <w:spacing w:line="240" w:lineRule="auto"/>
      <w:ind w:left="809" w:hanging="693"/>
      <w:outlineLvl w:val="2"/>
    </w:pPr>
    <w:rPr>
      <w:rFonts w:eastAsia="Times New Roman"/>
      <w:b/>
      <w:bCs/>
      <w:i/>
      <w:sz w:val="20"/>
      <w:szCs w:val="20"/>
      <w:lang w:eastAsia="ru-RU" w:bidi="ru-RU"/>
    </w:rPr>
  </w:style>
  <w:style w:type="character" w:customStyle="1" w:styleId="2Calibri7pt">
    <w:name w:val="Основной текст (2) + Calibri;7 pt"/>
    <w:basedOn w:val="28"/>
    <w:rsid w:val="00975E77"/>
    <w:rPr>
      <w:rFonts w:ascii="Calibri" w:eastAsia="Calibri" w:hAnsi="Calibri" w:cs="Calibri"/>
      <w:color w:val="000000"/>
      <w:spacing w:val="0"/>
      <w:w w:val="100"/>
      <w:position w:val="0"/>
      <w:sz w:val="14"/>
      <w:szCs w:val="14"/>
      <w:shd w:val="clear" w:color="auto" w:fill="FFFFFF"/>
      <w:lang w:val="en-US" w:eastAsia="en-US" w:bidi="en-US"/>
    </w:rPr>
  </w:style>
  <w:style w:type="table" w:customStyle="1" w:styleId="-431">
    <w:name w:val="Таблица-сетка 4 — акцент 31"/>
    <w:basedOn w:val="a4"/>
    <w:uiPriority w:val="49"/>
    <w:rsid w:val="00975E7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a">
    <w:name w:val="Раздел"/>
    <w:basedOn w:val="1"/>
    <w:next w:val="a2"/>
    <w:rsid w:val="00975E77"/>
    <w:pPr>
      <w:pageBreakBefore/>
      <w:numPr>
        <w:ilvl w:val="1"/>
        <w:numId w:val="25"/>
      </w:numPr>
      <w:tabs>
        <w:tab w:val="num" w:pos="360"/>
      </w:tabs>
      <w:ind w:left="0" w:firstLine="720"/>
    </w:pPr>
    <w:rPr>
      <w:b/>
      <w:bCs w:val="0"/>
      <w:caps/>
      <w:color w:val="000000" w:themeColor="text1"/>
      <w:szCs w:val="32"/>
      <w:lang w:val="en-US"/>
    </w:rPr>
  </w:style>
  <w:style w:type="paragraph" w:customStyle="1" w:styleId="affffb">
    <w:name w:val="Подраздел"/>
    <w:basedOn w:val="a2"/>
    <w:next w:val="a2"/>
    <w:rsid w:val="00975E77"/>
    <w:pPr>
      <w:ind w:left="-141"/>
      <w:outlineLvl w:val="1"/>
    </w:pPr>
    <w:rPr>
      <w:color w:val="000000" w:themeColor="text1"/>
      <w:sz w:val="28"/>
      <w:szCs w:val="28"/>
      <w:lang w:val="en-US"/>
    </w:rPr>
  </w:style>
  <w:style w:type="paragraph" w:customStyle="1" w:styleId="a1">
    <w:name w:val="Пункт"/>
    <w:basedOn w:val="a2"/>
    <w:next w:val="a2"/>
    <w:autoRedefine/>
    <w:rsid w:val="00975E77"/>
    <w:pPr>
      <w:numPr>
        <w:ilvl w:val="2"/>
        <w:numId w:val="24"/>
      </w:numPr>
      <w:outlineLvl w:val="2"/>
    </w:pPr>
    <w:rPr>
      <w:color w:val="000000" w:themeColor="text1"/>
      <w:szCs w:val="24"/>
      <w:lang w:eastAsia="ru-RU"/>
    </w:rPr>
  </w:style>
  <w:style w:type="paragraph" w:customStyle="1" w:styleId="a0">
    <w:name w:val="Подпункт"/>
    <w:basedOn w:val="a1"/>
    <w:next w:val="a2"/>
    <w:autoRedefine/>
    <w:rsid w:val="00975E77"/>
    <w:pPr>
      <w:numPr>
        <w:ilvl w:val="3"/>
        <w:numId w:val="25"/>
      </w:numPr>
      <w:outlineLvl w:val="3"/>
    </w:pPr>
    <w:rPr>
      <w:b/>
      <w:i/>
    </w:rPr>
  </w:style>
  <w:style w:type="paragraph" w:customStyle="1" w:styleId="ConsNormal">
    <w:name w:val="ConsNormal"/>
    <w:rsid w:val="00975E77"/>
    <w:pPr>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affffc">
    <w:name w:val="Базовый"/>
    <w:uiPriority w:val="99"/>
    <w:rsid w:val="00975E77"/>
    <w:pPr>
      <w:suppressAutoHyphens/>
      <w:spacing w:after="200" w:line="276" w:lineRule="auto"/>
    </w:pPr>
    <w:rPr>
      <w:rFonts w:ascii="Calibri" w:eastAsia="DejaVu Sans" w:hAnsi="Calibri" w:cs="Calibri"/>
    </w:rPr>
  </w:style>
  <w:style w:type="paragraph" w:customStyle="1" w:styleId="xl65">
    <w:name w:val="xl65"/>
    <w:basedOn w:val="a2"/>
    <w:rsid w:val="00975E77"/>
    <w:pPr>
      <w:spacing w:before="100" w:beforeAutospacing="1" w:after="100" w:afterAutospacing="1" w:line="240" w:lineRule="auto"/>
    </w:pPr>
    <w:rPr>
      <w:rFonts w:eastAsia="Times New Roman" w:cs="Times New Roman"/>
      <w:sz w:val="20"/>
      <w:szCs w:val="20"/>
      <w:lang w:eastAsia="ru-RU"/>
    </w:rPr>
  </w:style>
  <w:style w:type="paragraph" w:customStyle="1" w:styleId="xl66">
    <w:name w:val="xl66"/>
    <w:basedOn w:val="a2"/>
    <w:uiPriority w:val="99"/>
    <w:rsid w:val="00975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0"/>
      <w:szCs w:val="20"/>
      <w:lang w:eastAsia="ru-RU"/>
    </w:rPr>
  </w:style>
  <w:style w:type="paragraph" w:customStyle="1" w:styleId="xl67">
    <w:name w:val="xl67"/>
    <w:basedOn w:val="a2"/>
    <w:rsid w:val="00975E77"/>
    <w:pPr>
      <w:spacing w:before="100" w:beforeAutospacing="1" w:after="100" w:afterAutospacing="1" w:line="240" w:lineRule="auto"/>
    </w:pPr>
    <w:rPr>
      <w:rFonts w:eastAsia="Times New Roman" w:cs="Times New Roman"/>
      <w:sz w:val="20"/>
      <w:szCs w:val="20"/>
      <w:lang w:eastAsia="ru-RU"/>
    </w:rPr>
  </w:style>
  <w:style w:type="paragraph" w:customStyle="1" w:styleId="xl68">
    <w:name w:val="xl68"/>
    <w:basedOn w:val="a2"/>
    <w:rsid w:val="00975E77"/>
    <w:pPr>
      <w:pBdr>
        <w:top w:val="single" w:sz="4" w:space="0" w:color="auto"/>
        <w:left w:val="single" w:sz="4" w:space="0" w:color="auto"/>
        <w:right w:val="single" w:sz="4" w:space="0" w:color="auto"/>
      </w:pBdr>
      <w:shd w:val="clear" w:color="DDEBF7" w:fill="DDEBF7"/>
      <w:spacing w:before="100" w:beforeAutospacing="1" w:after="100" w:afterAutospacing="1" w:line="240" w:lineRule="auto"/>
      <w:jc w:val="center"/>
      <w:textAlignment w:val="center"/>
    </w:pPr>
    <w:rPr>
      <w:rFonts w:eastAsia="Times New Roman" w:cs="Times New Roman"/>
      <w:b/>
      <w:bCs/>
      <w:sz w:val="20"/>
      <w:szCs w:val="20"/>
      <w:lang w:eastAsia="ru-RU"/>
    </w:rPr>
  </w:style>
  <w:style w:type="paragraph" w:customStyle="1" w:styleId="xl69">
    <w:name w:val="xl69"/>
    <w:basedOn w:val="a2"/>
    <w:rsid w:val="00975E77"/>
    <w:pP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0">
    <w:name w:val="xl70"/>
    <w:basedOn w:val="a2"/>
    <w:rsid w:val="00975E77"/>
    <w:pPr>
      <w:shd w:val="clear" w:color="000000" w:fill="DDEBF7"/>
      <w:spacing w:before="100" w:beforeAutospacing="1" w:after="100" w:afterAutospacing="1" w:line="240" w:lineRule="auto"/>
    </w:pPr>
    <w:rPr>
      <w:rFonts w:eastAsia="Times New Roman" w:cs="Times New Roman"/>
      <w:szCs w:val="24"/>
      <w:lang w:eastAsia="ru-RU"/>
    </w:rPr>
  </w:style>
  <w:style w:type="paragraph" w:customStyle="1" w:styleId="xl71">
    <w:name w:val="xl71"/>
    <w:basedOn w:val="a2"/>
    <w:rsid w:val="00975E77"/>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line="240" w:lineRule="auto"/>
      <w:jc w:val="center"/>
    </w:pPr>
    <w:rPr>
      <w:rFonts w:eastAsia="Times New Roman" w:cs="Times New Roman"/>
      <w:b/>
      <w:bCs/>
      <w:sz w:val="20"/>
      <w:szCs w:val="20"/>
      <w:lang w:eastAsia="ru-RU"/>
    </w:rPr>
  </w:style>
  <w:style w:type="paragraph" w:customStyle="1" w:styleId="xl75">
    <w:name w:val="xl75"/>
    <w:basedOn w:val="a2"/>
    <w:rsid w:val="004939A0"/>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Calibri" w:eastAsia="Times New Roman" w:hAnsi="Calibri" w:cs="Times New Roman"/>
      <w:color w:val="000000"/>
      <w:szCs w:val="24"/>
      <w:lang w:eastAsia="ru-RU"/>
    </w:rPr>
  </w:style>
  <w:style w:type="paragraph" w:customStyle="1" w:styleId="msonormal0">
    <w:name w:val="msonormal"/>
    <w:basedOn w:val="a2"/>
    <w:rsid w:val="004939A0"/>
    <w:pPr>
      <w:spacing w:before="100" w:beforeAutospacing="1" w:after="100" w:afterAutospacing="1" w:line="240" w:lineRule="auto"/>
    </w:pPr>
    <w:rPr>
      <w:rFonts w:eastAsia="Times New Roman" w:cs="Times New Roman"/>
      <w:szCs w:val="24"/>
      <w:lang w:eastAsia="ru-RU"/>
    </w:rPr>
  </w:style>
  <w:style w:type="paragraph" w:customStyle="1" w:styleId="xl72">
    <w:name w:val="xl72"/>
    <w:basedOn w:val="a2"/>
    <w:rsid w:val="004939A0"/>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Calibri" w:eastAsia="Times New Roman" w:hAnsi="Calibri" w:cs="Times New Roman"/>
      <w:color w:val="000000"/>
      <w:szCs w:val="24"/>
      <w:lang w:eastAsia="ru-RU"/>
    </w:rPr>
  </w:style>
  <w:style w:type="paragraph" w:customStyle="1" w:styleId="ConsPlusTitle">
    <w:name w:val="ConsPlusTitle"/>
    <w:uiPriority w:val="99"/>
    <w:rsid w:val="00F9240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TitlePage">
    <w:name w:val="ConsPlusTitlePage"/>
    <w:uiPriority w:val="99"/>
    <w:rsid w:val="00F64BD7"/>
    <w:pPr>
      <w:widowControl w:val="0"/>
      <w:autoSpaceDE w:val="0"/>
      <w:autoSpaceDN w:val="0"/>
      <w:adjustRightInd w:val="0"/>
      <w:spacing w:after="0" w:line="240" w:lineRule="auto"/>
    </w:pPr>
    <w:rPr>
      <w:rFonts w:ascii="Tahoma" w:eastAsia="Times New Roman" w:hAnsi="Tahoma" w:cs="Tahoma"/>
      <w:sz w:val="20"/>
      <w:szCs w:val="20"/>
      <w:lang w:eastAsia="ru-RU"/>
    </w:rPr>
  </w:style>
  <w:style w:type="numbering" w:customStyle="1" w:styleId="1f1">
    <w:name w:val="Нет списка1"/>
    <w:next w:val="a5"/>
    <w:uiPriority w:val="99"/>
    <w:semiHidden/>
    <w:unhideWhenUsed/>
    <w:rsid w:val="000D209D"/>
  </w:style>
  <w:style w:type="table" w:customStyle="1" w:styleId="2f4">
    <w:name w:val="Сетка таблицы2"/>
    <w:basedOn w:val="a4"/>
    <w:next w:val="a6"/>
    <w:uiPriority w:val="59"/>
    <w:rsid w:val="000D20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3"/>
    <w:rsid w:val="000D209D"/>
  </w:style>
  <w:style w:type="paragraph" w:customStyle="1" w:styleId="ConsPlusCell">
    <w:name w:val="ConsPlusCell"/>
    <w:rsid w:val="000D209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fd">
    <w:name w:val="Placeholder Text"/>
    <w:basedOn w:val="a3"/>
    <w:uiPriority w:val="99"/>
    <w:semiHidden/>
    <w:rsid w:val="000D209D"/>
    <w:rPr>
      <w:color w:val="808080"/>
    </w:rPr>
  </w:style>
  <w:style w:type="paragraph" w:customStyle="1" w:styleId="312">
    <w:name w:val="Заголовок 31"/>
    <w:basedOn w:val="a2"/>
    <w:next w:val="a2"/>
    <w:uiPriority w:val="9"/>
    <w:semiHidden/>
    <w:unhideWhenUsed/>
    <w:qFormat/>
    <w:rsid w:val="000D209D"/>
    <w:pPr>
      <w:keepNext/>
      <w:keepLines/>
      <w:spacing w:before="200"/>
      <w:outlineLvl w:val="2"/>
    </w:pPr>
    <w:rPr>
      <w:rFonts w:ascii="Cambria" w:eastAsia="Times New Roman" w:hAnsi="Cambria" w:cs="Times New Roman"/>
      <w:b/>
      <w:bCs/>
      <w:color w:val="72A376"/>
      <w:sz w:val="28"/>
      <w:szCs w:val="28"/>
    </w:rPr>
  </w:style>
  <w:style w:type="numbering" w:customStyle="1" w:styleId="112">
    <w:name w:val="Нет списка11"/>
    <w:next w:val="a5"/>
    <w:uiPriority w:val="99"/>
    <w:semiHidden/>
    <w:unhideWhenUsed/>
    <w:rsid w:val="000D209D"/>
  </w:style>
  <w:style w:type="paragraph" w:customStyle="1" w:styleId="affffe">
    <w:name w:val="!Текст"/>
    <w:basedOn w:val="a2"/>
    <w:link w:val="afffff"/>
    <w:qFormat/>
    <w:rsid w:val="000D209D"/>
    <w:pPr>
      <w:ind w:firstLine="0"/>
    </w:pPr>
    <w:rPr>
      <w:rFonts w:ascii="Times New Roman CYR" w:hAnsi="Times New Roman CYR" w:cs="Times New Roman CYR"/>
      <w:sz w:val="28"/>
      <w:szCs w:val="28"/>
    </w:rPr>
  </w:style>
  <w:style w:type="character" w:customStyle="1" w:styleId="afffff">
    <w:name w:val="!Текст Знак"/>
    <w:link w:val="affffe"/>
    <w:locked/>
    <w:rsid w:val="000D209D"/>
    <w:rPr>
      <w:rFonts w:ascii="Times New Roman CYR" w:hAnsi="Times New Roman CYR" w:cs="Times New Roman CYR"/>
      <w:sz w:val="28"/>
      <w:szCs w:val="28"/>
    </w:rPr>
  </w:style>
  <w:style w:type="paragraph" w:styleId="afffff0">
    <w:name w:val="Subtitle"/>
    <w:basedOn w:val="a2"/>
    <w:link w:val="afffff1"/>
    <w:uiPriority w:val="99"/>
    <w:qFormat/>
    <w:rsid w:val="000D209D"/>
    <w:pPr>
      <w:spacing w:line="240" w:lineRule="auto"/>
      <w:ind w:firstLine="0"/>
    </w:pPr>
    <w:rPr>
      <w:rFonts w:ascii="Times New Roman CYR" w:eastAsia="Times New Roman" w:hAnsi="Times New Roman CYR" w:cs="Times New Roman CYR"/>
      <w:b/>
      <w:bCs/>
      <w:szCs w:val="24"/>
      <w:lang w:eastAsia="ru-RU"/>
    </w:rPr>
  </w:style>
  <w:style w:type="character" w:customStyle="1" w:styleId="afffff1">
    <w:name w:val="Подзаголовок Знак"/>
    <w:basedOn w:val="a3"/>
    <w:link w:val="afffff0"/>
    <w:uiPriority w:val="99"/>
    <w:rsid w:val="000D209D"/>
    <w:rPr>
      <w:rFonts w:ascii="Times New Roman CYR" w:eastAsia="Times New Roman" w:hAnsi="Times New Roman CYR" w:cs="Times New Roman CYR"/>
      <w:b/>
      <w:bCs/>
      <w:sz w:val="24"/>
      <w:szCs w:val="24"/>
      <w:lang w:eastAsia="ru-RU"/>
    </w:rPr>
  </w:style>
  <w:style w:type="character" w:customStyle="1" w:styleId="213">
    <w:name w:val="Основной текст 2 Знак1"/>
    <w:basedOn w:val="a3"/>
    <w:uiPriority w:val="99"/>
    <w:semiHidden/>
    <w:rsid w:val="000D209D"/>
  </w:style>
  <w:style w:type="character" w:customStyle="1" w:styleId="214">
    <w:name w:val="Основной текст с отступом 2 Знак1"/>
    <w:basedOn w:val="a3"/>
    <w:uiPriority w:val="99"/>
    <w:semiHidden/>
    <w:rsid w:val="000D209D"/>
  </w:style>
  <w:style w:type="paragraph" w:customStyle="1" w:styleId="consplusnormal0">
    <w:name w:val="consplusnormal"/>
    <w:basedOn w:val="a2"/>
    <w:uiPriority w:val="99"/>
    <w:rsid w:val="000D209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58">
    <w:name w:val="Стиль5"/>
    <w:basedOn w:val="a2"/>
    <w:uiPriority w:val="99"/>
    <w:rsid w:val="000D209D"/>
    <w:pPr>
      <w:spacing w:line="240" w:lineRule="auto"/>
      <w:ind w:firstLine="426"/>
      <w:jc w:val="center"/>
    </w:pPr>
    <w:rPr>
      <w:rFonts w:eastAsia="Times New Roman" w:cs="Times New Roman"/>
      <w:szCs w:val="20"/>
      <w:lang w:eastAsia="ru-RU"/>
    </w:rPr>
  </w:style>
  <w:style w:type="paragraph" w:customStyle="1" w:styleId="rtejustify">
    <w:name w:val="rtejustify"/>
    <w:basedOn w:val="a2"/>
    <w:rsid w:val="000D209D"/>
    <w:pPr>
      <w:spacing w:before="144" w:after="288" w:line="240" w:lineRule="auto"/>
      <w:ind w:firstLine="0"/>
    </w:pPr>
    <w:rPr>
      <w:rFonts w:eastAsia="Times New Roman" w:cs="Times New Roman"/>
      <w:szCs w:val="24"/>
      <w:lang w:eastAsia="ru-RU"/>
    </w:rPr>
  </w:style>
  <w:style w:type="paragraph" w:customStyle="1" w:styleId="formattext">
    <w:name w:val="formattext"/>
    <w:basedOn w:val="a2"/>
    <w:uiPriority w:val="99"/>
    <w:rsid w:val="000D209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afffff2">
    <w:name w:val="Нормальный (таблица)"/>
    <w:basedOn w:val="a2"/>
    <w:next w:val="a2"/>
    <w:uiPriority w:val="99"/>
    <w:rsid w:val="000D209D"/>
    <w:pPr>
      <w:widowControl w:val="0"/>
      <w:autoSpaceDE w:val="0"/>
      <w:autoSpaceDN w:val="0"/>
      <w:adjustRightInd w:val="0"/>
      <w:spacing w:line="240" w:lineRule="auto"/>
      <w:ind w:firstLine="0"/>
    </w:pPr>
    <w:rPr>
      <w:rFonts w:ascii="Arial" w:eastAsia="Times New Roman" w:hAnsi="Arial" w:cs="Times New Roman"/>
      <w:szCs w:val="24"/>
      <w:lang w:eastAsia="ru-RU"/>
    </w:rPr>
  </w:style>
  <w:style w:type="paragraph" w:customStyle="1" w:styleId="afffff3">
    <w:name w:val="Прижатый влево"/>
    <w:basedOn w:val="a2"/>
    <w:next w:val="a2"/>
    <w:uiPriority w:val="99"/>
    <w:rsid w:val="000D209D"/>
    <w:pPr>
      <w:widowControl w:val="0"/>
      <w:autoSpaceDE w:val="0"/>
      <w:autoSpaceDN w:val="0"/>
      <w:adjustRightInd w:val="0"/>
      <w:spacing w:line="240" w:lineRule="auto"/>
      <w:ind w:firstLine="0"/>
      <w:jc w:val="left"/>
    </w:pPr>
    <w:rPr>
      <w:rFonts w:ascii="Arial" w:eastAsia="Times New Roman" w:hAnsi="Arial" w:cs="Times New Roman"/>
      <w:szCs w:val="24"/>
      <w:lang w:eastAsia="ru-RU"/>
    </w:rPr>
  </w:style>
  <w:style w:type="character" w:customStyle="1" w:styleId="afffff4">
    <w:name w:val="Гипертекстовая ссылка"/>
    <w:basedOn w:val="a3"/>
    <w:uiPriority w:val="99"/>
    <w:rsid w:val="000D209D"/>
    <w:rPr>
      <w:b/>
      <w:bCs/>
      <w:color w:val="106BBE"/>
    </w:rPr>
  </w:style>
  <w:style w:type="character" w:customStyle="1" w:styleId="afffff5">
    <w:name w:val="Цветовое выделение"/>
    <w:uiPriority w:val="99"/>
    <w:rsid w:val="000D209D"/>
    <w:rPr>
      <w:b/>
      <w:bCs/>
      <w:color w:val="26282F"/>
    </w:rPr>
  </w:style>
  <w:style w:type="character" w:customStyle="1" w:styleId="z-">
    <w:name w:val="z-Начало формы Знак"/>
    <w:basedOn w:val="a3"/>
    <w:link w:val="z-0"/>
    <w:uiPriority w:val="99"/>
    <w:semiHidden/>
    <w:rsid w:val="000D209D"/>
    <w:rPr>
      <w:rFonts w:ascii="Arial" w:hAnsi="Arial" w:cs="Arial"/>
      <w:vanish/>
      <w:sz w:val="16"/>
      <w:szCs w:val="16"/>
    </w:rPr>
  </w:style>
  <w:style w:type="paragraph" w:customStyle="1" w:styleId="z-1">
    <w:name w:val="z-Начало формы1"/>
    <w:basedOn w:val="a2"/>
    <w:next w:val="a2"/>
    <w:hidden/>
    <w:uiPriority w:val="99"/>
    <w:semiHidden/>
    <w:unhideWhenUsed/>
    <w:rsid w:val="000D209D"/>
    <w:pPr>
      <w:pBdr>
        <w:bottom w:val="single" w:sz="6" w:space="1" w:color="auto"/>
      </w:pBdr>
      <w:spacing w:line="240" w:lineRule="auto"/>
      <w:ind w:firstLine="0"/>
      <w:jc w:val="center"/>
    </w:pPr>
    <w:rPr>
      <w:rFonts w:ascii="Arial" w:hAnsi="Arial" w:cs="Arial"/>
      <w:vanish/>
      <w:sz w:val="16"/>
      <w:szCs w:val="16"/>
      <w:lang w:val="en-US"/>
    </w:rPr>
  </w:style>
  <w:style w:type="character" w:customStyle="1" w:styleId="z-10">
    <w:name w:val="z-Начало формы Знак1"/>
    <w:basedOn w:val="a3"/>
    <w:uiPriority w:val="99"/>
    <w:semiHidden/>
    <w:rsid w:val="000D209D"/>
    <w:rPr>
      <w:rFonts w:ascii="Arial" w:hAnsi="Arial" w:cs="Arial"/>
      <w:vanish/>
      <w:sz w:val="16"/>
      <w:szCs w:val="16"/>
    </w:rPr>
  </w:style>
  <w:style w:type="character" w:customStyle="1" w:styleId="z-2">
    <w:name w:val="z-Конец формы Знак"/>
    <w:basedOn w:val="a3"/>
    <w:link w:val="z-3"/>
    <w:uiPriority w:val="99"/>
    <w:semiHidden/>
    <w:rsid w:val="000D209D"/>
    <w:rPr>
      <w:rFonts w:ascii="Arial" w:hAnsi="Arial" w:cs="Arial"/>
      <w:vanish/>
      <w:sz w:val="16"/>
      <w:szCs w:val="16"/>
    </w:rPr>
  </w:style>
  <w:style w:type="paragraph" w:customStyle="1" w:styleId="z-11">
    <w:name w:val="z-Конец формы1"/>
    <w:basedOn w:val="a2"/>
    <w:next w:val="a2"/>
    <w:hidden/>
    <w:uiPriority w:val="99"/>
    <w:semiHidden/>
    <w:unhideWhenUsed/>
    <w:rsid w:val="000D209D"/>
    <w:pPr>
      <w:pBdr>
        <w:top w:val="single" w:sz="6" w:space="1" w:color="auto"/>
      </w:pBdr>
      <w:spacing w:line="240" w:lineRule="auto"/>
      <w:ind w:firstLine="0"/>
      <w:jc w:val="center"/>
    </w:pPr>
    <w:rPr>
      <w:rFonts w:ascii="Arial" w:hAnsi="Arial" w:cs="Arial"/>
      <w:vanish/>
      <w:sz w:val="16"/>
      <w:szCs w:val="16"/>
      <w:lang w:val="en-US"/>
    </w:rPr>
  </w:style>
  <w:style w:type="character" w:customStyle="1" w:styleId="z-12">
    <w:name w:val="z-Конец формы Знак1"/>
    <w:basedOn w:val="a3"/>
    <w:uiPriority w:val="99"/>
    <w:semiHidden/>
    <w:rsid w:val="000D209D"/>
    <w:rPr>
      <w:rFonts w:ascii="Arial" w:hAnsi="Arial" w:cs="Arial"/>
      <w:vanish/>
      <w:sz w:val="16"/>
      <w:szCs w:val="16"/>
    </w:rPr>
  </w:style>
  <w:style w:type="character" w:customStyle="1" w:styleId="accented">
    <w:name w:val="accented"/>
    <w:basedOn w:val="a3"/>
    <w:rsid w:val="000D209D"/>
  </w:style>
  <w:style w:type="table" w:customStyle="1" w:styleId="113">
    <w:name w:val="Сетка таблицы11"/>
    <w:basedOn w:val="a4"/>
    <w:next w:val="a6"/>
    <w:uiPriority w:val="39"/>
    <w:rsid w:val="000D209D"/>
    <w:pPr>
      <w:spacing w:after="0" w:line="240" w:lineRule="auto"/>
      <w:ind w:firstLine="709"/>
      <w:jc w:val="both"/>
    </w:pPr>
    <w:rPr>
      <w:rFonts w:ascii="Times New Roman CYR" w:hAnsi="Times New Roman CYR" w:cs="Times New Roman CY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Основной текст с отступом1"/>
    <w:basedOn w:val="a2"/>
    <w:uiPriority w:val="99"/>
    <w:semiHidden/>
    <w:rsid w:val="000D209D"/>
    <w:pPr>
      <w:ind w:firstLine="540"/>
      <w:jc w:val="center"/>
    </w:pPr>
    <w:rPr>
      <w:rFonts w:ascii="Calibri" w:eastAsia="Calibri" w:hAnsi="Calibri" w:cs="Times New Roman"/>
      <w:b/>
      <w:bCs/>
      <w:sz w:val="28"/>
      <w:szCs w:val="28"/>
    </w:rPr>
  </w:style>
  <w:style w:type="character" w:customStyle="1" w:styleId="HTML1">
    <w:name w:val="Стандартный HTML Знак1"/>
    <w:basedOn w:val="a3"/>
    <w:uiPriority w:val="99"/>
    <w:semiHidden/>
    <w:rsid w:val="000D209D"/>
    <w:rPr>
      <w:rFonts w:ascii="Consolas" w:hAnsi="Consolas" w:cs="Consolas"/>
      <w:sz w:val="20"/>
      <w:szCs w:val="20"/>
    </w:rPr>
  </w:style>
  <w:style w:type="character" w:customStyle="1" w:styleId="1f3">
    <w:name w:val="Основной текст с отступом Знак1"/>
    <w:basedOn w:val="a3"/>
    <w:uiPriority w:val="99"/>
    <w:semiHidden/>
    <w:rsid w:val="000D209D"/>
  </w:style>
  <w:style w:type="paragraph" w:customStyle="1" w:styleId="tekstob">
    <w:name w:val="tekstob"/>
    <w:basedOn w:val="a2"/>
    <w:uiPriority w:val="99"/>
    <w:rsid w:val="000D209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headertext">
    <w:name w:val="headertext"/>
    <w:basedOn w:val="a2"/>
    <w:uiPriority w:val="99"/>
    <w:rsid w:val="000D209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font5">
    <w:name w:val="font5"/>
    <w:basedOn w:val="a2"/>
    <w:rsid w:val="000D209D"/>
    <w:pPr>
      <w:spacing w:before="100" w:beforeAutospacing="1" w:after="100" w:afterAutospacing="1" w:line="240" w:lineRule="auto"/>
      <w:ind w:firstLine="0"/>
      <w:jc w:val="left"/>
    </w:pPr>
    <w:rPr>
      <w:rFonts w:eastAsia="Times New Roman" w:cs="Times New Roman"/>
      <w:b/>
      <w:bCs/>
      <w:color w:val="000000"/>
      <w:sz w:val="22"/>
      <w:lang w:eastAsia="ru-RU"/>
    </w:rPr>
  </w:style>
  <w:style w:type="paragraph" w:customStyle="1" w:styleId="xl73">
    <w:name w:val="xl73"/>
    <w:basedOn w:val="a2"/>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color w:val="000000"/>
      <w:szCs w:val="24"/>
      <w:lang w:eastAsia="ru-RU"/>
    </w:rPr>
  </w:style>
  <w:style w:type="paragraph" w:customStyle="1" w:styleId="xl74">
    <w:name w:val="xl74"/>
    <w:basedOn w:val="a2"/>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pPr>
    <w:rPr>
      <w:rFonts w:eastAsia="Times New Roman" w:cs="Times New Roman"/>
      <w:sz w:val="20"/>
      <w:szCs w:val="20"/>
      <w:lang w:eastAsia="ru-RU"/>
    </w:rPr>
  </w:style>
  <w:style w:type="paragraph" w:customStyle="1" w:styleId="xl76">
    <w:name w:val="xl76"/>
    <w:basedOn w:val="a2"/>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pPr>
    <w:rPr>
      <w:rFonts w:eastAsia="Times New Roman" w:cs="Times New Roman"/>
      <w:szCs w:val="24"/>
      <w:lang w:eastAsia="ru-RU"/>
    </w:rPr>
  </w:style>
  <w:style w:type="paragraph" w:customStyle="1" w:styleId="xl77">
    <w:name w:val="xl77"/>
    <w:basedOn w:val="a2"/>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lang w:eastAsia="ru-RU"/>
    </w:rPr>
  </w:style>
  <w:style w:type="paragraph" w:customStyle="1" w:styleId="xl78">
    <w:name w:val="xl78"/>
    <w:basedOn w:val="a2"/>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79">
    <w:name w:val="xl79"/>
    <w:basedOn w:val="a2"/>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80">
    <w:name w:val="xl80"/>
    <w:basedOn w:val="a2"/>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sz w:val="20"/>
      <w:szCs w:val="20"/>
      <w:lang w:eastAsia="ru-RU"/>
    </w:rPr>
  </w:style>
  <w:style w:type="paragraph" w:customStyle="1" w:styleId="xl81">
    <w:name w:val="xl81"/>
    <w:basedOn w:val="a2"/>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pPr>
    <w:rPr>
      <w:rFonts w:eastAsia="Times New Roman" w:cs="Times New Roman"/>
      <w:sz w:val="18"/>
      <w:szCs w:val="18"/>
      <w:lang w:eastAsia="ru-RU"/>
    </w:rPr>
  </w:style>
  <w:style w:type="paragraph" w:customStyle="1" w:styleId="xl82">
    <w:name w:val="xl82"/>
    <w:basedOn w:val="a2"/>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83">
    <w:name w:val="xl83"/>
    <w:basedOn w:val="a2"/>
    <w:uiPriority w:val="99"/>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84">
    <w:name w:val="xl84"/>
    <w:basedOn w:val="a2"/>
    <w:uiPriority w:val="99"/>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color w:val="000000"/>
      <w:sz w:val="18"/>
      <w:szCs w:val="18"/>
      <w:lang w:eastAsia="ru-RU"/>
    </w:rPr>
  </w:style>
  <w:style w:type="character" w:customStyle="1" w:styleId="hl1">
    <w:name w:val="hl1"/>
    <w:rsid w:val="000D209D"/>
    <w:rPr>
      <w:color w:val="4682B4"/>
    </w:rPr>
  </w:style>
  <w:style w:type="character" w:customStyle="1" w:styleId="span">
    <w:name w:val="span"/>
    <w:rsid w:val="000D209D"/>
  </w:style>
  <w:style w:type="character" w:customStyle="1" w:styleId="1f4">
    <w:name w:val="Название Знак1"/>
    <w:basedOn w:val="a3"/>
    <w:uiPriority w:val="10"/>
    <w:rsid w:val="000D209D"/>
    <w:rPr>
      <w:rFonts w:ascii="Cambria" w:eastAsia="Times New Roman" w:hAnsi="Cambria" w:cs="Times New Roman" w:hint="default"/>
      <w:color w:val="4D4F3F"/>
      <w:spacing w:val="5"/>
      <w:kern w:val="28"/>
      <w:sz w:val="52"/>
      <w:szCs w:val="52"/>
    </w:rPr>
  </w:style>
  <w:style w:type="character" w:customStyle="1" w:styleId="1f5">
    <w:name w:val="Подзаголовок Знак1"/>
    <w:basedOn w:val="a3"/>
    <w:uiPriority w:val="11"/>
    <w:rsid w:val="000D209D"/>
    <w:rPr>
      <w:rFonts w:ascii="Cambria" w:eastAsia="Times New Roman" w:hAnsi="Cambria" w:cs="Times New Roman" w:hint="default"/>
      <w:i/>
      <w:iCs/>
      <w:color w:val="72A376"/>
      <w:spacing w:val="15"/>
      <w:sz w:val="24"/>
      <w:szCs w:val="24"/>
    </w:rPr>
  </w:style>
  <w:style w:type="character" w:customStyle="1" w:styleId="313">
    <w:name w:val="Заголовок 3 Знак1"/>
    <w:basedOn w:val="a3"/>
    <w:uiPriority w:val="9"/>
    <w:semiHidden/>
    <w:rsid w:val="000D209D"/>
    <w:rPr>
      <w:rFonts w:ascii="Calibri Light" w:eastAsia="Times New Roman" w:hAnsi="Calibri Light" w:cs="Times New Roman"/>
      <w:b/>
      <w:bCs/>
      <w:color w:val="5B9BD5"/>
    </w:rPr>
  </w:style>
  <w:style w:type="paragraph" w:customStyle="1" w:styleId="font6">
    <w:name w:val="font6"/>
    <w:basedOn w:val="a2"/>
    <w:rsid w:val="000D209D"/>
    <w:pPr>
      <w:spacing w:before="100" w:beforeAutospacing="1" w:after="100" w:afterAutospacing="1" w:line="240" w:lineRule="auto"/>
      <w:ind w:firstLine="0"/>
      <w:jc w:val="left"/>
    </w:pPr>
    <w:rPr>
      <w:rFonts w:eastAsia="Times New Roman" w:cs="Times New Roman"/>
      <w:i/>
      <w:iCs/>
      <w:color w:val="000000"/>
      <w:szCs w:val="24"/>
      <w:lang w:eastAsia="ru-RU"/>
    </w:rPr>
  </w:style>
  <w:style w:type="character" w:styleId="afffff6">
    <w:name w:val="line number"/>
    <w:basedOn w:val="a3"/>
    <w:uiPriority w:val="99"/>
    <w:semiHidden/>
    <w:unhideWhenUsed/>
    <w:rsid w:val="000D209D"/>
  </w:style>
  <w:style w:type="paragraph" w:customStyle="1" w:styleId="2f5">
    <w:name w:val="Абзац списка2"/>
    <w:basedOn w:val="a2"/>
    <w:rsid w:val="000D209D"/>
    <w:pPr>
      <w:spacing w:line="240" w:lineRule="auto"/>
      <w:ind w:left="720" w:firstLine="0"/>
      <w:contextualSpacing/>
      <w:jc w:val="left"/>
    </w:pPr>
    <w:rPr>
      <w:rFonts w:eastAsia="Times New Roman" w:cs="Times New Roman"/>
      <w:szCs w:val="24"/>
    </w:rPr>
  </w:style>
  <w:style w:type="paragraph" w:styleId="z-0">
    <w:name w:val="HTML Top of Form"/>
    <w:basedOn w:val="a2"/>
    <w:next w:val="a2"/>
    <w:link w:val="z-"/>
    <w:hidden/>
    <w:uiPriority w:val="99"/>
    <w:semiHidden/>
    <w:unhideWhenUsed/>
    <w:rsid w:val="000D209D"/>
    <w:pPr>
      <w:pBdr>
        <w:bottom w:val="single" w:sz="6" w:space="1" w:color="auto"/>
      </w:pBdr>
      <w:jc w:val="center"/>
    </w:pPr>
    <w:rPr>
      <w:rFonts w:ascii="Arial" w:hAnsi="Arial" w:cs="Arial"/>
      <w:vanish/>
      <w:sz w:val="16"/>
      <w:szCs w:val="16"/>
    </w:rPr>
  </w:style>
  <w:style w:type="character" w:customStyle="1" w:styleId="z-20">
    <w:name w:val="z-Начало формы Знак2"/>
    <w:basedOn w:val="a3"/>
    <w:uiPriority w:val="99"/>
    <w:semiHidden/>
    <w:rsid w:val="000D209D"/>
    <w:rPr>
      <w:rFonts w:ascii="Arial" w:hAnsi="Arial" w:cs="Arial"/>
      <w:vanish/>
      <w:sz w:val="16"/>
      <w:szCs w:val="16"/>
    </w:rPr>
  </w:style>
  <w:style w:type="paragraph" w:styleId="z-3">
    <w:name w:val="HTML Bottom of Form"/>
    <w:basedOn w:val="a2"/>
    <w:next w:val="a2"/>
    <w:link w:val="z-2"/>
    <w:hidden/>
    <w:uiPriority w:val="99"/>
    <w:semiHidden/>
    <w:unhideWhenUsed/>
    <w:rsid w:val="000D209D"/>
    <w:pPr>
      <w:pBdr>
        <w:top w:val="single" w:sz="6" w:space="1" w:color="auto"/>
      </w:pBdr>
      <w:jc w:val="center"/>
    </w:pPr>
    <w:rPr>
      <w:rFonts w:ascii="Arial" w:hAnsi="Arial" w:cs="Arial"/>
      <w:vanish/>
      <w:sz w:val="16"/>
      <w:szCs w:val="16"/>
    </w:rPr>
  </w:style>
  <w:style w:type="character" w:customStyle="1" w:styleId="z-21">
    <w:name w:val="z-Конец формы Знак2"/>
    <w:basedOn w:val="a3"/>
    <w:uiPriority w:val="99"/>
    <w:semiHidden/>
    <w:rsid w:val="000D209D"/>
    <w:rPr>
      <w:rFonts w:ascii="Arial" w:hAnsi="Arial" w:cs="Arial"/>
      <w:vanish/>
      <w:sz w:val="16"/>
      <w:szCs w:val="16"/>
    </w:rPr>
  </w:style>
  <w:style w:type="table" w:customStyle="1" w:styleId="1110">
    <w:name w:val="Сетка таблицы111"/>
    <w:basedOn w:val="a4"/>
    <w:next w:val="a6"/>
    <w:uiPriority w:val="39"/>
    <w:rsid w:val="00C12D3A"/>
    <w:pPr>
      <w:spacing w:after="0" w:line="240" w:lineRule="auto"/>
      <w:ind w:firstLine="709"/>
      <w:jc w:val="both"/>
    </w:pPr>
    <w:rPr>
      <w:rFonts w:ascii="Times New Roman CYR" w:hAnsi="Times New Roman CYR" w:cs="Times New Roman CY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1542">
      <w:bodyDiv w:val="1"/>
      <w:marLeft w:val="0"/>
      <w:marRight w:val="0"/>
      <w:marTop w:val="0"/>
      <w:marBottom w:val="0"/>
      <w:divBdr>
        <w:top w:val="none" w:sz="0" w:space="0" w:color="auto"/>
        <w:left w:val="none" w:sz="0" w:space="0" w:color="auto"/>
        <w:bottom w:val="none" w:sz="0" w:space="0" w:color="auto"/>
        <w:right w:val="none" w:sz="0" w:space="0" w:color="auto"/>
      </w:divBdr>
    </w:div>
    <w:div w:id="16197648">
      <w:bodyDiv w:val="1"/>
      <w:marLeft w:val="0"/>
      <w:marRight w:val="0"/>
      <w:marTop w:val="0"/>
      <w:marBottom w:val="0"/>
      <w:divBdr>
        <w:top w:val="none" w:sz="0" w:space="0" w:color="auto"/>
        <w:left w:val="none" w:sz="0" w:space="0" w:color="auto"/>
        <w:bottom w:val="none" w:sz="0" w:space="0" w:color="auto"/>
        <w:right w:val="none" w:sz="0" w:space="0" w:color="auto"/>
      </w:divBdr>
    </w:div>
    <w:div w:id="23672170">
      <w:bodyDiv w:val="1"/>
      <w:marLeft w:val="0"/>
      <w:marRight w:val="0"/>
      <w:marTop w:val="0"/>
      <w:marBottom w:val="0"/>
      <w:divBdr>
        <w:top w:val="none" w:sz="0" w:space="0" w:color="auto"/>
        <w:left w:val="none" w:sz="0" w:space="0" w:color="auto"/>
        <w:bottom w:val="none" w:sz="0" w:space="0" w:color="auto"/>
        <w:right w:val="none" w:sz="0" w:space="0" w:color="auto"/>
      </w:divBdr>
    </w:div>
    <w:div w:id="24982914">
      <w:bodyDiv w:val="1"/>
      <w:marLeft w:val="0"/>
      <w:marRight w:val="0"/>
      <w:marTop w:val="0"/>
      <w:marBottom w:val="0"/>
      <w:divBdr>
        <w:top w:val="none" w:sz="0" w:space="0" w:color="auto"/>
        <w:left w:val="none" w:sz="0" w:space="0" w:color="auto"/>
        <w:bottom w:val="none" w:sz="0" w:space="0" w:color="auto"/>
        <w:right w:val="none" w:sz="0" w:space="0" w:color="auto"/>
      </w:divBdr>
    </w:div>
    <w:div w:id="68621149">
      <w:bodyDiv w:val="1"/>
      <w:marLeft w:val="0"/>
      <w:marRight w:val="0"/>
      <w:marTop w:val="0"/>
      <w:marBottom w:val="0"/>
      <w:divBdr>
        <w:top w:val="none" w:sz="0" w:space="0" w:color="auto"/>
        <w:left w:val="none" w:sz="0" w:space="0" w:color="auto"/>
        <w:bottom w:val="none" w:sz="0" w:space="0" w:color="auto"/>
        <w:right w:val="none" w:sz="0" w:space="0" w:color="auto"/>
      </w:divBdr>
    </w:div>
    <w:div w:id="86736239">
      <w:bodyDiv w:val="1"/>
      <w:marLeft w:val="0"/>
      <w:marRight w:val="0"/>
      <w:marTop w:val="0"/>
      <w:marBottom w:val="0"/>
      <w:divBdr>
        <w:top w:val="none" w:sz="0" w:space="0" w:color="auto"/>
        <w:left w:val="none" w:sz="0" w:space="0" w:color="auto"/>
        <w:bottom w:val="none" w:sz="0" w:space="0" w:color="auto"/>
        <w:right w:val="none" w:sz="0" w:space="0" w:color="auto"/>
      </w:divBdr>
    </w:div>
    <w:div w:id="91318579">
      <w:bodyDiv w:val="1"/>
      <w:marLeft w:val="0"/>
      <w:marRight w:val="0"/>
      <w:marTop w:val="0"/>
      <w:marBottom w:val="0"/>
      <w:divBdr>
        <w:top w:val="none" w:sz="0" w:space="0" w:color="auto"/>
        <w:left w:val="none" w:sz="0" w:space="0" w:color="auto"/>
        <w:bottom w:val="none" w:sz="0" w:space="0" w:color="auto"/>
        <w:right w:val="none" w:sz="0" w:space="0" w:color="auto"/>
      </w:divBdr>
    </w:div>
    <w:div w:id="102501352">
      <w:bodyDiv w:val="1"/>
      <w:marLeft w:val="0"/>
      <w:marRight w:val="0"/>
      <w:marTop w:val="0"/>
      <w:marBottom w:val="0"/>
      <w:divBdr>
        <w:top w:val="none" w:sz="0" w:space="0" w:color="auto"/>
        <w:left w:val="none" w:sz="0" w:space="0" w:color="auto"/>
        <w:bottom w:val="none" w:sz="0" w:space="0" w:color="auto"/>
        <w:right w:val="none" w:sz="0" w:space="0" w:color="auto"/>
      </w:divBdr>
    </w:div>
    <w:div w:id="121702162">
      <w:bodyDiv w:val="1"/>
      <w:marLeft w:val="0"/>
      <w:marRight w:val="0"/>
      <w:marTop w:val="0"/>
      <w:marBottom w:val="0"/>
      <w:divBdr>
        <w:top w:val="none" w:sz="0" w:space="0" w:color="auto"/>
        <w:left w:val="none" w:sz="0" w:space="0" w:color="auto"/>
        <w:bottom w:val="none" w:sz="0" w:space="0" w:color="auto"/>
        <w:right w:val="none" w:sz="0" w:space="0" w:color="auto"/>
      </w:divBdr>
    </w:div>
    <w:div w:id="132912883">
      <w:bodyDiv w:val="1"/>
      <w:marLeft w:val="0"/>
      <w:marRight w:val="0"/>
      <w:marTop w:val="0"/>
      <w:marBottom w:val="0"/>
      <w:divBdr>
        <w:top w:val="none" w:sz="0" w:space="0" w:color="auto"/>
        <w:left w:val="none" w:sz="0" w:space="0" w:color="auto"/>
        <w:bottom w:val="none" w:sz="0" w:space="0" w:color="auto"/>
        <w:right w:val="none" w:sz="0" w:space="0" w:color="auto"/>
      </w:divBdr>
    </w:div>
    <w:div w:id="144974009">
      <w:bodyDiv w:val="1"/>
      <w:marLeft w:val="0"/>
      <w:marRight w:val="0"/>
      <w:marTop w:val="0"/>
      <w:marBottom w:val="0"/>
      <w:divBdr>
        <w:top w:val="none" w:sz="0" w:space="0" w:color="auto"/>
        <w:left w:val="none" w:sz="0" w:space="0" w:color="auto"/>
        <w:bottom w:val="none" w:sz="0" w:space="0" w:color="auto"/>
        <w:right w:val="none" w:sz="0" w:space="0" w:color="auto"/>
      </w:divBdr>
    </w:div>
    <w:div w:id="184949482">
      <w:bodyDiv w:val="1"/>
      <w:marLeft w:val="0"/>
      <w:marRight w:val="0"/>
      <w:marTop w:val="0"/>
      <w:marBottom w:val="0"/>
      <w:divBdr>
        <w:top w:val="none" w:sz="0" w:space="0" w:color="auto"/>
        <w:left w:val="none" w:sz="0" w:space="0" w:color="auto"/>
        <w:bottom w:val="none" w:sz="0" w:space="0" w:color="auto"/>
        <w:right w:val="none" w:sz="0" w:space="0" w:color="auto"/>
      </w:divBdr>
    </w:div>
    <w:div w:id="188615445">
      <w:bodyDiv w:val="1"/>
      <w:marLeft w:val="0"/>
      <w:marRight w:val="0"/>
      <w:marTop w:val="0"/>
      <w:marBottom w:val="0"/>
      <w:divBdr>
        <w:top w:val="none" w:sz="0" w:space="0" w:color="auto"/>
        <w:left w:val="none" w:sz="0" w:space="0" w:color="auto"/>
        <w:bottom w:val="none" w:sz="0" w:space="0" w:color="auto"/>
        <w:right w:val="none" w:sz="0" w:space="0" w:color="auto"/>
      </w:divBdr>
    </w:div>
    <w:div w:id="191115312">
      <w:bodyDiv w:val="1"/>
      <w:marLeft w:val="0"/>
      <w:marRight w:val="0"/>
      <w:marTop w:val="0"/>
      <w:marBottom w:val="0"/>
      <w:divBdr>
        <w:top w:val="none" w:sz="0" w:space="0" w:color="auto"/>
        <w:left w:val="none" w:sz="0" w:space="0" w:color="auto"/>
        <w:bottom w:val="none" w:sz="0" w:space="0" w:color="auto"/>
        <w:right w:val="none" w:sz="0" w:space="0" w:color="auto"/>
      </w:divBdr>
    </w:div>
    <w:div w:id="211306744">
      <w:bodyDiv w:val="1"/>
      <w:marLeft w:val="0"/>
      <w:marRight w:val="0"/>
      <w:marTop w:val="0"/>
      <w:marBottom w:val="0"/>
      <w:divBdr>
        <w:top w:val="none" w:sz="0" w:space="0" w:color="auto"/>
        <w:left w:val="none" w:sz="0" w:space="0" w:color="auto"/>
        <w:bottom w:val="none" w:sz="0" w:space="0" w:color="auto"/>
        <w:right w:val="none" w:sz="0" w:space="0" w:color="auto"/>
      </w:divBdr>
    </w:div>
    <w:div w:id="231434298">
      <w:bodyDiv w:val="1"/>
      <w:marLeft w:val="0"/>
      <w:marRight w:val="0"/>
      <w:marTop w:val="0"/>
      <w:marBottom w:val="0"/>
      <w:divBdr>
        <w:top w:val="none" w:sz="0" w:space="0" w:color="auto"/>
        <w:left w:val="none" w:sz="0" w:space="0" w:color="auto"/>
        <w:bottom w:val="none" w:sz="0" w:space="0" w:color="auto"/>
        <w:right w:val="none" w:sz="0" w:space="0" w:color="auto"/>
      </w:divBdr>
    </w:div>
    <w:div w:id="231937139">
      <w:bodyDiv w:val="1"/>
      <w:marLeft w:val="0"/>
      <w:marRight w:val="0"/>
      <w:marTop w:val="0"/>
      <w:marBottom w:val="0"/>
      <w:divBdr>
        <w:top w:val="none" w:sz="0" w:space="0" w:color="auto"/>
        <w:left w:val="none" w:sz="0" w:space="0" w:color="auto"/>
        <w:bottom w:val="none" w:sz="0" w:space="0" w:color="auto"/>
        <w:right w:val="none" w:sz="0" w:space="0" w:color="auto"/>
      </w:divBdr>
    </w:div>
    <w:div w:id="255553431">
      <w:bodyDiv w:val="1"/>
      <w:marLeft w:val="0"/>
      <w:marRight w:val="0"/>
      <w:marTop w:val="0"/>
      <w:marBottom w:val="0"/>
      <w:divBdr>
        <w:top w:val="none" w:sz="0" w:space="0" w:color="auto"/>
        <w:left w:val="none" w:sz="0" w:space="0" w:color="auto"/>
        <w:bottom w:val="none" w:sz="0" w:space="0" w:color="auto"/>
        <w:right w:val="none" w:sz="0" w:space="0" w:color="auto"/>
      </w:divBdr>
    </w:div>
    <w:div w:id="261760921">
      <w:bodyDiv w:val="1"/>
      <w:marLeft w:val="0"/>
      <w:marRight w:val="0"/>
      <w:marTop w:val="0"/>
      <w:marBottom w:val="0"/>
      <w:divBdr>
        <w:top w:val="none" w:sz="0" w:space="0" w:color="auto"/>
        <w:left w:val="none" w:sz="0" w:space="0" w:color="auto"/>
        <w:bottom w:val="none" w:sz="0" w:space="0" w:color="auto"/>
        <w:right w:val="none" w:sz="0" w:space="0" w:color="auto"/>
      </w:divBdr>
    </w:div>
    <w:div w:id="294603683">
      <w:bodyDiv w:val="1"/>
      <w:marLeft w:val="0"/>
      <w:marRight w:val="0"/>
      <w:marTop w:val="0"/>
      <w:marBottom w:val="0"/>
      <w:divBdr>
        <w:top w:val="none" w:sz="0" w:space="0" w:color="auto"/>
        <w:left w:val="none" w:sz="0" w:space="0" w:color="auto"/>
        <w:bottom w:val="none" w:sz="0" w:space="0" w:color="auto"/>
        <w:right w:val="none" w:sz="0" w:space="0" w:color="auto"/>
      </w:divBdr>
    </w:div>
    <w:div w:id="300503760">
      <w:bodyDiv w:val="1"/>
      <w:marLeft w:val="0"/>
      <w:marRight w:val="0"/>
      <w:marTop w:val="0"/>
      <w:marBottom w:val="0"/>
      <w:divBdr>
        <w:top w:val="none" w:sz="0" w:space="0" w:color="auto"/>
        <w:left w:val="none" w:sz="0" w:space="0" w:color="auto"/>
        <w:bottom w:val="none" w:sz="0" w:space="0" w:color="auto"/>
        <w:right w:val="none" w:sz="0" w:space="0" w:color="auto"/>
      </w:divBdr>
    </w:div>
    <w:div w:id="305477933">
      <w:bodyDiv w:val="1"/>
      <w:marLeft w:val="0"/>
      <w:marRight w:val="0"/>
      <w:marTop w:val="0"/>
      <w:marBottom w:val="0"/>
      <w:divBdr>
        <w:top w:val="none" w:sz="0" w:space="0" w:color="auto"/>
        <w:left w:val="none" w:sz="0" w:space="0" w:color="auto"/>
        <w:bottom w:val="none" w:sz="0" w:space="0" w:color="auto"/>
        <w:right w:val="none" w:sz="0" w:space="0" w:color="auto"/>
      </w:divBdr>
    </w:div>
    <w:div w:id="310907448">
      <w:bodyDiv w:val="1"/>
      <w:marLeft w:val="0"/>
      <w:marRight w:val="0"/>
      <w:marTop w:val="0"/>
      <w:marBottom w:val="0"/>
      <w:divBdr>
        <w:top w:val="none" w:sz="0" w:space="0" w:color="auto"/>
        <w:left w:val="none" w:sz="0" w:space="0" w:color="auto"/>
        <w:bottom w:val="none" w:sz="0" w:space="0" w:color="auto"/>
        <w:right w:val="none" w:sz="0" w:space="0" w:color="auto"/>
      </w:divBdr>
    </w:div>
    <w:div w:id="321663080">
      <w:bodyDiv w:val="1"/>
      <w:marLeft w:val="0"/>
      <w:marRight w:val="0"/>
      <w:marTop w:val="0"/>
      <w:marBottom w:val="0"/>
      <w:divBdr>
        <w:top w:val="none" w:sz="0" w:space="0" w:color="auto"/>
        <w:left w:val="none" w:sz="0" w:space="0" w:color="auto"/>
        <w:bottom w:val="none" w:sz="0" w:space="0" w:color="auto"/>
        <w:right w:val="none" w:sz="0" w:space="0" w:color="auto"/>
      </w:divBdr>
    </w:div>
    <w:div w:id="334766785">
      <w:bodyDiv w:val="1"/>
      <w:marLeft w:val="0"/>
      <w:marRight w:val="0"/>
      <w:marTop w:val="0"/>
      <w:marBottom w:val="0"/>
      <w:divBdr>
        <w:top w:val="none" w:sz="0" w:space="0" w:color="auto"/>
        <w:left w:val="none" w:sz="0" w:space="0" w:color="auto"/>
        <w:bottom w:val="none" w:sz="0" w:space="0" w:color="auto"/>
        <w:right w:val="none" w:sz="0" w:space="0" w:color="auto"/>
      </w:divBdr>
    </w:div>
    <w:div w:id="352924552">
      <w:bodyDiv w:val="1"/>
      <w:marLeft w:val="0"/>
      <w:marRight w:val="0"/>
      <w:marTop w:val="0"/>
      <w:marBottom w:val="0"/>
      <w:divBdr>
        <w:top w:val="none" w:sz="0" w:space="0" w:color="auto"/>
        <w:left w:val="none" w:sz="0" w:space="0" w:color="auto"/>
        <w:bottom w:val="none" w:sz="0" w:space="0" w:color="auto"/>
        <w:right w:val="none" w:sz="0" w:space="0" w:color="auto"/>
      </w:divBdr>
    </w:div>
    <w:div w:id="372970708">
      <w:bodyDiv w:val="1"/>
      <w:marLeft w:val="0"/>
      <w:marRight w:val="0"/>
      <w:marTop w:val="0"/>
      <w:marBottom w:val="0"/>
      <w:divBdr>
        <w:top w:val="none" w:sz="0" w:space="0" w:color="auto"/>
        <w:left w:val="none" w:sz="0" w:space="0" w:color="auto"/>
        <w:bottom w:val="none" w:sz="0" w:space="0" w:color="auto"/>
        <w:right w:val="none" w:sz="0" w:space="0" w:color="auto"/>
      </w:divBdr>
    </w:div>
    <w:div w:id="377049821">
      <w:bodyDiv w:val="1"/>
      <w:marLeft w:val="0"/>
      <w:marRight w:val="0"/>
      <w:marTop w:val="0"/>
      <w:marBottom w:val="0"/>
      <w:divBdr>
        <w:top w:val="none" w:sz="0" w:space="0" w:color="auto"/>
        <w:left w:val="none" w:sz="0" w:space="0" w:color="auto"/>
        <w:bottom w:val="none" w:sz="0" w:space="0" w:color="auto"/>
        <w:right w:val="none" w:sz="0" w:space="0" w:color="auto"/>
      </w:divBdr>
    </w:div>
    <w:div w:id="378865434">
      <w:bodyDiv w:val="1"/>
      <w:marLeft w:val="0"/>
      <w:marRight w:val="0"/>
      <w:marTop w:val="0"/>
      <w:marBottom w:val="0"/>
      <w:divBdr>
        <w:top w:val="none" w:sz="0" w:space="0" w:color="auto"/>
        <w:left w:val="none" w:sz="0" w:space="0" w:color="auto"/>
        <w:bottom w:val="none" w:sz="0" w:space="0" w:color="auto"/>
        <w:right w:val="none" w:sz="0" w:space="0" w:color="auto"/>
      </w:divBdr>
    </w:div>
    <w:div w:id="390738757">
      <w:bodyDiv w:val="1"/>
      <w:marLeft w:val="0"/>
      <w:marRight w:val="0"/>
      <w:marTop w:val="0"/>
      <w:marBottom w:val="0"/>
      <w:divBdr>
        <w:top w:val="none" w:sz="0" w:space="0" w:color="auto"/>
        <w:left w:val="none" w:sz="0" w:space="0" w:color="auto"/>
        <w:bottom w:val="none" w:sz="0" w:space="0" w:color="auto"/>
        <w:right w:val="none" w:sz="0" w:space="0" w:color="auto"/>
      </w:divBdr>
    </w:div>
    <w:div w:id="403837590">
      <w:bodyDiv w:val="1"/>
      <w:marLeft w:val="0"/>
      <w:marRight w:val="0"/>
      <w:marTop w:val="0"/>
      <w:marBottom w:val="0"/>
      <w:divBdr>
        <w:top w:val="none" w:sz="0" w:space="0" w:color="auto"/>
        <w:left w:val="none" w:sz="0" w:space="0" w:color="auto"/>
        <w:bottom w:val="none" w:sz="0" w:space="0" w:color="auto"/>
        <w:right w:val="none" w:sz="0" w:space="0" w:color="auto"/>
      </w:divBdr>
    </w:div>
    <w:div w:id="423916252">
      <w:bodyDiv w:val="1"/>
      <w:marLeft w:val="0"/>
      <w:marRight w:val="0"/>
      <w:marTop w:val="0"/>
      <w:marBottom w:val="0"/>
      <w:divBdr>
        <w:top w:val="none" w:sz="0" w:space="0" w:color="auto"/>
        <w:left w:val="none" w:sz="0" w:space="0" w:color="auto"/>
        <w:bottom w:val="none" w:sz="0" w:space="0" w:color="auto"/>
        <w:right w:val="none" w:sz="0" w:space="0" w:color="auto"/>
      </w:divBdr>
    </w:div>
    <w:div w:id="448548112">
      <w:bodyDiv w:val="1"/>
      <w:marLeft w:val="0"/>
      <w:marRight w:val="0"/>
      <w:marTop w:val="0"/>
      <w:marBottom w:val="0"/>
      <w:divBdr>
        <w:top w:val="none" w:sz="0" w:space="0" w:color="auto"/>
        <w:left w:val="none" w:sz="0" w:space="0" w:color="auto"/>
        <w:bottom w:val="none" w:sz="0" w:space="0" w:color="auto"/>
        <w:right w:val="none" w:sz="0" w:space="0" w:color="auto"/>
      </w:divBdr>
    </w:div>
    <w:div w:id="449327045">
      <w:bodyDiv w:val="1"/>
      <w:marLeft w:val="0"/>
      <w:marRight w:val="0"/>
      <w:marTop w:val="0"/>
      <w:marBottom w:val="0"/>
      <w:divBdr>
        <w:top w:val="none" w:sz="0" w:space="0" w:color="auto"/>
        <w:left w:val="none" w:sz="0" w:space="0" w:color="auto"/>
        <w:bottom w:val="none" w:sz="0" w:space="0" w:color="auto"/>
        <w:right w:val="none" w:sz="0" w:space="0" w:color="auto"/>
      </w:divBdr>
    </w:div>
    <w:div w:id="449402667">
      <w:bodyDiv w:val="1"/>
      <w:marLeft w:val="0"/>
      <w:marRight w:val="0"/>
      <w:marTop w:val="0"/>
      <w:marBottom w:val="0"/>
      <w:divBdr>
        <w:top w:val="none" w:sz="0" w:space="0" w:color="auto"/>
        <w:left w:val="none" w:sz="0" w:space="0" w:color="auto"/>
        <w:bottom w:val="none" w:sz="0" w:space="0" w:color="auto"/>
        <w:right w:val="none" w:sz="0" w:space="0" w:color="auto"/>
      </w:divBdr>
    </w:div>
    <w:div w:id="498932920">
      <w:bodyDiv w:val="1"/>
      <w:marLeft w:val="0"/>
      <w:marRight w:val="0"/>
      <w:marTop w:val="0"/>
      <w:marBottom w:val="0"/>
      <w:divBdr>
        <w:top w:val="none" w:sz="0" w:space="0" w:color="auto"/>
        <w:left w:val="none" w:sz="0" w:space="0" w:color="auto"/>
        <w:bottom w:val="none" w:sz="0" w:space="0" w:color="auto"/>
        <w:right w:val="none" w:sz="0" w:space="0" w:color="auto"/>
      </w:divBdr>
    </w:div>
    <w:div w:id="508718900">
      <w:bodyDiv w:val="1"/>
      <w:marLeft w:val="0"/>
      <w:marRight w:val="0"/>
      <w:marTop w:val="0"/>
      <w:marBottom w:val="0"/>
      <w:divBdr>
        <w:top w:val="none" w:sz="0" w:space="0" w:color="auto"/>
        <w:left w:val="none" w:sz="0" w:space="0" w:color="auto"/>
        <w:bottom w:val="none" w:sz="0" w:space="0" w:color="auto"/>
        <w:right w:val="none" w:sz="0" w:space="0" w:color="auto"/>
      </w:divBdr>
    </w:div>
    <w:div w:id="527304693">
      <w:bodyDiv w:val="1"/>
      <w:marLeft w:val="0"/>
      <w:marRight w:val="0"/>
      <w:marTop w:val="0"/>
      <w:marBottom w:val="0"/>
      <w:divBdr>
        <w:top w:val="none" w:sz="0" w:space="0" w:color="auto"/>
        <w:left w:val="none" w:sz="0" w:space="0" w:color="auto"/>
        <w:bottom w:val="none" w:sz="0" w:space="0" w:color="auto"/>
        <w:right w:val="none" w:sz="0" w:space="0" w:color="auto"/>
      </w:divBdr>
    </w:div>
    <w:div w:id="528957025">
      <w:bodyDiv w:val="1"/>
      <w:marLeft w:val="0"/>
      <w:marRight w:val="0"/>
      <w:marTop w:val="0"/>
      <w:marBottom w:val="0"/>
      <w:divBdr>
        <w:top w:val="none" w:sz="0" w:space="0" w:color="auto"/>
        <w:left w:val="none" w:sz="0" w:space="0" w:color="auto"/>
        <w:bottom w:val="none" w:sz="0" w:space="0" w:color="auto"/>
        <w:right w:val="none" w:sz="0" w:space="0" w:color="auto"/>
      </w:divBdr>
    </w:div>
    <w:div w:id="532965838">
      <w:bodyDiv w:val="1"/>
      <w:marLeft w:val="0"/>
      <w:marRight w:val="0"/>
      <w:marTop w:val="0"/>
      <w:marBottom w:val="0"/>
      <w:divBdr>
        <w:top w:val="none" w:sz="0" w:space="0" w:color="auto"/>
        <w:left w:val="none" w:sz="0" w:space="0" w:color="auto"/>
        <w:bottom w:val="none" w:sz="0" w:space="0" w:color="auto"/>
        <w:right w:val="none" w:sz="0" w:space="0" w:color="auto"/>
      </w:divBdr>
    </w:div>
    <w:div w:id="553470338">
      <w:bodyDiv w:val="1"/>
      <w:marLeft w:val="0"/>
      <w:marRight w:val="0"/>
      <w:marTop w:val="0"/>
      <w:marBottom w:val="0"/>
      <w:divBdr>
        <w:top w:val="none" w:sz="0" w:space="0" w:color="auto"/>
        <w:left w:val="none" w:sz="0" w:space="0" w:color="auto"/>
        <w:bottom w:val="none" w:sz="0" w:space="0" w:color="auto"/>
        <w:right w:val="none" w:sz="0" w:space="0" w:color="auto"/>
      </w:divBdr>
    </w:div>
    <w:div w:id="559095528">
      <w:bodyDiv w:val="1"/>
      <w:marLeft w:val="0"/>
      <w:marRight w:val="0"/>
      <w:marTop w:val="0"/>
      <w:marBottom w:val="0"/>
      <w:divBdr>
        <w:top w:val="none" w:sz="0" w:space="0" w:color="auto"/>
        <w:left w:val="none" w:sz="0" w:space="0" w:color="auto"/>
        <w:bottom w:val="none" w:sz="0" w:space="0" w:color="auto"/>
        <w:right w:val="none" w:sz="0" w:space="0" w:color="auto"/>
      </w:divBdr>
    </w:div>
    <w:div w:id="602803070">
      <w:bodyDiv w:val="1"/>
      <w:marLeft w:val="0"/>
      <w:marRight w:val="0"/>
      <w:marTop w:val="0"/>
      <w:marBottom w:val="0"/>
      <w:divBdr>
        <w:top w:val="none" w:sz="0" w:space="0" w:color="auto"/>
        <w:left w:val="none" w:sz="0" w:space="0" w:color="auto"/>
        <w:bottom w:val="none" w:sz="0" w:space="0" w:color="auto"/>
        <w:right w:val="none" w:sz="0" w:space="0" w:color="auto"/>
      </w:divBdr>
    </w:div>
    <w:div w:id="621956170">
      <w:bodyDiv w:val="1"/>
      <w:marLeft w:val="0"/>
      <w:marRight w:val="0"/>
      <w:marTop w:val="0"/>
      <w:marBottom w:val="0"/>
      <w:divBdr>
        <w:top w:val="none" w:sz="0" w:space="0" w:color="auto"/>
        <w:left w:val="none" w:sz="0" w:space="0" w:color="auto"/>
        <w:bottom w:val="none" w:sz="0" w:space="0" w:color="auto"/>
        <w:right w:val="none" w:sz="0" w:space="0" w:color="auto"/>
      </w:divBdr>
    </w:div>
    <w:div w:id="623972079">
      <w:bodyDiv w:val="1"/>
      <w:marLeft w:val="0"/>
      <w:marRight w:val="0"/>
      <w:marTop w:val="0"/>
      <w:marBottom w:val="0"/>
      <w:divBdr>
        <w:top w:val="none" w:sz="0" w:space="0" w:color="auto"/>
        <w:left w:val="none" w:sz="0" w:space="0" w:color="auto"/>
        <w:bottom w:val="none" w:sz="0" w:space="0" w:color="auto"/>
        <w:right w:val="none" w:sz="0" w:space="0" w:color="auto"/>
      </w:divBdr>
    </w:div>
    <w:div w:id="632905708">
      <w:bodyDiv w:val="1"/>
      <w:marLeft w:val="0"/>
      <w:marRight w:val="0"/>
      <w:marTop w:val="0"/>
      <w:marBottom w:val="0"/>
      <w:divBdr>
        <w:top w:val="none" w:sz="0" w:space="0" w:color="auto"/>
        <w:left w:val="none" w:sz="0" w:space="0" w:color="auto"/>
        <w:bottom w:val="none" w:sz="0" w:space="0" w:color="auto"/>
        <w:right w:val="none" w:sz="0" w:space="0" w:color="auto"/>
      </w:divBdr>
    </w:div>
    <w:div w:id="658268594">
      <w:bodyDiv w:val="1"/>
      <w:marLeft w:val="0"/>
      <w:marRight w:val="0"/>
      <w:marTop w:val="0"/>
      <w:marBottom w:val="0"/>
      <w:divBdr>
        <w:top w:val="none" w:sz="0" w:space="0" w:color="auto"/>
        <w:left w:val="none" w:sz="0" w:space="0" w:color="auto"/>
        <w:bottom w:val="none" w:sz="0" w:space="0" w:color="auto"/>
        <w:right w:val="none" w:sz="0" w:space="0" w:color="auto"/>
      </w:divBdr>
    </w:div>
    <w:div w:id="660932659">
      <w:bodyDiv w:val="1"/>
      <w:marLeft w:val="0"/>
      <w:marRight w:val="0"/>
      <w:marTop w:val="0"/>
      <w:marBottom w:val="0"/>
      <w:divBdr>
        <w:top w:val="none" w:sz="0" w:space="0" w:color="auto"/>
        <w:left w:val="none" w:sz="0" w:space="0" w:color="auto"/>
        <w:bottom w:val="none" w:sz="0" w:space="0" w:color="auto"/>
        <w:right w:val="none" w:sz="0" w:space="0" w:color="auto"/>
      </w:divBdr>
    </w:div>
    <w:div w:id="663362959">
      <w:bodyDiv w:val="1"/>
      <w:marLeft w:val="0"/>
      <w:marRight w:val="0"/>
      <w:marTop w:val="0"/>
      <w:marBottom w:val="0"/>
      <w:divBdr>
        <w:top w:val="none" w:sz="0" w:space="0" w:color="auto"/>
        <w:left w:val="none" w:sz="0" w:space="0" w:color="auto"/>
        <w:bottom w:val="none" w:sz="0" w:space="0" w:color="auto"/>
        <w:right w:val="none" w:sz="0" w:space="0" w:color="auto"/>
      </w:divBdr>
    </w:div>
    <w:div w:id="665478294">
      <w:bodyDiv w:val="1"/>
      <w:marLeft w:val="0"/>
      <w:marRight w:val="0"/>
      <w:marTop w:val="0"/>
      <w:marBottom w:val="0"/>
      <w:divBdr>
        <w:top w:val="none" w:sz="0" w:space="0" w:color="auto"/>
        <w:left w:val="none" w:sz="0" w:space="0" w:color="auto"/>
        <w:bottom w:val="none" w:sz="0" w:space="0" w:color="auto"/>
        <w:right w:val="none" w:sz="0" w:space="0" w:color="auto"/>
      </w:divBdr>
    </w:div>
    <w:div w:id="685790063">
      <w:bodyDiv w:val="1"/>
      <w:marLeft w:val="0"/>
      <w:marRight w:val="0"/>
      <w:marTop w:val="0"/>
      <w:marBottom w:val="0"/>
      <w:divBdr>
        <w:top w:val="none" w:sz="0" w:space="0" w:color="auto"/>
        <w:left w:val="none" w:sz="0" w:space="0" w:color="auto"/>
        <w:bottom w:val="none" w:sz="0" w:space="0" w:color="auto"/>
        <w:right w:val="none" w:sz="0" w:space="0" w:color="auto"/>
      </w:divBdr>
    </w:div>
    <w:div w:id="723942090">
      <w:bodyDiv w:val="1"/>
      <w:marLeft w:val="0"/>
      <w:marRight w:val="0"/>
      <w:marTop w:val="0"/>
      <w:marBottom w:val="0"/>
      <w:divBdr>
        <w:top w:val="none" w:sz="0" w:space="0" w:color="auto"/>
        <w:left w:val="none" w:sz="0" w:space="0" w:color="auto"/>
        <w:bottom w:val="none" w:sz="0" w:space="0" w:color="auto"/>
        <w:right w:val="none" w:sz="0" w:space="0" w:color="auto"/>
      </w:divBdr>
    </w:div>
    <w:div w:id="758596808">
      <w:bodyDiv w:val="1"/>
      <w:marLeft w:val="0"/>
      <w:marRight w:val="0"/>
      <w:marTop w:val="0"/>
      <w:marBottom w:val="0"/>
      <w:divBdr>
        <w:top w:val="none" w:sz="0" w:space="0" w:color="auto"/>
        <w:left w:val="none" w:sz="0" w:space="0" w:color="auto"/>
        <w:bottom w:val="none" w:sz="0" w:space="0" w:color="auto"/>
        <w:right w:val="none" w:sz="0" w:space="0" w:color="auto"/>
      </w:divBdr>
    </w:div>
    <w:div w:id="778111963">
      <w:bodyDiv w:val="1"/>
      <w:marLeft w:val="0"/>
      <w:marRight w:val="0"/>
      <w:marTop w:val="0"/>
      <w:marBottom w:val="0"/>
      <w:divBdr>
        <w:top w:val="none" w:sz="0" w:space="0" w:color="auto"/>
        <w:left w:val="none" w:sz="0" w:space="0" w:color="auto"/>
        <w:bottom w:val="none" w:sz="0" w:space="0" w:color="auto"/>
        <w:right w:val="none" w:sz="0" w:space="0" w:color="auto"/>
      </w:divBdr>
    </w:div>
    <w:div w:id="851841618">
      <w:bodyDiv w:val="1"/>
      <w:marLeft w:val="0"/>
      <w:marRight w:val="0"/>
      <w:marTop w:val="0"/>
      <w:marBottom w:val="0"/>
      <w:divBdr>
        <w:top w:val="none" w:sz="0" w:space="0" w:color="auto"/>
        <w:left w:val="none" w:sz="0" w:space="0" w:color="auto"/>
        <w:bottom w:val="none" w:sz="0" w:space="0" w:color="auto"/>
        <w:right w:val="none" w:sz="0" w:space="0" w:color="auto"/>
      </w:divBdr>
    </w:div>
    <w:div w:id="856046319">
      <w:bodyDiv w:val="1"/>
      <w:marLeft w:val="0"/>
      <w:marRight w:val="0"/>
      <w:marTop w:val="0"/>
      <w:marBottom w:val="0"/>
      <w:divBdr>
        <w:top w:val="none" w:sz="0" w:space="0" w:color="auto"/>
        <w:left w:val="none" w:sz="0" w:space="0" w:color="auto"/>
        <w:bottom w:val="none" w:sz="0" w:space="0" w:color="auto"/>
        <w:right w:val="none" w:sz="0" w:space="0" w:color="auto"/>
      </w:divBdr>
    </w:div>
    <w:div w:id="867646930">
      <w:bodyDiv w:val="1"/>
      <w:marLeft w:val="0"/>
      <w:marRight w:val="0"/>
      <w:marTop w:val="0"/>
      <w:marBottom w:val="0"/>
      <w:divBdr>
        <w:top w:val="none" w:sz="0" w:space="0" w:color="auto"/>
        <w:left w:val="none" w:sz="0" w:space="0" w:color="auto"/>
        <w:bottom w:val="none" w:sz="0" w:space="0" w:color="auto"/>
        <w:right w:val="none" w:sz="0" w:space="0" w:color="auto"/>
      </w:divBdr>
    </w:div>
    <w:div w:id="917053182">
      <w:bodyDiv w:val="1"/>
      <w:marLeft w:val="0"/>
      <w:marRight w:val="0"/>
      <w:marTop w:val="0"/>
      <w:marBottom w:val="0"/>
      <w:divBdr>
        <w:top w:val="none" w:sz="0" w:space="0" w:color="auto"/>
        <w:left w:val="none" w:sz="0" w:space="0" w:color="auto"/>
        <w:bottom w:val="none" w:sz="0" w:space="0" w:color="auto"/>
        <w:right w:val="none" w:sz="0" w:space="0" w:color="auto"/>
      </w:divBdr>
    </w:div>
    <w:div w:id="937905382">
      <w:bodyDiv w:val="1"/>
      <w:marLeft w:val="0"/>
      <w:marRight w:val="0"/>
      <w:marTop w:val="0"/>
      <w:marBottom w:val="0"/>
      <w:divBdr>
        <w:top w:val="none" w:sz="0" w:space="0" w:color="auto"/>
        <w:left w:val="none" w:sz="0" w:space="0" w:color="auto"/>
        <w:bottom w:val="none" w:sz="0" w:space="0" w:color="auto"/>
        <w:right w:val="none" w:sz="0" w:space="0" w:color="auto"/>
      </w:divBdr>
    </w:div>
    <w:div w:id="938292985">
      <w:bodyDiv w:val="1"/>
      <w:marLeft w:val="0"/>
      <w:marRight w:val="0"/>
      <w:marTop w:val="0"/>
      <w:marBottom w:val="0"/>
      <w:divBdr>
        <w:top w:val="none" w:sz="0" w:space="0" w:color="auto"/>
        <w:left w:val="none" w:sz="0" w:space="0" w:color="auto"/>
        <w:bottom w:val="none" w:sz="0" w:space="0" w:color="auto"/>
        <w:right w:val="none" w:sz="0" w:space="0" w:color="auto"/>
      </w:divBdr>
    </w:div>
    <w:div w:id="968437425">
      <w:bodyDiv w:val="1"/>
      <w:marLeft w:val="0"/>
      <w:marRight w:val="0"/>
      <w:marTop w:val="0"/>
      <w:marBottom w:val="0"/>
      <w:divBdr>
        <w:top w:val="none" w:sz="0" w:space="0" w:color="auto"/>
        <w:left w:val="none" w:sz="0" w:space="0" w:color="auto"/>
        <w:bottom w:val="none" w:sz="0" w:space="0" w:color="auto"/>
        <w:right w:val="none" w:sz="0" w:space="0" w:color="auto"/>
      </w:divBdr>
    </w:div>
    <w:div w:id="986055373">
      <w:bodyDiv w:val="1"/>
      <w:marLeft w:val="0"/>
      <w:marRight w:val="0"/>
      <w:marTop w:val="0"/>
      <w:marBottom w:val="0"/>
      <w:divBdr>
        <w:top w:val="none" w:sz="0" w:space="0" w:color="auto"/>
        <w:left w:val="none" w:sz="0" w:space="0" w:color="auto"/>
        <w:bottom w:val="none" w:sz="0" w:space="0" w:color="auto"/>
        <w:right w:val="none" w:sz="0" w:space="0" w:color="auto"/>
      </w:divBdr>
    </w:div>
    <w:div w:id="986275752">
      <w:bodyDiv w:val="1"/>
      <w:marLeft w:val="0"/>
      <w:marRight w:val="0"/>
      <w:marTop w:val="0"/>
      <w:marBottom w:val="0"/>
      <w:divBdr>
        <w:top w:val="none" w:sz="0" w:space="0" w:color="auto"/>
        <w:left w:val="none" w:sz="0" w:space="0" w:color="auto"/>
        <w:bottom w:val="none" w:sz="0" w:space="0" w:color="auto"/>
        <w:right w:val="none" w:sz="0" w:space="0" w:color="auto"/>
      </w:divBdr>
    </w:div>
    <w:div w:id="989136527">
      <w:bodyDiv w:val="1"/>
      <w:marLeft w:val="0"/>
      <w:marRight w:val="0"/>
      <w:marTop w:val="0"/>
      <w:marBottom w:val="0"/>
      <w:divBdr>
        <w:top w:val="none" w:sz="0" w:space="0" w:color="auto"/>
        <w:left w:val="none" w:sz="0" w:space="0" w:color="auto"/>
        <w:bottom w:val="none" w:sz="0" w:space="0" w:color="auto"/>
        <w:right w:val="none" w:sz="0" w:space="0" w:color="auto"/>
      </w:divBdr>
    </w:div>
    <w:div w:id="996958710">
      <w:bodyDiv w:val="1"/>
      <w:marLeft w:val="0"/>
      <w:marRight w:val="0"/>
      <w:marTop w:val="0"/>
      <w:marBottom w:val="0"/>
      <w:divBdr>
        <w:top w:val="none" w:sz="0" w:space="0" w:color="auto"/>
        <w:left w:val="none" w:sz="0" w:space="0" w:color="auto"/>
        <w:bottom w:val="none" w:sz="0" w:space="0" w:color="auto"/>
        <w:right w:val="none" w:sz="0" w:space="0" w:color="auto"/>
      </w:divBdr>
    </w:div>
    <w:div w:id="1008409469">
      <w:bodyDiv w:val="1"/>
      <w:marLeft w:val="0"/>
      <w:marRight w:val="0"/>
      <w:marTop w:val="0"/>
      <w:marBottom w:val="0"/>
      <w:divBdr>
        <w:top w:val="none" w:sz="0" w:space="0" w:color="auto"/>
        <w:left w:val="none" w:sz="0" w:space="0" w:color="auto"/>
        <w:bottom w:val="none" w:sz="0" w:space="0" w:color="auto"/>
        <w:right w:val="none" w:sz="0" w:space="0" w:color="auto"/>
      </w:divBdr>
    </w:div>
    <w:div w:id="1008629962">
      <w:bodyDiv w:val="1"/>
      <w:marLeft w:val="0"/>
      <w:marRight w:val="0"/>
      <w:marTop w:val="0"/>
      <w:marBottom w:val="0"/>
      <w:divBdr>
        <w:top w:val="none" w:sz="0" w:space="0" w:color="auto"/>
        <w:left w:val="none" w:sz="0" w:space="0" w:color="auto"/>
        <w:bottom w:val="none" w:sz="0" w:space="0" w:color="auto"/>
        <w:right w:val="none" w:sz="0" w:space="0" w:color="auto"/>
      </w:divBdr>
    </w:div>
    <w:div w:id="1039092208">
      <w:bodyDiv w:val="1"/>
      <w:marLeft w:val="0"/>
      <w:marRight w:val="0"/>
      <w:marTop w:val="0"/>
      <w:marBottom w:val="0"/>
      <w:divBdr>
        <w:top w:val="none" w:sz="0" w:space="0" w:color="auto"/>
        <w:left w:val="none" w:sz="0" w:space="0" w:color="auto"/>
        <w:bottom w:val="none" w:sz="0" w:space="0" w:color="auto"/>
        <w:right w:val="none" w:sz="0" w:space="0" w:color="auto"/>
      </w:divBdr>
    </w:div>
    <w:div w:id="1059017441">
      <w:bodyDiv w:val="1"/>
      <w:marLeft w:val="0"/>
      <w:marRight w:val="0"/>
      <w:marTop w:val="0"/>
      <w:marBottom w:val="0"/>
      <w:divBdr>
        <w:top w:val="none" w:sz="0" w:space="0" w:color="auto"/>
        <w:left w:val="none" w:sz="0" w:space="0" w:color="auto"/>
        <w:bottom w:val="none" w:sz="0" w:space="0" w:color="auto"/>
        <w:right w:val="none" w:sz="0" w:space="0" w:color="auto"/>
      </w:divBdr>
    </w:div>
    <w:div w:id="1065183986">
      <w:bodyDiv w:val="1"/>
      <w:marLeft w:val="0"/>
      <w:marRight w:val="0"/>
      <w:marTop w:val="0"/>
      <w:marBottom w:val="0"/>
      <w:divBdr>
        <w:top w:val="none" w:sz="0" w:space="0" w:color="auto"/>
        <w:left w:val="none" w:sz="0" w:space="0" w:color="auto"/>
        <w:bottom w:val="none" w:sz="0" w:space="0" w:color="auto"/>
        <w:right w:val="none" w:sz="0" w:space="0" w:color="auto"/>
      </w:divBdr>
    </w:div>
    <w:div w:id="1067070802">
      <w:bodyDiv w:val="1"/>
      <w:marLeft w:val="0"/>
      <w:marRight w:val="0"/>
      <w:marTop w:val="0"/>
      <w:marBottom w:val="0"/>
      <w:divBdr>
        <w:top w:val="none" w:sz="0" w:space="0" w:color="auto"/>
        <w:left w:val="none" w:sz="0" w:space="0" w:color="auto"/>
        <w:bottom w:val="none" w:sz="0" w:space="0" w:color="auto"/>
        <w:right w:val="none" w:sz="0" w:space="0" w:color="auto"/>
      </w:divBdr>
    </w:div>
    <w:div w:id="1071271870">
      <w:bodyDiv w:val="1"/>
      <w:marLeft w:val="0"/>
      <w:marRight w:val="0"/>
      <w:marTop w:val="0"/>
      <w:marBottom w:val="0"/>
      <w:divBdr>
        <w:top w:val="none" w:sz="0" w:space="0" w:color="auto"/>
        <w:left w:val="none" w:sz="0" w:space="0" w:color="auto"/>
        <w:bottom w:val="none" w:sz="0" w:space="0" w:color="auto"/>
        <w:right w:val="none" w:sz="0" w:space="0" w:color="auto"/>
      </w:divBdr>
    </w:div>
    <w:div w:id="1091900031">
      <w:bodyDiv w:val="1"/>
      <w:marLeft w:val="0"/>
      <w:marRight w:val="0"/>
      <w:marTop w:val="0"/>
      <w:marBottom w:val="0"/>
      <w:divBdr>
        <w:top w:val="none" w:sz="0" w:space="0" w:color="auto"/>
        <w:left w:val="none" w:sz="0" w:space="0" w:color="auto"/>
        <w:bottom w:val="none" w:sz="0" w:space="0" w:color="auto"/>
        <w:right w:val="none" w:sz="0" w:space="0" w:color="auto"/>
      </w:divBdr>
    </w:div>
    <w:div w:id="1094977974">
      <w:bodyDiv w:val="1"/>
      <w:marLeft w:val="0"/>
      <w:marRight w:val="0"/>
      <w:marTop w:val="0"/>
      <w:marBottom w:val="0"/>
      <w:divBdr>
        <w:top w:val="none" w:sz="0" w:space="0" w:color="auto"/>
        <w:left w:val="none" w:sz="0" w:space="0" w:color="auto"/>
        <w:bottom w:val="none" w:sz="0" w:space="0" w:color="auto"/>
        <w:right w:val="none" w:sz="0" w:space="0" w:color="auto"/>
      </w:divBdr>
    </w:div>
    <w:div w:id="1106119434">
      <w:bodyDiv w:val="1"/>
      <w:marLeft w:val="0"/>
      <w:marRight w:val="0"/>
      <w:marTop w:val="0"/>
      <w:marBottom w:val="0"/>
      <w:divBdr>
        <w:top w:val="none" w:sz="0" w:space="0" w:color="auto"/>
        <w:left w:val="none" w:sz="0" w:space="0" w:color="auto"/>
        <w:bottom w:val="none" w:sz="0" w:space="0" w:color="auto"/>
        <w:right w:val="none" w:sz="0" w:space="0" w:color="auto"/>
      </w:divBdr>
    </w:div>
    <w:div w:id="1133019014">
      <w:bodyDiv w:val="1"/>
      <w:marLeft w:val="0"/>
      <w:marRight w:val="0"/>
      <w:marTop w:val="0"/>
      <w:marBottom w:val="0"/>
      <w:divBdr>
        <w:top w:val="none" w:sz="0" w:space="0" w:color="auto"/>
        <w:left w:val="none" w:sz="0" w:space="0" w:color="auto"/>
        <w:bottom w:val="none" w:sz="0" w:space="0" w:color="auto"/>
        <w:right w:val="none" w:sz="0" w:space="0" w:color="auto"/>
      </w:divBdr>
    </w:div>
    <w:div w:id="1138035447">
      <w:bodyDiv w:val="1"/>
      <w:marLeft w:val="0"/>
      <w:marRight w:val="0"/>
      <w:marTop w:val="0"/>
      <w:marBottom w:val="0"/>
      <w:divBdr>
        <w:top w:val="none" w:sz="0" w:space="0" w:color="auto"/>
        <w:left w:val="none" w:sz="0" w:space="0" w:color="auto"/>
        <w:bottom w:val="none" w:sz="0" w:space="0" w:color="auto"/>
        <w:right w:val="none" w:sz="0" w:space="0" w:color="auto"/>
      </w:divBdr>
      <w:divsChild>
        <w:div w:id="224804213">
          <w:marLeft w:val="300"/>
          <w:marRight w:val="0"/>
          <w:marTop w:val="0"/>
          <w:marBottom w:val="0"/>
          <w:divBdr>
            <w:top w:val="none" w:sz="0" w:space="0" w:color="auto"/>
            <w:left w:val="none" w:sz="0" w:space="0" w:color="auto"/>
            <w:bottom w:val="none" w:sz="0" w:space="0" w:color="auto"/>
            <w:right w:val="none" w:sz="0" w:space="0" w:color="auto"/>
          </w:divBdr>
        </w:div>
      </w:divsChild>
    </w:div>
    <w:div w:id="1149444831">
      <w:bodyDiv w:val="1"/>
      <w:marLeft w:val="0"/>
      <w:marRight w:val="0"/>
      <w:marTop w:val="0"/>
      <w:marBottom w:val="0"/>
      <w:divBdr>
        <w:top w:val="none" w:sz="0" w:space="0" w:color="auto"/>
        <w:left w:val="none" w:sz="0" w:space="0" w:color="auto"/>
        <w:bottom w:val="none" w:sz="0" w:space="0" w:color="auto"/>
        <w:right w:val="none" w:sz="0" w:space="0" w:color="auto"/>
      </w:divBdr>
    </w:div>
    <w:div w:id="1174227085">
      <w:bodyDiv w:val="1"/>
      <w:marLeft w:val="0"/>
      <w:marRight w:val="0"/>
      <w:marTop w:val="0"/>
      <w:marBottom w:val="0"/>
      <w:divBdr>
        <w:top w:val="none" w:sz="0" w:space="0" w:color="auto"/>
        <w:left w:val="none" w:sz="0" w:space="0" w:color="auto"/>
        <w:bottom w:val="none" w:sz="0" w:space="0" w:color="auto"/>
        <w:right w:val="none" w:sz="0" w:space="0" w:color="auto"/>
      </w:divBdr>
    </w:div>
    <w:div w:id="1175657755">
      <w:bodyDiv w:val="1"/>
      <w:marLeft w:val="0"/>
      <w:marRight w:val="0"/>
      <w:marTop w:val="0"/>
      <w:marBottom w:val="0"/>
      <w:divBdr>
        <w:top w:val="none" w:sz="0" w:space="0" w:color="auto"/>
        <w:left w:val="none" w:sz="0" w:space="0" w:color="auto"/>
        <w:bottom w:val="none" w:sz="0" w:space="0" w:color="auto"/>
        <w:right w:val="none" w:sz="0" w:space="0" w:color="auto"/>
      </w:divBdr>
    </w:div>
    <w:div w:id="1183007218">
      <w:bodyDiv w:val="1"/>
      <w:marLeft w:val="0"/>
      <w:marRight w:val="0"/>
      <w:marTop w:val="0"/>
      <w:marBottom w:val="0"/>
      <w:divBdr>
        <w:top w:val="none" w:sz="0" w:space="0" w:color="auto"/>
        <w:left w:val="none" w:sz="0" w:space="0" w:color="auto"/>
        <w:bottom w:val="none" w:sz="0" w:space="0" w:color="auto"/>
        <w:right w:val="none" w:sz="0" w:space="0" w:color="auto"/>
      </w:divBdr>
    </w:div>
    <w:div w:id="1190408466">
      <w:bodyDiv w:val="1"/>
      <w:marLeft w:val="0"/>
      <w:marRight w:val="0"/>
      <w:marTop w:val="0"/>
      <w:marBottom w:val="0"/>
      <w:divBdr>
        <w:top w:val="none" w:sz="0" w:space="0" w:color="auto"/>
        <w:left w:val="none" w:sz="0" w:space="0" w:color="auto"/>
        <w:bottom w:val="none" w:sz="0" w:space="0" w:color="auto"/>
        <w:right w:val="none" w:sz="0" w:space="0" w:color="auto"/>
      </w:divBdr>
    </w:div>
    <w:div w:id="1207109904">
      <w:bodyDiv w:val="1"/>
      <w:marLeft w:val="0"/>
      <w:marRight w:val="0"/>
      <w:marTop w:val="0"/>
      <w:marBottom w:val="0"/>
      <w:divBdr>
        <w:top w:val="none" w:sz="0" w:space="0" w:color="auto"/>
        <w:left w:val="none" w:sz="0" w:space="0" w:color="auto"/>
        <w:bottom w:val="none" w:sz="0" w:space="0" w:color="auto"/>
        <w:right w:val="none" w:sz="0" w:space="0" w:color="auto"/>
      </w:divBdr>
    </w:div>
    <w:div w:id="1228300600">
      <w:bodyDiv w:val="1"/>
      <w:marLeft w:val="0"/>
      <w:marRight w:val="0"/>
      <w:marTop w:val="0"/>
      <w:marBottom w:val="0"/>
      <w:divBdr>
        <w:top w:val="none" w:sz="0" w:space="0" w:color="auto"/>
        <w:left w:val="none" w:sz="0" w:space="0" w:color="auto"/>
        <w:bottom w:val="none" w:sz="0" w:space="0" w:color="auto"/>
        <w:right w:val="none" w:sz="0" w:space="0" w:color="auto"/>
      </w:divBdr>
    </w:div>
    <w:div w:id="1229654297">
      <w:bodyDiv w:val="1"/>
      <w:marLeft w:val="0"/>
      <w:marRight w:val="0"/>
      <w:marTop w:val="0"/>
      <w:marBottom w:val="0"/>
      <w:divBdr>
        <w:top w:val="none" w:sz="0" w:space="0" w:color="auto"/>
        <w:left w:val="none" w:sz="0" w:space="0" w:color="auto"/>
        <w:bottom w:val="none" w:sz="0" w:space="0" w:color="auto"/>
        <w:right w:val="none" w:sz="0" w:space="0" w:color="auto"/>
      </w:divBdr>
    </w:div>
    <w:div w:id="1259948435">
      <w:bodyDiv w:val="1"/>
      <w:marLeft w:val="0"/>
      <w:marRight w:val="0"/>
      <w:marTop w:val="0"/>
      <w:marBottom w:val="0"/>
      <w:divBdr>
        <w:top w:val="none" w:sz="0" w:space="0" w:color="auto"/>
        <w:left w:val="none" w:sz="0" w:space="0" w:color="auto"/>
        <w:bottom w:val="none" w:sz="0" w:space="0" w:color="auto"/>
        <w:right w:val="none" w:sz="0" w:space="0" w:color="auto"/>
      </w:divBdr>
    </w:div>
    <w:div w:id="1274820268">
      <w:bodyDiv w:val="1"/>
      <w:marLeft w:val="0"/>
      <w:marRight w:val="0"/>
      <w:marTop w:val="0"/>
      <w:marBottom w:val="0"/>
      <w:divBdr>
        <w:top w:val="none" w:sz="0" w:space="0" w:color="auto"/>
        <w:left w:val="none" w:sz="0" w:space="0" w:color="auto"/>
        <w:bottom w:val="none" w:sz="0" w:space="0" w:color="auto"/>
        <w:right w:val="none" w:sz="0" w:space="0" w:color="auto"/>
      </w:divBdr>
    </w:div>
    <w:div w:id="1302536889">
      <w:bodyDiv w:val="1"/>
      <w:marLeft w:val="0"/>
      <w:marRight w:val="0"/>
      <w:marTop w:val="0"/>
      <w:marBottom w:val="0"/>
      <w:divBdr>
        <w:top w:val="none" w:sz="0" w:space="0" w:color="auto"/>
        <w:left w:val="none" w:sz="0" w:space="0" w:color="auto"/>
        <w:bottom w:val="none" w:sz="0" w:space="0" w:color="auto"/>
        <w:right w:val="none" w:sz="0" w:space="0" w:color="auto"/>
      </w:divBdr>
    </w:div>
    <w:div w:id="1304459891">
      <w:bodyDiv w:val="1"/>
      <w:marLeft w:val="0"/>
      <w:marRight w:val="0"/>
      <w:marTop w:val="0"/>
      <w:marBottom w:val="0"/>
      <w:divBdr>
        <w:top w:val="none" w:sz="0" w:space="0" w:color="auto"/>
        <w:left w:val="none" w:sz="0" w:space="0" w:color="auto"/>
        <w:bottom w:val="none" w:sz="0" w:space="0" w:color="auto"/>
        <w:right w:val="none" w:sz="0" w:space="0" w:color="auto"/>
      </w:divBdr>
    </w:div>
    <w:div w:id="1327250975">
      <w:bodyDiv w:val="1"/>
      <w:marLeft w:val="0"/>
      <w:marRight w:val="0"/>
      <w:marTop w:val="0"/>
      <w:marBottom w:val="0"/>
      <w:divBdr>
        <w:top w:val="none" w:sz="0" w:space="0" w:color="auto"/>
        <w:left w:val="none" w:sz="0" w:space="0" w:color="auto"/>
        <w:bottom w:val="none" w:sz="0" w:space="0" w:color="auto"/>
        <w:right w:val="none" w:sz="0" w:space="0" w:color="auto"/>
      </w:divBdr>
    </w:div>
    <w:div w:id="1333024365">
      <w:bodyDiv w:val="1"/>
      <w:marLeft w:val="0"/>
      <w:marRight w:val="0"/>
      <w:marTop w:val="0"/>
      <w:marBottom w:val="0"/>
      <w:divBdr>
        <w:top w:val="none" w:sz="0" w:space="0" w:color="auto"/>
        <w:left w:val="none" w:sz="0" w:space="0" w:color="auto"/>
        <w:bottom w:val="none" w:sz="0" w:space="0" w:color="auto"/>
        <w:right w:val="none" w:sz="0" w:space="0" w:color="auto"/>
      </w:divBdr>
    </w:div>
    <w:div w:id="1336761482">
      <w:bodyDiv w:val="1"/>
      <w:marLeft w:val="0"/>
      <w:marRight w:val="0"/>
      <w:marTop w:val="0"/>
      <w:marBottom w:val="0"/>
      <w:divBdr>
        <w:top w:val="none" w:sz="0" w:space="0" w:color="auto"/>
        <w:left w:val="none" w:sz="0" w:space="0" w:color="auto"/>
        <w:bottom w:val="none" w:sz="0" w:space="0" w:color="auto"/>
        <w:right w:val="none" w:sz="0" w:space="0" w:color="auto"/>
      </w:divBdr>
    </w:div>
    <w:div w:id="1349915897">
      <w:bodyDiv w:val="1"/>
      <w:marLeft w:val="0"/>
      <w:marRight w:val="0"/>
      <w:marTop w:val="0"/>
      <w:marBottom w:val="0"/>
      <w:divBdr>
        <w:top w:val="none" w:sz="0" w:space="0" w:color="auto"/>
        <w:left w:val="none" w:sz="0" w:space="0" w:color="auto"/>
        <w:bottom w:val="none" w:sz="0" w:space="0" w:color="auto"/>
        <w:right w:val="none" w:sz="0" w:space="0" w:color="auto"/>
      </w:divBdr>
    </w:div>
    <w:div w:id="1362432723">
      <w:bodyDiv w:val="1"/>
      <w:marLeft w:val="0"/>
      <w:marRight w:val="0"/>
      <w:marTop w:val="0"/>
      <w:marBottom w:val="0"/>
      <w:divBdr>
        <w:top w:val="none" w:sz="0" w:space="0" w:color="auto"/>
        <w:left w:val="none" w:sz="0" w:space="0" w:color="auto"/>
        <w:bottom w:val="none" w:sz="0" w:space="0" w:color="auto"/>
        <w:right w:val="none" w:sz="0" w:space="0" w:color="auto"/>
      </w:divBdr>
    </w:div>
    <w:div w:id="1369063588">
      <w:bodyDiv w:val="1"/>
      <w:marLeft w:val="0"/>
      <w:marRight w:val="0"/>
      <w:marTop w:val="0"/>
      <w:marBottom w:val="0"/>
      <w:divBdr>
        <w:top w:val="none" w:sz="0" w:space="0" w:color="auto"/>
        <w:left w:val="none" w:sz="0" w:space="0" w:color="auto"/>
        <w:bottom w:val="none" w:sz="0" w:space="0" w:color="auto"/>
        <w:right w:val="none" w:sz="0" w:space="0" w:color="auto"/>
      </w:divBdr>
    </w:div>
    <w:div w:id="1369262646">
      <w:bodyDiv w:val="1"/>
      <w:marLeft w:val="0"/>
      <w:marRight w:val="0"/>
      <w:marTop w:val="0"/>
      <w:marBottom w:val="0"/>
      <w:divBdr>
        <w:top w:val="none" w:sz="0" w:space="0" w:color="auto"/>
        <w:left w:val="none" w:sz="0" w:space="0" w:color="auto"/>
        <w:bottom w:val="none" w:sz="0" w:space="0" w:color="auto"/>
        <w:right w:val="none" w:sz="0" w:space="0" w:color="auto"/>
      </w:divBdr>
    </w:div>
    <w:div w:id="1381397131">
      <w:bodyDiv w:val="1"/>
      <w:marLeft w:val="0"/>
      <w:marRight w:val="0"/>
      <w:marTop w:val="0"/>
      <w:marBottom w:val="0"/>
      <w:divBdr>
        <w:top w:val="none" w:sz="0" w:space="0" w:color="auto"/>
        <w:left w:val="none" w:sz="0" w:space="0" w:color="auto"/>
        <w:bottom w:val="none" w:sz="0" w:space="0" w:color="auto"/>
        <w:right w:val="none" w:sz="0" w:space="0" w:color="auto"/>
      </w:divBdr>
      <w:divsChild>
        <w:div w:id="392628702">
          <w:marLeft w:val="0"/>
          <w:marRight w:val="0"/>
          <w:marTop w:val="0"/>
          <w:marBottom w:val="0"/>
          <w:divBdr>
            <w:top w:val="none" w:sz="0" w:space="0" w:color="auto"/>
            <w:left w:val="none" w:sz="0" w:space="0" w:color="auto"/>
            <w:bottom w:val="none" w:sz="0" w:space="0" w:color="auto"/>
            <w:right w:val="none" w:sz="0" w:space="0" w:color="auto"/>
          </w:divBdr>
        </w:div>
        <w:div w:id="450367791">
          <w:marLeft w:val="0"/>
          <w:marRight w:val="0"/>
          <w:marTop w:val="0"/>
          <w:marBottom w:val="0"/>
          <w:divBdr>
            <w:top w:val="none" w:sz="0" w:space="0" w:color="auto"/>
            <w:left w:val="none" w:sz="0" w:space="0" w:color="auto"/>
            <w:bottom w:val="none" w:sz="0" w:space="0" w:color="auto"/>
            <w:right w:val="none" w:sz="0" w:space="0" w:color="auto"/>
          </w:divBdr>
        </w:div>
      </w:divsChild>
    </w:div>
    <w:div w:id="1399135034">
      <w:bodyDiv w:val="1"/>
      <w:marLeft w:val="0"/>
      <w:marRight w:val="0"/>
      <w:marTop w:val="0"/>
      <w:marBottom w:val="0"/>
      <w:divBdr>
        <w:top w:val="none" w:sz="0" w:space="0" w:color="auto"/>
        <w:left w:val="none" w:sz="0" w:space="0" w:color="auto"/>
        <w:bottom w:val="none" w:sz="0" w:space="0" w:color="auto"/>
        <w:right w:val="none" w:sz="0" w:space="0" w:color="auto"/>
      </w:divBdr>
    </w:div>
    <w:div w:id="1427581669">
      <w:bodyDiv w:val="1"/>
      <w:marLeft w:val="0"/>
      <w:marRight w:val="0"/>
      <w:marTop w:val="0"/>
      <w:marBottom w:val="0"/>
      <w:divBdr>
        <w:top w:val="none" w:sz="0" w:space="0" w:color="auto"/>
        <w:left w:val="none" w:sz="0" w:space="0" w:color="auto"/>
        <w:bottom w:val="none" w:sz="0" w:space="0" w:color="auto"/>
        <w:right w:val="none" w:sz="0" w:space="0" w:color="auto"/>
      </w:divBdr>
    </w:div>
    <w:div w:id="1432890527">
      <w:bodyDiv w:val="1"/>
      <w:marLeft w:val="0"/>
      <w:marRight w:val="0"/>
      <w:marTop w:val="0"/>
      <w:marBottom w:val="0"/>
      <w:divBdr>
        <w:top w:val="none" w:sz="0" w:space="0" w:color="auto"/>
        <w:left w:val="none" w:sz="0" w:space="0" w:color="auto"/>
        <w:bottom w:val="none" w:sz="0" w:space="0" w:color="auto"/>
        <w:right w:val="none" w:sz="0" w:space="0" w:color="auto"/>
      </w:divBdr>
    </w:div>
    <w:div w:id="1479227339">
      <w:bodyDiv w:val="1"/>
      <w:marLeft w:val="0"/>
      <w:marRight w:val="0"/>
      <w:marTop w:val="0"/>
      <w:marBottom w:val="0"/>
      <w:divBdr>
        <w:top w:val="none" w:sz="0" w:space="0" w:color="auto"/>
        <w:left w:val="none" w:sz="0" w:space="0" w:color="auto"/>
        <w:bottom w:val="none" w:sz="0" w:space="0" w:color="auto"/>
        <w:right w:val="none" w:sz="0" w:space="0" w:color="auto"/>
      </w:divBdr>
    </w:div>
    <w:div w:id="1484198665">
      <w:bodyDiv w:val="1"/>
      <w:marLeft w:val="0"/>
      <w:marRight w:val="0"/>
      <w:marTop w:val="0"/>
      <w:marBottom w:val="0"/>
      <w:divBdr>
        <w:top w:val="none" w:sz="0" w:space="0" w:color="auto"/>
        <w:left w:val="none" w:sz="0" w:space="0" w:color="auto"/>
        <w:bottom w:val="none" w:sz="0" w:space="0" w:color="auto"/>
        <w:right w:val="none" w:sz="0" w:space="0" w:color="auto"/>
      </w:divBdr>
      <w:divsChild>
        <w:div w:id="1973898474">
          <w:marLeft w:val="0"/>
          <w:marRight w:val="0"/>
          <w:marTop w:val="0"/>
          <w:marBottom w:val="0"/>
          <w:divBdr>
            <w:top w:val="none" w:sz="0" w:space="0" w:color="auto"/>
            <w:left w:val="none" w:sz="0" w:space="0" w:color="auto"/>
            <w:bottom w:val="none" w:sz="0" w:space="0" w:color="auto"/>
            <w:right w:val="none" w:sz="0" w:space="0" w:color="auto"/>
          </w:divBdr>
        </w:div>
        <w:div w:id="1088238161">
          <w:marLeft w:val="0"/>
          <w:marRight w:val="0"/>
          <w:marTop w:val="0"/>
          <w:marBottom w:val="0"/>
          <w:divBdr>
            <w:top w:val="none" w:sz="0" w:space="0" w:color="auto"/>
            <w:left w:val="none" w:sz="0" w:space="0" w:color="auto"/>
            <w:bottom w:val="none" w:sz="0" w:space="0" w:color="auto"/>
            <w:right w:val="none" w:sz="0" w:space="0" w:color="auto"/>
          </w:divBdr>
        </w:div>
      </w:divsChild>
    </w:div>
    <w:div w:id="1485007556">
      <w:bodyDiv w:val="1"/>
      <w:marLeft w:val="0"/>
      <w:marRight w:val="0"/>
      <w:marTop w:val="0"/>
      <w:marBottom w:val="0"/>
      <w:divBdr>
        <w:top w:val="none" w:sz="0" w:space="0" w:color="auto"/>
        <w:left w:val="none" w:sz="0" w:space="0" w:color="auto"/>
        <w:bottom w:val="none" w:sz="0" w:space="0" w:color="auto"/>
        <w:right w:val="none" w:sz="0" w:space="0" w:color="auto"/>
      </w:divBdr>
    </w:div>
    <w:div w:id="1486821431">
      <w:bodyDiv w:val="1"/>
      <w:marLeft w:val="0"/>
      <w:marRight w:val="0"/>
      <w:marTop w:val="0"/>
      <w:marBottom w:val="0"/>
      <w:divBdr>
        <w:top w:val="none" w:sz="0" w:space="0" w:color="auto"/>
        <w:left w:val="none" w:sz="0" w:space="0" w:color="auto"/>
        <w:bottom w:val="none" w:sz="0" w:space="0" w:color="auto"/>
        <w:right w:val="none" w:sz="0" w:space="0" w:color="auto"/>
      </w:divBdr>
    </w:div>
    <w:div w:id="1495293259">
      <w:bodyDiv w:val="1"/>
      <w:marLeft w:val="0"/>
      <w:marRight w:val="0"/>
      <w:marTop w:val="0"/>
      <w:marBottom w:val="0"/>
      <w:divBdr>
        <w:top w:val="none" w:sz="0" w:space="0" w:color="auto"/>
        <w:left w:val="none" w:sz="0" w:space="0" w:color="auto"/>
        <w:bottom w:val="none" w:sz="0" w:space="0" w:color="auto"/>
        <w:right w:val="none" w:sz="0" w:space="0" w:color="auto"/>
      </w:divBdr>
    </w:div>
    <w:div w:id="1496648924">
      <w:bodyDiv w:val="1"/>
      <w:marLeft w:val="0"/>
      <w:marRight w:val="0"/>
      <w:marTop w:val="0"/>
      <w:marBottom w:val="0"/>
      <w:divBdr>
        <w:top w:val="none" w:sz="0" w:space="0" w:color="auto"/>
        <w:left w:val="none" w:sz="0" w:space="0" w:color="auto"/>
        <w:bottom w:val="none" w:sz="0" w:space="0" w:color="auto"/>
        <w:right w:val="none" w:sz="0" w:space="0" w:color="auto"/>
      </w:divBdr>
    </w:div>
    <w:div w:id="1549756619">
      <w:bodyDiv w:val="1"/>
      <w:marLeft w:val="0"/>
      <w:marRight w:val="0"/>
      <w:marTop w:val="0"/>
      <w:marBottom w:val="0"/>
      <w:divBdr>
        <w:top w:val="none" w:sz="0" w:space="0" w:color="auto"/>
        <w:left w:val="none" w:sz="0" w:space="0" w:color="auto"/>
        <w:bottom w:val="none" w:sz="0" w:space="0" w:color="auto"/>
        <w:right w:val="none" w:sz="0" w:space="0" w:color="auto"/>
      </w:divBdr>
    </w:div>
    <w:div w:id="1607349788">
      <w:bodyDiv w:val="1"/>
      <w:marLeft w:val="0"/>
      <w:marRight w:val="0"/>
      <w:marTop w:val="0"/>
      <w:marBottom w:val="0"/>
      <w:divBdr>
        <w:top w:val="none" w:sz="0" w:space="0" w:color="auto"/>
        <w:left w:val="none" w:sz="0" w:space="0" w:color="auto"/>
        <w:bottom w:val="none" w:sz="0" w:space="0" w:color="auto"/>
        <w:right w:val="none" w:sz="0" w:space="0" w:color="auto"/>
      </w:divBdr>
    </w:div>
    <w:div w:id="1615866950">
      <w:bodyDiv w:val="1"/>
      <w:marLeft w:val="0"/>
      <w:marRight w:val="0"/>
      <w:marTop w:val="0"/>
      <w:marBottom w:val="0"/>
      <w:divBdr>
        <w:top w:val="none" w:sz="0" w:space="0" w:color="auto"/>
        <w:left w:val="none" w:sz="0" w:space="0" w:color="auto"/>
        <w:bottom w:val="none" w:sz="0" w:space="0" w:color="auto"/>
        <w:right w:val="none" w:sz="0" w:space="0" w:color="auto"/>
      </w:divBdr>
    </w:div>
    <w:div w:id="1628898219">
      <w:bodyDiv w:val="1"/>
      <w:marLeft w:val="0"/>
      <w:marRight w:val="0"/>
      <w:marTop w:val="0"/>
      <w:marBottom w:val="0"/>
      <w:divBdr>
        <w:top w:val="none" w:sz="0" w:space="0" w:color="auto"/>
        <w:left w:val="none" w:sz="0" w:space="0" w:color="auto"/>
        <w:bottom w:val="none" w:sz="0" w:space="0" w:color="auto"/>
        <w:right w:val="none" w:sz="0" w:space="0" w:color="auto"/>
      </w:divBdr>
    </w:div>
    <w:div w:id="1629120427">
      <w:bodyDiv w:val="1"/>
      <w:marLeft w:val="0"/>
      <w:marRight w:val="0"/>
      <w:marTop w:val="0"/>
      <w:marBottom w:val="0"/>
      <w:divBdr>
        <w:top w:val="none" w:sz="0" w:space="0" w:color="auto"/>
        <w:left w:val="none" w:sz="0" w:space="0" w:color="auto"/>
        <w:bottom w:val="none" w:sz="0" w:space="0" w:color="auto"/>
        <w:right w:val="none" w:sz="0" w:space="0" w:color="auto"/>
      </w:divBdr>
    </w:div>
    <w:div w:id="1639988277">
      <w:bodyDiv w:val="1"/>
      <w:marLeft w:val="0"/>
      <w:marRight w:val="0"/>
      <w:marTop w:val="0"/>
      <w:marBottom w:val="0"/>
      <w:divBdr>
        <w:top w:val="none" w:sz="0" w:space="0" w:color="auto"/>
        <w:left w:val="none" w:sz="0" w:space="0" w:color="auto"/>
        <w:bottom w:val="none" w:sz="0" w:space="0" w:color="auto"/>
        <w:right w:val="none" w:sz="0" w:space="0" w:color="auto"/>
      </w:divBdr>
    </w:div>
    <w:div w:id="1696006614">
      <w:bodyDiv w:val="1"/>
      <w:marLeft w:val="0"/>
      <w:marRight w:val="0"/>
      <w:marTop w:val="0"/>
      <w:marBottom w:val="0"/>
      <w:divBdr>
        <w:top w:val="none" w:sz="0" w:space="0" w:color="auto"/>
        <w:left w:val="none" w:sz="0" w:space="0" w:color="auto"/>
        <w:bottom w:val="none" w:sz="0" w:space="0" w:color="auto"/>
        <w:right w:val="none" w:sz="0" w:space="0" w:color="auto"/>
      </w:divBdr>
    </w:div>
    <w:div w:id="1713071123">
      <w:bodyDiv w:val="1"/>
      <w:marLeft w:val="0"/>
      <w:marRight w:val="0"/>
      <w:marTop w:val="0"/>
      <w:marBottom w:val="0"/>
      <w:divBdr>
        <w:top w:val="none" w:sz="0" w:space="0" w:color="auto"/>
        <w:left w:val="none" w:sz="0" w:space="0" w:color="auto"/>
        <w:bottom w:val="none" w:sz="0" w:space="0" w:color="auto"/>
        <w:right w:val="none" w:sz="0" w:space="0" w:color="auto"/>
      </w:divBdr>
    </w:div>
    <w:div w:id="1715812167">
      <w:bodyDiv w:val="1"/>
      <w:marLeft w:val="0"/>
      <w:marRight w:val="0"/>
      <w:marTop w:val="0"/>
      <w:marBottom w:val="0"/>
      <w:divBdr>
        <w:top w:val="none" w:sz="0" w:space="0" w:color="auto"/>
        <w:left w:val="none" w:sz="0" w:space="0" w:color="auto"/>
        <w:bottom w:val="none" w:sz="0" w:space="0" w:color="auto"/>
        <w:right w:val="none" w:sz="0" w:space="0" w:color="auto"/>
      </w:divBdr>
    </w:div>
    <w:div w:id="1765802042">
      <w:bodyDiv w:val="1"/>
      <w:marLeft w:val="0"/>
      <w:marRight w:val="0"/>
      <w:marTop w:val="0"/>
      <w:marBottom w:val="0"/>
      <w:divBdr>
        <w:top w:val="none" w:sz="0" w:space="0" w:color="auto"/>
        <w:left w:val="none" w:sz="0" w:space="0" w:color="auto"/>
        <w:bottom w:val="none" w:sz="0" w:space="0" w:color="auto"/>
        <w:right w:val="none" w:sz="0" w:space="0" w:color="auto"/>
      </w:divBdr>
    </w:div>
    <w:div w:id="1777485526">
      <w:bodyDiv w:val="1"/>
      <w:marLeft w:val="0"/>
      <w:marRight w:val="0"/>
      <w:marTop w:val="0"/>
      <w:marBottom w:val="0"/>
      <w:divBdr>
        <w:top w:val="none" w:sz="0" w:space="0" w:color="auto"/>
        <w:left w:val="none" w:sz="0" w:space="0" w:color="auto"/>
        <w:bottom w:val="none" w:sz="0" w:space="0" w:color="auto"/>
        <w:right w:val="none" w:sz="0" w:space="0" w:color="auto"/>
      </w:divBdr>
      <w:divsChild>
        <w:div w:id="1281491512">
          <w:marLeft w:val="0"/>
          <w:marRight w:val="0"/>
          <w:marTop w:val="0"/>
          <w:marBottom w:val="0"/>
          <w:divBdr>
            <w:top w:val="none" w:sz="0" w:space="0" w:color="auto"/>
            <w:left w:val="none" w:sz="0" w:space="0" w:color="auto"/>
            <w:bottom w:val="none" w:sz="0" w:space="0" w:color="auto"/>
            <w:right w:val="none" w:sz="0" w:space="0" w:color="auto"/>
          </w:divBdr>
        </w:div>
        <w:div w:id="844365893">
          <w:marLeft w:val="0"/>
          <w:marRight w:val="0"/>
          <w:marTop w:val="0"/>
          <w:marBottom w:val="0"/>
          <w:divBdr>
            <w:top w:val="none" w:sz="0" w:space="0" w:color="auto"/>
            <w:left w:val="none" w:sz="0" w:space="0" w:color="auto"/>
            <w:bottom w:val="none" w:sz="0" w:space="0" w:color="auto"/>
            <w:right w:val="none" w:sz="0" w:space="0" w:color="auto"/>
          </w:divBdr>
        </w:div>
      </w:divsChild>
    </w:div>
    <w:div w:id="1795782257">
      <w:bodyDiv w:val="1"/>
      <w:marLeft w:val="0"/>
      <w:marRight w:val="0"/>
      <w:marTop w:val="0"/>
      <w:marBottom w:val="0"/>
      <w:divBdr>
        <w:top w:val="none" w:sz="0" w:space="0" w:color="auto"/>
        <w:left w:val="none" w:sz="0" w:space="0" w:color="auto"/>
        <w:bottom w:val="none" w:sz="0" w:space="0" w:color="auto"/>
        <w:right w:val="none" w:sz="0" w:space="0" w:color="auto"/>
      </w:divBdr>
    </w:div>
    <w:div w:id="1840851932">
      <w:bodyDiv w:val="1"/>
      <w:marLeft w:val="0"/>
      <w:marRight w:val="0"/>
      <w:marTop w:val="0"/>
      <w:marBottom w:val="0"/>
      <w:divBdr>
        <w:top w:val="none" w:sz="0" w:space="0" w:color="auto"/>
        <w:left w:val="none" w:sz="0" w:space="0" w:color="auto"/>
        <w:bottom w:val="none" w:sz="0" w:space="0" w:color="auto"/>
        <w:right w:val="none" w:sz="0" w:space="0" w:color="auto"/>
      </w:divBdr>
    </w:div>
    <w:div w:id="1848445826">
      <w:bodyDiv w:val="1"/>
      <w:marLeft w:val="0"/>
      <w:marRight w:val="0"/>
      <w:marTop w:val="0"/>
      <w:marBottom w:val="0"/>
      <w:divBdr>
        <w:top w:val="none" w:sz="0" w:space="0" w:color="auto"/>
        <w:left w:val="none" w:sz="0" w:space="0" w:color="auto"/>
        <w:bottom w:val="none" w:sz="0" w:space="0" w:color="auto"/>
        <w:right w:val="none" w:sz="0" w:space="0" w:color="auto"/>
      </w:divBdr>
    </w:div>
    <w:div w:id="1863781974">
      <w:bodyDiv w:val="1"/>
      <w:marLeft w:val="0"/>
      <w:marRight w:val="0"/>
      <w:marTop w:val="0"/>
      <w:marBottom w:val="0"/>
      <w:divBdr>
        <w:top w:val="none" w:sz="0" w:space="0" w:color="auto"/>
        <w:left w:val="none" w:sz="0" w:space="0" w:color="auto"/>
        <w:bottom w:val="none" w:sz="0" w:space="0" w:color="auto"/>
        <w:right w:val="none" w:sz="0" w:space="0" w:color="auto"/>
      </w:divBdr>
    </w:div>
    <w:div w:id="1945071441">
      <w:bodyDiv w:val="1"/>
      <w:marLeft w:val="0"/>
      <w:marRight w:val="0"/>
      <w:marTop w:val="0"/>
      <w:marBottom w:val="0"/>
      <w:divBdr>
        <w:top w:val="none" w:sz="0" w:space="0" w:color="auto"/>
        <w:left w:val="none" w:sz="0" w:space="0" w:color="auto"/>
        <w:bottom w:val="none" w:sz="0" w:space="0" w:color="auto"/>
        <w:right w:val="none" w:sz="0" w:space="0" w:color="auto"/>
      </w:divBdr>
    </w:div>
    <w:div w:id="1986466005">
      <w:bodyDiv w:val="1"/>
      <w:marLeft w:val="0"/>
      <w:marRight w:val="0"/>
      <w:marTop w:val="0"/>
      <w:marBottom w:val="0"/>
      <w:divBdr>
        <w:top w:val="none" w:sz="0" w:space="0" w:color="auto"/>
        <w:left w:val="none" w:sz="0" w:space="0" w:color="auto"/>
        <w:bottom w:val="none" w:sz="0" w:space="0" w:color="auto"/>
        <w:right w:val="none" w:sz="0" w:space="0" w:color="auto"/>
      </w:divBdr>
    </w:div>
    <w:div w:id="1998609657">
      <w:bodyDiv w:val="1"/>
      <w:marLeft w:val="0"/>
      <w:marRight w:val="0"/>
      <w:marTop w:val="0"/>
      <w:marBottom w:val="0"/>
      <w:divBdr>
        <w:top w:val="none" w:sz="0" w:space="0" w:color="auto"/>
        <w:left w:val="none" w:sz="0" w:space="0" w:color="auto"/>
        <w:bottom w:val="none" w:sz="0" w:space="0" w:color="auto"/>
        <w:right w:val="none" w:sz="0" w:space="0" w:color="auto"/>
      </w:divBdr>
    </w:div>
    <w:div w:id="1998923951">
      <w:bodyDiv w:val="1"/>
      <w:marLeft w:val="0"/>
      <w:marRight w:val="0"/>
      <w:marTop w:val="0"/>
      <w:marBottom w:val="0"/>
      <w:divBdr>
        <w:top w:val="none" w:sz="0" w:space="0" w:color="auto"/>
        <w:left w:val="none" w:sz="0" w:space="0" w:color="auto"/>
        <w:bottom w:val="none" w:sz="0" w:space="0" w:color="auto"/>
        <w:right w:val="none" w:sz="0" w:space="0" w:color="auto"/>
      </w:divBdr>
    </w:div>
    <w:div w:id="2009408625">
      <w:bodyDiv w:val="1"/>
      <w:marLeft w:val="0"/>
      <w:marRight w:val="0"/>
      <w:marTop w:val="0"/>
      <w:marBottom w:val="0"/>
      <w:divBdr>
        <w:top w:val="none" w:sz="0" w:space="0" w:color="auto"/>
        <w:left w:val="none" w:sz="0" w:space="0" w:color="auto"/>
        <w:bottom w:val="none" w:sz="0" w:space="0" w:color="auto"/>
        <w:right w:val="none" w:sz="0" w:space="0" w:color="auto"/>
      </w:divBdr>
    </w:div>
    <w:div w:id="2025135308">
      <w:bodyDiv w:val="1"/>
      <w:marLeft w:val="0"/>
      <w:marRight w:val="0"/>
      <w:marTop w:val="0"/>
      <w:marBottom w:val="0"/>
      <w:divBdr>
        <w:top w:val="none" w:sz="0" w:space="0" w:color="auto"/>
        <w:left w:val="none" w:sz="0" w:space="0" w:color="auto"/>
        <w:bottom w:val="none" w:sz="0" w:space="0" w:color="auto"/>
        <w:right w:val="none" w:sz="0" w:space="0" w:color="auto"/>
      </w:divBdr>
    </w:div>
    <w:div w:id="2031567645">
      <w:bodyDiv w:val="1"/>
      <w:marLeft w:val="0"/>
      <w:marRight w:val="0"/>
      <w:marTop w:val="0"/>
      <w:marBottom w:val="0"/>
      <w:divBdr>
        <w:top w:val="none" w:sz="0" w:space="0" w:color="auto"/>
        <w:left w:val="none" w:sz="0" w:space="0" w:color="auto"/>
        <w:bottom w:val="none" w:sz="0" w:space="0" w:color="auto"/>
        <w:right w:val="none" w:sz="0" w:space="0" w:color="auto"/>
      </w:divBdr>
    </w:div>
    <w:div w:id="2049792532">
      <w:bodyDiv w:val="1"/>
      <w:marLeft w:val="0"/>
      <w:marRight w:val="0"/>
      <w:marTop w:val="0"/>
      <w:marBottom w:val="0"/>
      <w:divBdr>
        <w:top w:val="none" w:sz="0" w:space="0" w:color="auto"/>
        <w:left w:val="none" w:sz="0" w:space="0" w:color="auto"/>
        <w:bottom w:val="none" w:sz="0" w:space="0" w:color="auto"/>
        <w:right w:val="none" w:sz="0" w:space="0" w:color="auto"/>
      </w:divBdr>
    </w:div>
    <w:div w:id="2062094537">
      <w:bodyDiv w:val="1"/>
      <w:marLeft w:val="0"/>
      <w:marRight w:val="0"/>
      <w:marTop w:val="0"/>
      <w:marBottom w:val="0"/>
      <w:divBdr>
        <w:top w:val="none" w:sz="0" w:space="0" w:color="auto"/>
        <w:left w:val="none" w:sz="0" w:space="0" w:color="auto"/>
        <w:bottom w:val="none" w:sz="0" w:space="0" w:color="auto"/>
        <w:right w:val="none" w:sz="0" w:space="0" w:color="auto"/>
      </w:divBdr>
    </w:div>
    <w:div w:id="2079745787">
      <w:bodyDiv w:val="1"/>
      <w:marLeft w:val="0"/>
      <w:marRight w:val="0"/>
      <w:marTop w:val="0"/>
      <w:marBottom w:val="0"/>
      <w:divBdr>
        <w:top w:val="none" w:sz="0" w:space="0" w:color="auto"/>
        <w:left w:val="none" w:sz="0" w:space="0" w:color="auto"/>
        <w:bottom w:val="none" w:sz="0" w:space="0" w:color="auto"/>
        <w:right w:val="none" w:sz="0" w:space="0" w:color="auto"/>
      </w:divBdr>
    </w:div>
    <w:div w:id="2088111165">
      <w:bodyDiv w:val="1"/>
      <w:marLeft w:val="0"/>
      <w:marRight w:val="0"/>
      <w:marTop w:val="0"/>
      <w:marBottom w:val="0"/>
      <w:divBdr>
        <w:top w:val="none" w:sz="0" w:space="0" w:color="auto"/>
        <w:left w:val="none" w:sz="0" w:space="0" w:color="auto"/>
        <w:bottom w:val="none" w:sz="0" w:space="0" w:color="auto"/>
        <w:right w:val="none" w:sz="0" w:space="0" w:color="auto"/>
      </w:divBdr>
    </w:div>
    <w:div w:id="2090074512">
      <w:bodyDiv w:val="1"/>
      <w:marLeft w:val="0"/>
      <w:marRight w:val="0"/>
      <w:marTop w:val="0"/>
      <w:marBottom w:val="0"/>
      <w:divBdr>
        <w:top w:val="none" w:sz="0" w:space="0" w:color="auto"/>
        <w:left w:val="none" w:sz="0" w:space="0" w:color="auto"/>
        <w:bottom w:val="none" w:sz="0" w:space="0" w:color="auto"/>
        <w:right w:val="none" w:sz="0" w:space="0" w:color="auto"/>
      </w:divBdr>
    </w:div>
    <w:div w:id="2098019073">
      <w:bodyDiv w:val="1"/>
      <w:marLeft w:val="0"/>
      <w:marRight w:val="0"/>
      <w:marTop w:val="0"/>
      <w:marBottom w:val="0"/>
      <w:divBdr>
        <w:top w:val="none" w:sz="0" w:space="0" w:color="auto"/>
        <w:left w:val="none" w:sz="0" w:space="0" w:color="auto"/>
        <w:bottom w:val="none" w:sz="0" w:space="0" w:color="auto"/>
        <w:right w:val="none" w:sz="0" w:space="0" w:color="auto"/>
      </w:divBdr>
    </w:div>
    <w:div w:id="2124422443">
      <w:bodyDiv w:val="1"/>
      <w:marLeft w:val="0"/>
      <w:marRight w:val="0"/>
      <w:marTop w:val="0"/>
      <w:marBottom w:val="0"/>
      <w:divBdr>
        <w:top w:val="none" w:sz="0" w:space="0" w:color="auto"/>
        <w:left w:val="none" w:sz="0" w:space="0" w:color="auto"/>
        <w:bottom w:val="none" w:sz="0" w:space="0" w:color="auto"/>
        <w:right w:val="none" w:sz="0" w:space="0" w:color="auto"/>
      </w:divBdr>
    </w:div>
    <w:div w:id="213412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yperlink" Target="consultantplus://offline/ref=ABC6827AEA58F8472984D6E026A29B013BB69B13739D21F2C4E601B5512BD19BAEA159B384CB27d8P3O"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yperlink" Target="consultantplus://offline/ref=ABC6827AEA58F8472984D6E026A29B013CB69D147BC02BFA9DEA03B25E74C69CE7AD58B086CBd2P7O" TargetMode="External"/><Relationship Id="rId25" Type="http://schemas.openxmlformats.org/officeDocument/2006/relationships/oleObject" Target="embeddings/Microsoft_Visio_2003-2010_Drawing566666666666666666666662222222222222222222222222222222222222222222.vsd"/><Relationship Id="rId59"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8.e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Microsoft_Visio_2003-2010_Drawing455555555555555555555551111111111111111111111111111111111111111111.vsd"/><Relationship Id="rId28" Type="http://schemas.openxmlformats.org/officeDocument/2006/relationships/oleObject" Target="embeddings/Microsoft_Visio_2003-2010_Drawing677777777777777777777773333333333333333333333333333333333333333333.vsd"/><Relationship Id="rId10" Type="http://schemas.openxmlformats.org/officeDocument/2006/relationships/oleObject" Target="embeddings/oleObject1.bin"/><Relationship Id="rId19"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emf"/><Relationship Id="rId27" Type="http://schemas.openxmlformats.org/officeDocument/2006/relationships/image" Target="media/image9.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04C46-3A77-4CD9-A5DE-8C1A64590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88</Pages>
  <Words>25755</Words>
  <Characters>146805</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РАНХ и ГС</Company>
  <LinksUpToDate>false</LinksUpToDate>
  <CharactersWithSpaces>172216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V. Avksenteva</dc:creator>
  <cp:lastModifiedBy>Максимова Евгения Владимировна</cp:lastModifiedBy>
  <cp:revision>120</cp:revision>
  <cp:lastPrinted>2016-12-21T13:43:00Z</cp:lastPrinted>
  <dcterms:created xsi:type="dcterms:W3CDTF">2016-11-03T06:46:00Z</dcterms:created>
  <dcterms:modified xsi:type="dcterms:W3CDTF">2016-12-26T11:46:00Z</dcterms:modified>
</cp:coreProperties>
</file>